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03EF" w14:textId="77777777" w:rsidR="005D3087" w:rsidRDefault="005D3087" w:rsidP="005D3087">
      <w:pPr>
        <w:pageBreakBefore/>
        <w:tabs>
          <w:tab w:val="left" w:pos="7938"/>
        </w:tabs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>
        <w:rPr>
          <w:rFonts w:ascii="Calibri" w:eastAsia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14:paraId="441BBF1E" w14:textId="77777777" w:rsidR="005D3087" w:rsidRDefault="005D3087" w:rsidP="005D3087">
      <w:pPr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103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5"/>
        <w:gridCol w:w="364"/>
        <w:gridCol w:w="289"/>
        <w:gridCol w:w="846"/>
        <w:gridCol w:w="109"/>
        <w:gridCol w:w="603"/>
        <w:gridCol w:w="134"/>
        <w:gridCol w:w="50"/>
        <w:gridCol w:w="790"/>
        <w:gridCol w:w="155"/>
        <w:gridCol w:w="6"/>
        <w:gridCol w:w="561"/>
        <w:gridCol w:w="66"/>
        <w:gridCol w:w="501"/>
        <w:gridCol w:w="286"/>
        <w:gridCol w:w="281"/>
        <w:gridCol w:w="186"/>
        <w:gridCol w:w="381"/>
        <w:gridCol w:w="6"/>
        <w:gridCol w:w="417"/>
        <w:gridCol w:w="144"/>
        <w:gridCol w:w="571"/>
        <w:gridCol w:w="104"/>
        <w:gridCol w:w="181"/>
        <w:gridCol w:w="283"/>
        <w:gridCol w:w="551"/>
        <w:gridCol w:w="17"/>
        <w:gridCol w:w="142"/>
        <w:gridCol w:w="623"/>
        <w:gridCol w:w="1078"/>
      </w:tblGrid>
      <w:tr w:rsidR="005D3087" w14:paraId="69877E54" w14:textId="77777777" w:rsidTr="005D3087">
        <w:trPr>
          <w:trHeight w:val="397"/>
        </w:trPr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7FACD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160D11" w14:textId="0A75238F" w:rsidR="005D3087" w:rsidRDefault="005D3087">
            <w:pPr>
              <w:snapToGrid w:val="0"/>
              <w:spacing w:line="240" w:lineRule="auto"/>
              <w:ind w:left="-113" w:right="-178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04_3_FR10N_Bfipr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0614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002D1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F15E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Finanse przedsiębiorstw</w:t>
            </w:r>
          </w:p>
        </w:tc>
      </w:tr>
      <w:tr w:rsidR="005D3087" w14:paraId="020D48A7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06523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D62A0" w14:textId="77777777" w:rsidR="005D3087" w:rsidRDefault="005D3087">
            <w:pPr>
              <w:pStyle w:val="HTML-wstpniesformatowany"/>
            </w:pPr>
            <w:proofErr w:type="spellStart"/>
            <w:r>
              <w:rPr>
                <w:rStyle w:val="Nagwek1Znak"/>
                <w:rFonts w:ascii="Calibri" w:hAnsi="Calibri" w:cs="Calibri"/>
                <w:iCs/>
                <w:color w:val="000000"/>
                <w:sz w:val="22"/>
                <w:szCs w:val="22"/>
              </w:rPr>
              <w:t>Corporate</w:t>
            </w:r>
            <w:proofErr w:type="spellEnd"/>
            <w:r>
              <w:rPr>
                <w:rStyle w:val="Nagwek1Znak"/>
                <w:rFonts w:ascii="Calibri" w:hAnsi="Calibri" w:cs="Calibri"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Style w:val="Nagwek1Znak"/>
                <w:rFonts w:ascii="Calibri" w:hAnsi="Calibri" w:cs="Calibri"/>
                <w:iCs/>
                <w:color w:val="000000"/>
                <w:sz w:val="22"/>
                <w:szCs w:val="22"/>
              </w:rPr>
              <w:t>finance</w:t>
            </w:r>
            <w:proofErr w:type="spellEnd"/>
          </w:p>
        </w:tc>
      </w:tr>
      <w:tr w:rsidR="005D3087" w14:paraId="2A7A6B74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A8EEC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4143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Ekonomii i Zarządzania</w:t>
            </w:r>
          </w:p>
        </w:tc>
      </w:tr>
      <w:tr w:rsidR="005D3087" w14:paraId="43F4D6B2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8F8E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0FBB2" w14:textId="7FF859E3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Finanse </w:t>
            </w:r>
            <w:r w:rsidR="00E93E5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 rachunkowość </w:t>
            </w:r>
          </w:p>
        </w:tc>
      </w:tr>
      <w:tr w:rsidR="005D3087" w14:paraId="0EB02CBB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DD4E6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54977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Stacjonarne</w:t>
            </w:r>
          </w:p>
        </w:tc>
      </w:tr>
      <w:tr w:rsidR="005D3087" w14:paraId="47EB9C15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B0B4E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82FB8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 stopień</w:t>
            </w:r>
          </w:p>
        </w:tc>
      </w:tr>
      <w:tr w:rsidR="005D3087" w14:paraId="694C02A5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CF9D6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58495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Praktyczny</w:t>
            </w:r>
          </w:p>
        </w:tc>
      </w:tr>
      <w:tr w:rsidR="005D3087" w14:paraId="1C00B0B1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0E6ED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E6A4B" w14:textId="1ACC1583" w:rsidR="005D3087" w:rsidRDefault="001E3FD4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Kierunkowe</w:t>
            </w:r>
          </w:p>
        </w:tc>
      </w:tr>
      <w:tr w:rsidR="005D3087" w14:paraId="201224E5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8729E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Przedmioty do wyboru w zakresie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218E7" w14:textId="79227E6F" w:rsidR="005D3087" w:rsidRDefault="001E3FD4">
            <w:pPr>
              <w:snapToGrid w:val="0"/>
              <w:spacing w:line="240" w:lineRule="auto"/>
            </w:pPr>
            <w:r w:rsidRPr="001E3FD4">
              <w:rPr>
                <w:rFonts w:ascii="Calibri" w:eastAsia="Calibri" w:hAnsi="Calibri"/>
                <w:kern w:val="1"/>
                <w:sz w:val="20"/>
                <w:szCs w:val="20"/>
                <w:lang w:eastAsia="en-US"/>
              </w:rPr>
              <w:t>Finanse przedsiębiorstw, Rachunkowość</w:t>
            </w:r>
          </w:p>
        </w:tc>
      </w:tr>
      <w:tr w:rsidR="005D3087" w14:paraId="42844CFD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1E29E6" w14:textId="77777777" w:rsidR="005D3087" w:rsidRDefault="005D3087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4C0C" w14:textId="7BF9CF62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Dr hab. Dorota Burzyńska </w:t>
            </w:r>
          </w:p>
        </w:tc>
      </w:tr>
      <w:tr w:rsidR="005D3087" w14:paraId="45707BCB" w14:textId="77777777" w:rsidTr="005D3087">
        <w:trPr>
          <w:trHeight w:val="397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8A5D9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3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4BE2D" w14:textId="7B8BA21D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Dr hab. Dorota Burzyńska</w:t>
            </w:r>
          </w:p>
        </w:tc>
      </w:tr>
      <w:tr w:rsidR="005D3087" w14:paraId="1C889D85" w14:textId="77777777" w:rsidTr="005D3087">
        <w:trPr>
          <w:trHeight w:val="397"/>
        </w:trPr>
        <w:tc>
          <w:tcPr>
            <w:tcW w:w="3963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A0479" w14:textId="77777777" w:rsidR="005D3087" w:rsidRDefault="005D3087">
            <w:pPr>
              <w:pStyle w:val="Zawartotabeli"/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A54BF" w14:textId="77777777" w:rsidR="005D3087" w:rsidRDefault="005D3087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W </w:t>
            </w:r>
          </w:p>
        </w:tc>
        <w:tc>
          <w:tcPr>
            <w:tcW w:w="581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20577" w14:textId="77777777" w:rsidR="005D3087" w:rsidRDefault="005D3087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Zajęcia kształtujące umiejętności praktyczne (ZKUP) </w:t>
            </w:r>
          </w:p>
        </w:tc>
      </w:tr>
      <w:tr w:rsidR="005D3087" w14:paraId="015DA1A5" w14:textId="77777777" w:rsidTr="005D3087">
        <w:trPr>
          <w:trHeight w:val="288"/>
        </w:trPr>
        <w:tc>
          <w:tcPr>
            <w:tcW w:w="3000" w:type="dxa"/>
            <w:gridSpan w:val="1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FB163" w14:textId="77777777" w:rsidR="005D3087" w:rsidRDefault="005D3087">
            <w:pPr>
              <w:widowControl/>
              <w:suppressAutoHyphens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4F40A" w14:textId="77777777" w:rsidR="005D3087" w:rsidRDefault="005D3087">
            <w:pPr>
              <w:widowControl/>
              <w:suppressAutoHyphens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E2EBA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76BB6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0073E6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6B26B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8B3A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D1464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3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82744D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8BA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0061D3A6" w14:textId="77777777" w:rsidTr="005D3087">
        <w:trPr>
          <w:trHeight w:val="53"/>
        </w:trPr>
        <w:tc>
          <w:tcPr>
            <w:tcW w:w="39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0ED79D" w14:textId="77777777" w:rsidR="005D3087" w:rsidRDefault="005D3087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godzin zajęć w semestrze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725D01" w14:textId="6E5A2516" w:rsidR="005D3087" w:rsidRDefault="00F17A5A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66D2D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B2EC13" w14:textId="34334B38" w:rsidR="005D3087" w:rsidRDefault="00B35DA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  <w:r w:rsidR="00F17A5A">
              <w:rPr>
                <w:rFonts w:ascii="Calibri" w:eastAsia="Calibri" w:hAnsi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1785A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6FD93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EC387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3F1D3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1E8E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7BDA579D" w14:textId="77777777" w:rsidTr="005D3087">
        <w:trPr>
          <w:trHeight w:val="361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12AF8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19"/>
                <w:szCs w:val="19"/>
                <w:lang w:eastAsia="en-US"/>
              </w:rPr>
            </w:pPr>
            <w:r>
              <w:rPr>
                <w:rFonts w:ascii="Calibri" w:eastAsia="Calibri" w:hAnsi="Calibri"/>
                <w:sz w:val="19"/>
                <w:szCs w:val="19"/>
                <w:lang w:eastAsia="en-US"/>
              </w:rPr>
              <w:t>Legenda: W – wykład, Ć – ćwiczenia, K- konwersatorium, L – laboratorium, ZP – zajęcia praktyczne,</w:t>
            </w:r>
            <w:r>
              <w:rPr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alibri" w:eastAsia="Calibri" w:hAnsi="Calibri"/>
                <w:sz w:val="19"/>
                <w:szCs w:val="19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19"/>
                <w:szCs w:val="19"/>
                <w:lang w:eastAsia="en-US"/>
              </w:rPr>
              <w:t xml:space="preserve"> – warsztaty,  Pr – praktyka</w:t>
            </w:r>
          </w:p>
        </w:tc>
      </w:tr>
      <w:tr w:rsidR="005D3087" w14:paraId="4A2E84BC" w14:textId="77777777" w:rsidTr="005D3087">
        <w:trPr>
          <w:trHeight w:val="361"/>
        </w:trPr>
        <w:tc>
          <w:tcPr>
            <w:tcW w:w="3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60235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96E0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III</w:t>
            </w:r>
          </w:p>
        </w:tc>
        <w:tc>
          <w:tcPr>
            <w:tcW w:w="1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3F6BDF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punktów ECTS za przedmiot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C9F" w14:textId="75D1304A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</w:t>
            </w:r>
          </w:p>
        </w:tc>
      </w:tr>
      <w:tr w:rsidR="005D3087" w14:paraId="7985E47E" w14:textId="77777777" w:rsidTr="005D3087">
        <w:trPr>
          <w:trHeight w:val="361"/>
        </w:trPr>
        <w:tc>
          <w:tcPr>
            <w:tcW w:w="3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70A3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2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40E69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obowiązkowy</w:t>
            </w:r>
          </w:p>
        </w:tc>
        <w:tc>
          <w:tcPr>
            <w:tcW w:w="17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DAB7E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EB1C0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polski</w:t>
            </w:r>
          </w:p>
        </w:tc>
      </w:tr>
      <w:tr w:rsidR="005D3087" w14:paraId="06E9BC65" w14:textId="77777777" w:rsidTr="005D3087">
        <w:trPr>
          <w:trHeight w:val="361"/>
        </w:trPr>
        <w:tc>
          <w:tcPr>
            <w:tcW w:w="39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9BBC7F" w14:textId="77777777" w:rsidR="005D3087" w:rsidRDefault="005D3087">
            <w:pPr>
              <w:snapToGrid w:val="0"/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7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B1E65" w14:textId="77777777" w:rsidR="005D3087" w:rsidRDefault="005D3087">
            <w:pPr>
              <w:widowControl/>
              <w:suppressAutoHyphens w:val="0"/>
              <w:autoSpaceDE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Zaliczenie przedmiotu Mikroekonomia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5D3087" w14:paraId="3915710D" w14:textId="77777777" w:rsidTr="005D3087">
        <w:trPr>
          <w:trHeight w:val="288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FED2EE8" w14:textId="77777777" w:rsidR="005D3087" w:rsidRDefault="005D3087">
            <w:pPr>
              <w:snapToGrid w:val="0"/>
              <w:spacing w:line="240" w:lineRule="auto"/>
              <w:jc w:val="both"/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Cele uczenia się</w:t>
            </w:r>
          </w:p>
          <w:p w14:paraId="592D474E" w14:textId="4841E0DD" w:rsidR="005D3087" w:rsidRDefault="005D3087">
            <w:pPr>
              <w:snapToGrid w:val="0"/>
              <w:spacing w:line="240" w:lineRule="auto"/>
              <w:jc w:val="both"/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Celem przedmiotu jest nauczenie studenta rozróżniania decyzji o skutkach finansowych, pokazanie jakie są możliwe źródła finansowania działalności gospodarczej, nauczenie dostrzegania ryzyka płynącego z otoczenia i ocenianie zagrożenia finansowego w przedsiębiorstwie. Celem jest też wykształcenie w studencie umiejętności oceny struktury majątku, oceny skutków wyboru  struktury kapitałów, wyrobienie zdolności do podejmowania decyzji finansowych w warunkach ryzyka funkcjonowania przedsiębiorstwa</w:t>
            </w:r>
            <w:r w:rsidR="00631F32">
              <w:rPr>
                <w:rFonts w:ascii="Calibri" w:hAnsi="Calibri" w:cs="Calibri"/>
                <w:iCs/>
                <w:sz w:val="20"/>
                <w:szCs w:val="20"/>
              </w:rPr>
              <w:t xml:space="preserve"> oraz jego obszaru inwestycyjnego.</w:t>
            </w:r>
          </w:p>
        </w:tc>
      </w:tr>
      <w:tr w:rsidR="005D3087" w14:paraId="135B8589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EC0EA" w14:textId="77777777" w:rsidR="005D3087" w:rsidRDefault="005D3087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</w:t>
            </w:r>
          </w:p>
        </w:tc>
      </w:tr>
      <w:tr w:rsidR="005D3087" w14:paraId="4AF63A84" w14:textId="77777777" w:rsidTr="005D3087">
        <w:trPr>
          <w:trHeight w:val="558"/>
        </w:trPr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E98E9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DCE8B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Efekt uczenia się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D814DC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przedmiot</w:t>
            </w:r>
          </w:p>
          <w:p w14:paraId="0AA5231A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0547D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SYMBOL (odniesienie kierunkowych efektów uczenia się do charakterystyk drugiego stopnia dla: poziomu 6 Polskiej Ramy Kwalifikacji)*</w:t>
            </w:r>
          </w:p>
        </w:tc>
      </w:tr>
      <w:tr w:rsidR="005D3087" w14:paraId="3A952773" w14:textId="77777777" w:rsidTr="005D3087">
        <w:trPr>
          <w:trHeight w:val="284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FC49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5D3087" w14:paraId="532705BC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3DC6" w14:textId="1E2745AD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_W02</w:t>
            </w:r>
          </w:p>
          <w:p w14:paraId="21A983FD" w14:textId="6E4BECF6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_W0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3714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0306FB" w14:textId="1748CBA1" w:rsidR="005D3087" w:rsidRDefault="00E93E5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Dostrzega zjawiska otoczenia,  w</w:t>
            </w:r>
            <w:r w:rsidR="005D3087">
              <w:rPr>
                <w:rFonts w:ascii="Calibri" w:hAnsi="Calibri" w:cs="Calibri"/>
                <w:sz w:val="20"/>
                <w:szCs w:val="20"/>
              </w:rPr>
              <w:t>ie jakie decyzje w przedsiębiorstwie rodzą skutki finansowe</w:t>
            </w:r>
            <w:r>
              <w:rPr>
                <w:rFonts w:ascii="Calibri" w:hAnsi="Calibri" w:cs="Calibri"/>
                <w:sz w:val="20"/>
                <w:szCs w:val="20"/>
              </w:rPr>
              <w:t>, identyfikuje ryzyka działalności gospodarczej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FA9D1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P6S_WG</w:t>
            </w:r>
          </w:p>
          <w:p w14:paraId="4B92A09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P6S_WK</w:t>
            </w:r>
          </w:p>
        </w:tc>
      </w:tr>
      <w:tr w:rsidR="005D3087" w14:paraId="61B79091" w14:textId="77777777" w:rsidTr="005D3087">
        <w:trPr>
          <w:trHeight w:val="315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F170" w14:textId="1584A0B4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</w:t>
            </w:r>
            <w:r w:rsidR="0036456E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1DFE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E57DFB" w14:textId="4E657414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Zna</w:t>
            </w:r>
            <w:r w:rsidR="00E93E57">
              <w:rPr>
                <w:rFonts w:ascii="Calibri" w:hAnsi="Calibri" w:cs="Calibri"/>
                <w:sz w:val="20"/>
                <w:szCs w:val="20"/>
              </w:rPr>
              <w:t xml:space="preserve"> formy organizacyjne przedsiębiorstw. Identyfikuje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źródła finansowania działalności przedsiębiorstwa</w:t>
            </w:r>
            <w:r w:rsidR="00E93E57">
              <w:rPr>
                <w:rFonts w:ascii="Calibri" w:hAnsi="Calibri" w:cs="Calibri"/>
                <w:sz w:val="20"/>
                <w:szCs w:val="20"/>
              </w:rPr>
              <w:t xml:space="preserve"> w aspekcie zarządzania ich strukturą i kosztem.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EBE7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P6S_WG</w:t>
            </w:r>
          </w:p>
          <w:p w14:paraId="0B7D51CB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P6S_WK</w:t>
            </w:r>
          </w:p>
        </w:tc>
      </w:tr>
      <w:tr w:rsidR="005D3087" w14:paraId="00FE92C6" w14:textId="77777777" w:rsidTr="005D3087">
        <w:trPr>
          <w:trHeight w:val="315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F0E0" w14:textId="0CE58167" w:rsidR="005D3087" w:rsidRDefault="00E93E57">
            <w:pPr>
              <w:pStyle w:val="Akapitzlist1"/>
              <w:snapToGrid w:val="0"/>
              <w:spacing w:before="40" w:after="40" w:line="240" w:lineRule="auto"/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FiR</w:t>
            </w:r>
            <w:r w:rsidR="005D3087">
              <w:rPr>
                <w:rFonts w:cs="Times New Roman"/>
                <w:bCs/>
                <w:sz w:val="20"/>
                <w:szCs w:val="20"/>
              </w:rPr>
              <w:t>.P1</w:t>
            </w:r>
            <w:r w:rsidR="005D3087">
              <w:rPr>
                <w:rFonts w:cs="Times New Roman"/>
                <w:sz w:val="20"/>
                <w:szCs w:val="20"/>
              </w:rPr>
              <w:t>_W07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B849" w14:textId="77777777" w:rsidR="005D3087" w:rsidRDefault="005D3087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94AC7A" w14:textId="308AF935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Wie jakie </w:t>
            </w:r>
            <w:r w:rsidR="0036456E">
              <w:rPr>
                <w:rFonts w:ascii="Calibri" w:hAnsi="Calibri" w:cs="Calibri"/>
                <w:sz w:val="20"/>
                <w:szCs w:val="20"/>
              </w:rPr>
              <w:t>są zasady funkcjonowania przedsiębiorstw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36456E">
              <w:rPr>
                <w:rFonts w:ascii="Calibri" w:hAnsi="Calibri" w:cs="Calibri"/>
                <w:sz w:val="20"/>
                <w:szCs w:val="20"/>
              </w:rPr>
              <w:t xml:space="preserve"> Wie jak wykorzystać informację do oceny  efektywności przedsiębiorstwa.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983A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P6S_WG</w:t>
            </w:r>
          </w:p>
          <w:p w14:paraId="4E2BCA59" w14:textId="108ACEBE" w:rsidR="005D3087" w:rsidRDefault="005D3087" w:rsidP="00B35DA6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D3087" w14:paraId="6CA71C8B" w14:textId="77777777" w:rsidTr="005D3087">
        <w:trPr>
          <w:trHeight w:val="284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1729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UMIEJĘTNOŚCI </w:t>
            </w:r>
          </w:p>
        </w:tc>
      </w:tr>
      <w:tr w:rsidR="005D3087" w14:paraId="0D6EB468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038B" w14:textId="2E4C69A3" w:rsidR="005D3087" w:rsidRDefault="00E93E57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</w:t>
            </w:r>
            <w:r w:rsidR="005D3087">
              <w:rPr>
                <w:rFonts w:ascii="Calibri" w:hAnsi="Calibri"/>
                <w:sz w:val="20"/>
                <w:szCs w:val="20"/>
              </w:rPr>
              <w:t>_U</w:t>
            </w:r>
            <w:r w:rsidR="0036456E">
              <w:rPr>
                <w:rFonts w:ascii="Calibri" w:hAnsi="Calibri"/>
                <w:sz w:val="20"/>
                <w:szCs w:val="20"/>
              </w:rPr>
              <w:t>04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DFDD" w14:textId="77777777" w:rsidR="005D3087" w:rsidRDefault="005D308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93D821" w14:textId="14758700" w:rsidR="005D3087" w:rsidRDefault="005D3087">
            <w:pPr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Potrafi zarządzać majątkiem</w:t>
            </w:r>
            <w:r w:rsidR="00296C94">
              <w:rPr>
                <w:rFonts w:ascii="Calibri" w:hAnsi="Calibri" w:cs="Calibri"/>
                <w:sz w:val="20"/>
                <w:szCs w:val="20"/>
              </w:rPr>
              <w:t xml:space="preserve">, kapitałami i płynnością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przedsiębiorstwa</w:t>
            </w:r>
            <w:r w:rsidR="0036456E"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r w:rsidR="0036456E">
              <w:rPr>
                <w:rFonts w:ascii="Calibri" w:hAnsi="Calibri" w:cs="Calibri"/>
                <w:sz w:val="20"/>
                <w:szCs w:val="20"/>
              </w:rPr>
              <w:lastRenderedPageBreak/>
              <w:t>oceniać skutki działań.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768B1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P6S_UW</w:t>
            </w:r>
          </w:p>
          <w:p w14:paraId="71D82E22" w14:textId="5E819041" w:rsidR="005D3087" w:rsidRDefault="005D3087" w:rsidP="00B35DA6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D3087" w14:paraId="558AC2C9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BC8A" w14:textId="3FBCE24A" w:rsidR="005D3087" w:rsidRDefault="00E93E57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lastRenderedPageBreak/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</w:t>
            </w:r>
            <w:r w:rsidR="005D3087">
              <w:rPr>
                <w:rFonts w:ascii="Calibri" w:hAnsi="Calibri"/>
                <w:sz w:val="20"/>
                <w:szCs w:val="20"/>
              </w:rPr>
              <w:t>_U</w:t>
            </w:r>
            <w:r w:rsidR="0036456E">
              <w:rPr>
                <w:rFonts w:ascii="Calibri" w:hAnsi="Calibri"/>
                <w:sz w:val="20"/>
                <w:szCs w:val="20"/>
              </w:rPr>
              <w:t>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F444" w14:textId="77777777" w:rsidR="005D3087" w:rsidRDefault="005D308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F43B189" w14:textId="77777777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Potrafi podjąć decyzję o wyborze źródeł finansowania z uwzględnieniem kosztów ich pozyskania.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8713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P6S_UW</w:t>
            </w:r>
          </w:p>
          <w:p w14:paraId="2CDC3621" w14:textId="77777777" w:rsidR="00B35DA6" w:rsidRDefault="00B35DA6" w:rsidP="00B35DA6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P6S_UK</w:t>
            </w:r>
          </w:p>
          <w:p w14:paraId="17156017" w14:textId="5E30628A" w:rsidR="00B35DA6" w:rsidRDefault="00B35DA6" w:rsidP="00B35DA6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P6S_UO</w:t>
            </w:r>
          </w:p>
          <w:p w14:paraId="12FED6FF" w14:textId="4BF9BC45" w:rsidR="00B35DA6" w:rsidRDefault="00B35DA6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D3087" w14:paraId="3119EE8C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842B" w14:textId="4FCE05E3" w:rsidR="005D3087" w:rsidRDefault="00E93E57">
            <w:pPr>
              <w:spacing w:line="276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</w:t>
            </w:r>
            <w:r w:rsidR="005D3087">
              <w:rPr>
                <w:rFonts w:ascii="Calibri" w:hAnsi="Calibri"/>
                <w:sz w:val="20"/>
                <w:szCs w:val="20"/>
              </w:rPr>
              <w:t>_U10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35B8" w14:textId="77777777" w:rsidR="005D3087" w:rsidRDefault="005D308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73FB45A" w14:textId="48D6C167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Potrafi ocenić zagrożenie ryzykiem operacyjnym i finansowym</w:t>
            </w:r>
            <w:r w:rsidR="00296C94">
              <w:rPr>
                <w:rFonts w:ascii="Calibri" w:hAnsi="Calibri" w:cs="Calibri"/>
                <w:sz w:val="20"/>
                <w:szCs w:val="20"/>
              </w:rPr>
              <w:t xml:space="preserve"> oraz inwestycyjnym.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1155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P6S_UW</w:t>
            </w:r>
          </w:p>
          <w:p w14:paraId="1C1C4402" w14:textId="77777777" w:rsidR="00B35DA6" w:rsidRDefault="00B35DA6" w:rsidP="00B35DA6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P6S_UK</w:t>
            </w:r>
          </w:p>
          <w:p w14:paraId="0369CA4F" w14:textId="77777777" w:rsidR="00B35DA6" w:rsidRDefault="00B35DA6" w:rsidP="00B35DA6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P6S_UO</w:t>
            </w:r>
          </w:p>
          <w:p w14:paraId="41F6B8BC" w14:textId="7410A46E" w:rsidR="00B35DA6" w:rsidRDefault="00B35DA6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5D3087" w14:paraId="3D7D6369" w14:textId="77777777" w:rsidTr="005D3087">
        <w:trPr>
          <w:trHeight w:val="284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13A10" w14:textId="77777777" w:rsidR="005D3087" w:rsidRDefault="005D308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5D3087" w14:paraId="3F852170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86B1" w14:textId="19C80DBB" w:rsidR="005D3087" w:rsidRDefault="00E93E57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.P1_K0</w:t>
            </w:r>
            <w:r w:rsidR="0036456E">
              <w:rPr>
                <w:rFonts w:ascii="Calibri" w:hAnsi="Calibri" w:cs="Times New Roman"/>
                <w:sz w:val="20"/>
                <w:szCs w:val="2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FC14" w14:textId="77777777" w:rsidR="005D3087" w:rsidRDefault="005D3087">
            <w:pPr>
              <w:spacing w:line="240" w:lineRule="auto"/>
              <w:jc w:val="center"/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FB58BEB" w14:textId="77777777" w:rsidR="005D3087" w:rsidRDefault="005D3087">
            <w:pPr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Jest zdolny do podejmowania decyzji zarządczych.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5D448" w14:textId="6B1030CD" w:rsidR="005D3087" w:rsidRDefault="005D3087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</w:t>
            </w:r>
            <w:r w:rsidR="0036456E">
              <w:rPr>
                <w:rFonts w:ascii="Calibri" w:hAnsi="Calibri" w:cs="Calibri"/>
                <w:sz w:val="20"/>
                <w:szCs w:val="20"/>
              </w:rPr>
              <w:t>K</w:t>
            </w:r>
          </w:p>
          <w:p w14:paraId="5434BAA7" w14:textId="77777777" w:rsidR="0036456E" w:rsidRDefault="0036456E" w:rsidP="0036456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P6S_KR</w:t>
            </w:r>
          </w:p>
          <w:p w14:paraId="12C58B7E" w14:textId="4C8BE24F" w:rsidR="0036456E" w:rsidRDefault="0036456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3087" w14:paraId="1E831DAF" w14:textId="77777777" w:rsidTr="005D3087">
        <w:trPr>
          <w:trHeight w:val="284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9628" w14:textId="3682A1F4" w:rsidR="005D3087" w:rsidRDefault="00E93E57">
            <w:pPr>
              <w:spacing w:line="276" w:lineRule="auto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FiR</w:t>
            </w:r>
            <w:r w:rsidR="005D3087">
              <w:rPr>
                <w:rFonts w:ascii="Calibri" w:hAnsi="Calibri" w:cs="Times New Roman"/>
                <w:sz w:val="20"/>
                <w:szCs w:val="20"/>
              </w:rPr>
              <w:t>.P1_K0</w:t>
            </w:r>
            <w:r w:rsidR="0036456E">
              <w:rPr>
                <w:rFonts w:ascii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7FE2" w14:textId="77777777" w:rsidR="005D3087" w:rsidRDefault="005D3087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6383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CFC49E" w14:textId="6C05FB3D" w:rsidR="005D3087" w:rsidRDefault="005D3087">
            <w:pPr>
              <w:autoSpaceDE w:val="0"/>
              <w:spacing w:line="24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Jest świadomy istnienia ryzyka i ograniczeń w działaniu przedsiębiorstwa i w otoczeniu.</w:t>
            </w:r>
            <w:r w:rsidR="0036456E">
              <w:rPr>
                <w:rFonts w:ascii="Calibri" w:hAnsi="Calibri" w:cs="Calibri"/>
                <w:sz w:val="20"/>
                <w:szCs w:val="20"/>
              </w:rPr>
              <w:t xml:space="preserve"> Jest gotowy do podejmowania inicjatyw pracy w zespole.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687C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P6S_KR</w:t>
            </w:r>
          </w:p>
        </w:tc>
      </w:tr>
      <w:tr w:rsidR="005D3087" w14:paraId="243A1CB5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67959" w14:textId="77777777" w:rsidR="005D3087" w:rsidRDefault="005D3087">
            <w:pPr>
              <w:autoSpaceDE w:val="0"/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</w:tr>
      <w:tr w:rsidR="005D3087" w14:paraId="36EEEE8C" w14:textId="77777777" w:rsidTr="005D3087">
        <w:trPr>
          <w:cantSplit/>
          <w:trHeight w:val="420"/>
        </w:trPr>
        <w:tc>
          <w:tcPr>
            <w:tcW w:w="223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6C0945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17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C7AC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</w:tr>
      <w:tr w:rsidR="005D3087" w14:paraId="03B2A26E" w14:textId="77777777" w:rsidTr="005D3087">
        <w:trPr>
          <w:cantSplit/>
          <w:trHeight w:val="1784"/>
        </w:trPr>
        <w:tc>
          <w:tcPr>
            <w:tcW w:w="150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424AED" w14:textId="77777777" w:rsidR="005D3087" w:rsidRDefault="005D3087">
            <w:pPr>
              <w:widowControl/>
              <w:suppressAutoHyphens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5412650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7F679816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44279B4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4543D604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676394F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10816E15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5068E210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62B54FC2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0C1BE69" w14:textId="77777777" w:rsidR="005D3087" w:rsidRDefault="005D3087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inne ...</w:t>
            </w:r>
          </w:p>
        </w:tc>
      </w:tr>
      <w:tr w:rsidR="005D3087" w14:paraId="72E5A454" w14:textId="77777777" w:rsidTr="005D3087">
        <w:trPr>
          <w:trHeight w:val="339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E191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5D3087" w14:paraId="36721D21" w14:textId="77777777" w:rsidTr="005D3087">
        <w:trPr>
          <w:trHeight w:hRule="exact" w:val="339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DE190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73451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2F311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7B2B1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3165E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201B0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B8AA0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600FB5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4776F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830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1BCFF466" w14:textId="77777777" w:rsidTr="005D3087">
        <w:trPr>
          <w:trHeight w:hRule="exact" w:val="28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D4568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0937B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AB2EC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2FB86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C2355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85101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C61E4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83D24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268A6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ED3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3891BB7D" w14:textId="77777777" w:rsidTr="005D3087">
        <w:trPr>
          <w:trHeight w:hRule="exact" w:val="28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DFBC1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0237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9E376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0E8D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B2AD8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B7A07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946E85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60A401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80A35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068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29A479E4" w14:textId="77777777" w:rsidTr="005D3087">
        <w:trPr>
          <w:trHeight w:val="25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27377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</w:tr>
      <w:tr w:rsidR="005D3087" w14:paraId="39B81C0D" w14:textId="77777777" w:rsidTr="005D3087">
        <w:trPr>
          <w:trHeight w:hRule="exact" w:val="257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E4FB9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5A36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AB944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64D93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EDD00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337A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89B1E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7A5D9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64EA3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AFD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5F65B9E1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18F5D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D02A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7B21D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CF4F1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1AE2F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8269A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D48C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7CB01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7B262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2DBC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1DF0ABCB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98D81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U3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A78F2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C857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0A0C0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7BB5B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F80E04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3EA10B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B50AE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70D72E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B23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27C528E7" w14:textId="77777777" w:rsidTr="005D3087">
        <w:trPr>
          <w:trHeight w:val="306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B4CF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</w:tr>
      <w:tr w:rsidR="005D3087" w14:paraId="1FB63D3B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BEF91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66B2A9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E0C5E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15E857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7F4A3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4FF0E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AD48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17C80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1D351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A04C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07BA97A0" w14:textId="77777777" w:rsidTr="005D3087">
        <w:trPr>
          <w:trHeight w:hRule="exact" w:val="306"/>
        </w:trPr>
        <w:tc>
          <w:tcPr>
            <w:tcW w:w="22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57CE10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88F62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92FA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861DEA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368AB3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73D60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E7DFE8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8594AF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A5C966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475D" w14:textId="77777777" w:rsidR="005D3087" w:rsidRDefault="005D3087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5D3087" w14:paraId="49D37879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78AA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656DEA2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44BBAAD6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 - WIEDZA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E95AC1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zapamiętuje i odtwarza wiedzę przewidzianą do opanowania w ramach przedmiotu</w:t>
            </w:r>
          </w:p>
          <w:p w14:paraId="7EF7816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– Student dodatkowo interpretuje zjawiska/problemy i potrafi rozwiązać typowy problem</w:t>
            </w:r>
          </w:p>
          <w:p w14:paraId="782B923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3A948346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 - UMIEJĘTNOŚCI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E7CD8B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691C3F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 – Student potrafi samodzielnie wykonać czynności/zadania/rozwiązać typowe problemy dotyczące treści przedmiotu</w:t>
            </w:r>
          </w:p>
          <w:p w14:paraId="611871B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1CE504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K - KOMPETENCJE SPOŁECZNE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2EB218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 – Student biernie przyswaja treści przedmiotu z wykazaniem zdolności do koncentracji uwagi i słuchania</w:t>
            </w:r>
          </w:p>
          <w:p w14:paraId="7172923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 – Student aktywnie uczestniczy w zajęciach, dokonuje ocen wartościujących według kryteriów przyjętych w danej dziedzinie, potrafi aktywnie współdziałać w obrębie grupy</w:t>
            </w:r>
          </w:p>
          <w:p w14:paraId="5360F63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5D3087" w14:paraId="207514A7" w14:textId="77777777" w:rsidTr="005D3087">
        <w:trPr>
          <w:trHeight w:val="397"/>
        </w:trPr>
        <w:tc>
          <w:tcPr>
            <w:tcW w:w="864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C18C8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Treść przedmiotu uczenia się (program wykładów i pozostałych zajęć)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8F75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Odniesienie do efektów uczenia się</w:t>
            </w:r>
          </w:p>
        </w:tc>
      </w:tr>
      <w:tr w:rsidR="005D3087" w14:paraId="7FE3DD53" w14:textId="77777777" w:rsidTr="005D3087">
        <w:trPr>
          <w:trHeight w:val="1341"/>
        </w:trPr>
        <w:tc>
          <w:tcPr>
            <w:tcW w:w="864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A61AEB" w14:textId="77777777" w:rsidR="005D3087" w:rsidRDefault="005D3087">
            <w:pPr>
              <w:widowControl/>
              <w:suppressAutoHyphens w:val="0"/>
              <w:autoSpaceDE w:val="0"/>
              <w:spacing w:line="240" w:lineRule="auto"/>
              <w:ind w:left="318"/>
              <w:jc w:val="both"/>
            </w:pPr>
            <w:bookmarkStart w:id="0" w:name="maindiv"/>
            <w:bookmarkEnd w:id="0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eastAsia="en-US"/>
              </w:rPr>
              <w:t>WYKŁADY:</w:t>
            </w:r>
          </w:p>
          <w:p w14:paraId="6D637173" w14:textId="199486C3" w:rsidR="005D3087" w:rsidRDefault="005D3087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Otoczenie mikro i makroekonomiczne przedsiębiorstwa oraz determinanty ryzyka funkcjonowania przedsiębiorstwa.</w:t>
            </w:r>
          </w:p>
          <w:p w14:paraId="39C4FE65" w14:textId="44B755C2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Formy organizacyjne przedsiębiorstwa i klasyfikacje przedsiębiorstw.</w:t>
            </w:r>
          </w:p>
          <w:p w14:paraId="1B043EF1" w14:textId="77777777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Źródła kapitału w przedsiębiorstwie. Kapitały własne. Rodzaje kapitałów obcych.</w:t>
            </w:r>
          </w:p>
          <w:p w14:paraId="0CEF6843" w14:textId="75ED2115" w:rsidR="005D3087" w:rsidRDefault="005D3087">
            <w:pPr>
              <w:autoSpaceDE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Kapitały długo i krótkoterminowe.</w:t>
            </w:r>
          </w:p>
          <w:p w14:paraId="251B0A8E" w14:textId="30CF474C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Alternatywne formy pozyskiwania kapitału.</w:t>
            </w:r>
          </w:p>
          <w:p w14:paraId="577F9B78" w14:textId="77777777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>Koszty kapitałów własnych i obcych. Średni ważony koszt kapitału.</w:t>
            </w:r>
          </w:p>
          <w:p w14:paraId="557C2F39" w14:textId="21327155" w:rsidR="005D3087" w:rsidRDefault="005D3087">
            <w:pPr>
              <w:autoSpaceDE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Wpływ struktury kapitałów na ryzyko finansowe. </w:t>
            </w:r>
          </w:p>
          <w:p w14:paraId="182C7560" w14:textId="251E7277" w:rsidR="005D3087" w:rsidRDefault="005D3087">
            <w:pPr>
              <w:autoSpaceDE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Efektywność przedsiębiorstwa – zyskowność, rentowność, płynność. </w:t>
            </w:r>
          </w:p>
          <w:p w14:paraId="7C9FAB47" w14:textId="197673CB" w:rsidR="005D3087" w:rsidRDefault="005D3087">
            <w:pPr>
              <w:autoSpaceDE w:val="0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Czas i ryzyko w działalności przedsiębiorstwa w aspekcie procesów inwestycyjnych.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C6F8" w14:textId="77777777" w:rsidR="005D3087" w:rsidRDefault="005D3087">
            <w:pPr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W1, W2,W3</w:t>
            </w:r>
          </w:p>
          <w:p w14:paraId="452FDB74" w14:textId="77777777" w:rsidR="005D3087" w:rsidRDefault="005D3087">
            <w:pPr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U1, U2, U3</w:t>
            </w:r>
          </w:p>
          <w:p w14:paraId="5802D64B" w14:textId="77777777" w:rsidR="005D3087" w:rsidRDefault="005D3087">
            <w:pPr>
              <w:spacing w:line="240" w:lineRule="auto"/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K1, K2</w:t>
            </w:r>
          </w:p>
        </w:tc>
      </w:tr>
      <w:tr w:rsidR="005D3087" w14:paraId="3FB3991F" w14:textId="77777777" w:rsidTr="005D3087">
        <w:trPr>
          <w:trHeight w:val="161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EB07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</w:tr>
      <w:tr w:rsidR="005D3087" w14:paraId="2DC64CCA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60B5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Literatura podstawowa:</w:t>
            </w:r>
          </w:p>
          <w:p w14:paraId="4AEDAA3F" w14:textId="77777777" w:rsidR="005D3087" w:rsidRDefault="005D3087" w:rsidP="0073398A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Czekaj J.,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Dresler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Z.,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Zarz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dzanie finansami przedsi</w:t>
            </w:r>
            <w:r>
              <w:rPr>
                <w:rFonts w:ascii="Calibri" w:hAnsi="Calibri" w:cs="Calibri"/>
                <w:sz w:val="20"/>
                <w:szCs w:val="20"/>
              </w:rPr>
              <w:t>ę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biorstw. Podstawy teorii, </w:t>
            </w:r>
            <w:r>
              <w:rPr>
                <w:rFonts w:ascii="Calibri" w:hAnsi="Calibri" w:cs="Calibri"/>
                <w:sz w:val="20"/>
                <w:szCs w:val="20"/>
              </w:rPr>
              <w:t>PWN, Warszawa 2018.</w:t>
            </w:r>
          </w:p>
          <w:p w14:paraId="1AA92215" w14:textId="77777777" w:rsidR="005D3087" w:rsidRDefault="005D3087" w:rsidP="0073398A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 xml:space="preserve">Bień W.,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Zarz</w:t>
            </w:r>
            <w:r>
              <w:rPr>
                <w:rFonts w:ascii="Calibri" w:hAnsi="Calibri" w:cs="Calibri"/>
                <w:sz w:val="20"/>
                <w:szCs w:val="20"/>
              </w:rPr>
              <w:t>ą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dzanie finansami przedsi</w:t>
            </w:r>
            <w:r>
              <w:rPr>
                <w:rFonts w:ascii="Calibri" w:hAnsi="Calibri" w:cs="Calibri"/>
                <w:sz w:val="20"/>
                <w:szCs w:val="20"/>
              </w:rPr>
              <w:t>ę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biorstwa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Difin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 Warszawa 2012.</w:t>
            </w:r>
          </w:p>
          <w:p w14:paraId="658D4862" w14:textId="77777777" w:rsidR="005D3087" w:rsidRDefault="005D3087" w:rsidP="0073398A">
            <w:pPr>
              <w:widowControl/>
              <w:numPr>
                <w:ilvl w:val="0"/>
                <w:numId w:val="1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>Finanse przedsiębiorstwa, red. J. Szczepański, L. Szyszko, (wyd. 3), PWE, Warszawa 2007.</w:t>
            </w:r>
          </w:p>
          <w:p w14:paraId="781EBFC0" w14:textId="77777777" w:rsidR="005D3087" w:rsidRDefault="005D3087">
            <w:pPr>
              <w:autoSpaceDE w:val="0"/>
            </w:pPr>
            <w:r>
              <w:rPr>
                <w:rFonts w:ascii="Calibri" w:eastAsia="Calibri" w:hAnsi="Calibri" w:cs="Calibri"/>
                <w:sz w:val="20"/>
                <w:szCs w:val="20"/>
                <w:lang w:eastAsia="ko-KR" w:bidi="he-IL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Literatura uzupełniająca:</w:t>
            </w:r>
          </w:p>
          <w:p w14:paraId="4EAF1505" w14:textId="77777777" w:rsidR="005D3087" w:rsidRDefault="005D3087" w:rsidP="0073398A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spacing w:line="240" w:lineRule="auto"/>
            </w:pPr>
            <w:r>
              <w:rPr>
                <w:rFonts w:ascii="Calibri" w:hAnsi="Calibri" w:cs="Calibri"/>
                <w:sz w:val="20"/>
                <w:szCs w:val="20"/>
              </w:rPr>
              <w:t>M. Bojańczyk, Finanse przedsiębiorstw, Oficyna Wydawnicza Szkoła Główna Handlowa, Warszawa 2012.</w:t>
            </w:r>
          </w:p>
        </w:tc>
      </w:tr>
      <w:tr w:rsidR="005D3087" w14:paraId="69AEBC51" w14:textId="77777777" w:rsidTr="005D3087">
        <w:trPr>
          <w:trHeight w:val="98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CB16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</w:tr>
      <w:tr w:rsidR="005D3087" w14:paraId="66BFC7F9" w14:textId="77777777" w:rsidTr="005D3087">
        <w:trPr>
          <w:trHeight w:val="397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7B71F3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6DCF6126" w14:textId="77777777" w:rsidR="005D3087" w:rsidRDefault="005D3087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EE1F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</w:tr>
      <w:tr w:rsidR="005D3087" w14:paraId="2EFF5D40" w14:textId="77777777" w:rsidTr="005D3087">
        <w:trPr>
          <w:trHeight w:val="50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79656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</w:tr>
      <w:tr w:rsidR="005D3087" w14:paraId="63189E1A" w14:textId="77777777" w:rsidTr="005D3087">
        <w:trPr>
          <w:trHeight w:val="14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A92B5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F00F82" w14:textId="77777777" w:rsidR="005D3087" w:rsidRDefault="005D3087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/>
                <w:kern w:val="2"/>
                <w:lang w:eastAsia="en-US"/>
              </w:rPr>
            </w:pPr>
            <w:r>
              <w:rPr>
                <w:rFonts w:ascii="Calibri" w:eastAsia="Calibri" w:hAnsi="Calibri"/>
                <w:kern w:val="2"/>
                <w:lang w:eastAsia="en-US"/>
              </w:rPr>
              <w:t>Udział w wykładach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FA779" w14:textId="6F8305B0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512EF871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640C8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A023B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78611" w14:textId="67511501" w:rsidR="005D3087" w:rsidRDefault="00B35DA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  <w:r w:rsidR="00296C94">
              <w:rPr>
                <w:rFonts w:ascii="Calibri" w:eastAsia="Calibri" w:hAnsi="Calibri"/>
                <w:sz w:val="20"/>
                <w:szCs w:val="20"/>
                <w:lang w:eastAsia="en-US"/>
              </w:rPr>
              <w:t>0</w:t>
            </w:r>
          </w:p>
        </w:tc>
      </w:tr>
      <w:tr w:rsidR="005D3087" w14:paraId="341BAA2D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FDDEB8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6004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47510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21636558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5C3F24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EF03C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17A0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38C1B85A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33A2A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F4D284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Udział w konsultacjach 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CDB9C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</w:tr>
      <w:tr w:rsidR="005D3087" w14:paraId="3A9CE026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CA35E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81C2C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C4BA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</w:tr>
      <w:tr w:rsidR="005D3087" w14:paraId="4262781C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4FDDB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F942AB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F72C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1B52C93F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A698C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3FAC29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C7EA1" w14:textId="06C96D98" w:rsidR="005D3087" w:rsidRDefault="00B35DA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</w:t>
            </w:r>
            <w:r w:rsidR="005D3087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4</w:t>
            </w:r>
          </w:p>
        </w:tc>
      </w:tr>
      <w:tr w:rsidR="005D3087" w14:paraId="22D6CCA4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FF38CC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2CBD1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02C1E560" w14:textId="77777777" w:rsidR="005D3087" w:rsidRDefault="005D3087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93C2F" w14:textId="0D2C0BC6" w:rsidR="005D3087" w:rsidRDefault="005D04C1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1,4</w:t>
            </w:r>
          </w:p>
        </w:tc>
      </w:tr>
      <w:tr w:rsidR="005D3087" w14:paraId="26CFBA72" w14:textId="77777777" w:rsidTr="005D3087">
        <w:trPr>
          <w:trHeight w:val="397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579D6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</w:tr>
      <w:tr w:rsidR="005D3087" w14:paraId="1ABA649A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3067A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04588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48F4E" w14:textId="0651FDF9" w:rsidR="005D3087" w:rsidRDefault="00296C94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  <w:r w:rsidR="00F17A5A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</w:tr>
      <w:tr w:rsidR="005D3087" w14:paraId="71008A59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B2236F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066211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D130D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26972277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C8741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1B591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EDE4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29B92BEC" w14:textId="77777777" w:rsidTr="005D3087">
        <w:trPr>
          <w:trHeight w:val="6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11F285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919023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374EA" w14:textId="60E83963" w:rsidR="005D3087" w:rsidRDefault="00B35DA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7</w:t>
            </w:r>
            <w:r w:rsidR="00F17A5A">
              <w:rPr>
                <w:rFonts w:ascii="Calibri" w:eastAsia="Calibri" w:hAnsi="Calibri"/>
                <w:sz w:val="20"/>
                <w:szCs w:val="20"/>
                <w:lang w:eastAsia="en-US"/>
              </w:rPr>
              <w:t>0</w:t>
            </w:r>
          </w:p>
        </w:tc>
      </w:tr>
      <w:tr w:rsidR="005D3087" w14:paraId="5415783B" w14:textId="77777777" w:rsidTr="005D3087">
        <w:trPr>
          <w:trHeight w:val="50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D6BA6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B9C7B4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F0668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-</w:t>
            </w:r>
          </w:p>
        </w:tc>
      </w:tr>
      <w:tr w:rsidR="005D3087" w14:paraId="78412960" w14:textId="77777777" w:rsidTr="005D3087">
        <w:trPr>
          <w:trHeight w:val="20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B24EF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8C4A4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A3286" w14:textId="36A0DF9C" w:rsidR="005D3087" w:rsidRDefault="00B35DA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9</w:t>
            </w:r>
            <w:r w:rsidR="005D3087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5D3087" w14:paraId="0B1D6A12" w14:textId="77777777" w:rsidTr="005D3087">
        <w:trPr>
          <w:trHeight w:val="39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DD3AE3" w14:textId="77777777" w:rsidR="005D3087" w:rsidRDefault="005D3087">
            <w:pPr>
              <w:snapToGrid w:val="0"/>
              <w:spacing w:line="240" w:lineRule="auto"/>
              <w:rPr>
                <w:rStyle w:val="Domylnaczcionkaakapitu1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703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90FC7" w14:textId="77777777" w:rsidR="005D3087" w:rsidRDefault="005D3087">
            <w:pPr>
              <w:snapToGrid w:val="0"/>
              <w:spacing w:line="240" w:lineRule="auto"/>
            </w:pP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EFBC4" w14:textId="573CCBB3" w:rsidR="005D3087" w:rsidRDefault="005D04C1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3,6</w:t>
            </w:r>
            <w:bookmarkStart w:id="1" w:name="_GoBack"/>
            <w:bookmarkEnd w:id="1"/>
          </w:p>
        </w:tc>
      </w:tr>
      <w:tr w:rsidR="005D3087" w14:paraId="2526514B" w14:textId="77777777" w:rsidTr="005D3087">
        <w:trPr>
          <w:trHeight w:val="53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7ADC2E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D878F" w14:textId="32CBDA3B" w:rsidR="005D3087" w:rsidRDefault="00CF6669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125</w:t>
            </w:r>
          </w:p>
        </w:tc>
      </w:tr>
      <w:tr w:rsidR="005D3087" w14:paraId="319361ED" w14:textId="77777777" w:rsidTr="005D3087">
        <w:trPr>
          <w:trHeight w:val="397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097AA5" w14:textId="77777777" w:rsidR="005D3087" w:rsidRDefault="005D3087">
            <w:pPr>
              <w:snapToGrid w:val="0"/>
              <w:spacing w:line="240" w:lineRule="auto"/>
              <w:jc w:val="righ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2E1F5" w14:textId="57A30FD9" w:rsidR="005D3087" w:rsidRDefault="00CF6669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5D3087" w14:paraId="40D3FE2A" w14:textId="77777777" w:rsidTr="005D3087">
        <w:trPr>
          <w:trHeight w:val="93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0867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>Nakład pracy związany z zajęciami o charakterze kształtującym umiejętności praktyczne, w tym:</w:t>
            </w:r>
          </w:p>
        </w:tc>
      </w:tr>
      <w:tr w:rsidR="005D3087" w14:paraId="6A0A1ACA" w14:textId="77777777" w:rsidTr="005D3087">
        <w:trPr>
          <w:trHeight w:val="60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CA773D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1ACE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D3087" w14:paraId="671BCDFE" w14:textId="77777777" w:rsidTr="005D3087">
        <w:trPr>
          <w:trHeight w:val="50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29BF0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516E2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5D3087" w14:paraId="642FA265" w14:textId="77777777" w:rsidTr="005D3087">
        <w:trPr>
          <w:trHeight w:val="50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BA66B6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31AFF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5D3087" w14:paraId="0FCF9DB3" w14:textId="77777777" w:rsidTr="005D3087">
        <w:trPr>
          <w:trHeight w:val="129"/>
        </w:trPr>
        <w:tc>
          <w:tcPr>
            <w:tcW w:w="76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75DCFA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4EAB25F5" w14:textId="77777777" w:rsidR="005D3087" w:rsidRDefault="005D3087">
            <w:pPr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6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BF841" w14:textId="77777777" w:rsidR="005D3087" w:rsidRDefault="005D3087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5D3087" w14:paraId="28C9EADE" w14:textId="77777777" w:rsidTr="005D3087">
        <w:trPr>
          <w:trHeight w:val="141"/>
        </w:trPr>
        <w:tc>
          <w:tcPr>
            <w:tcW w:w="10348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18577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</w:tr>
      <w:tr w:rsidR="005D3087" w14:paraId="33A6A292" w14:textId="77777777" w:rsidTr="005D3087">
        <w:trPr>
          <w:trHeight w:val="50"/>
        </w:trPr>
        <w:tc>
          <w:tcPr>
            <w:tcW w:w="28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4408CF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751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2D5F2" w14:textId="77777777" w:rsidR="005D3087" w:rsidRDefault="005D3087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</w:tbl>
    <w:p w14:paraId="1AB7860B" w14:textId="77777777" w:rsidR="005D3087" w:rsidRDefault="005D3087" w:rsidP="005D3087">
      <w:pPr>
        <w:spacing w:line="240" w:lineRule="auto"/>
        <w:rPr>
          <w:rFonts w:eastAsia="Calibri" w:cs="Times New Roman"/>
          <w:sz w:val="16"/>
          <w:szCs w:val="16"/>
          <w:lang w:eastAsia="en-US"/>
        </w:rPr>
      </w:pPr>
      <w:r>
        <w:rPr>
          <w:rFonts w:eastAsia="Calibri" w:cs="Times New Roman"/>
          <w:sz w:val="16"/>
          <w:szCs w:val="16"/>
          <w:lang w:eastAsia="en-US"/>
        </w:rPr>
        <w:t>*</w:t>
      </w:r>
      <w:r>
        <w:rPr>
          <w:rFonts w:cs="Times New Roman"/>
          <w:sz w:val="16"/>
          <w:szCs w:val="16"/>
        </w:rPr>
        <w:t xml:space="preserve"> </w:t>
      </w:r>
      <w:r>
        <w:rPr>
          <w:rFonts w:eastAsia="Calibri" w:cs="Times New Roman"/>
          <w:sz w:val="16"/>
          <w:szCs w:val="16"/>
          <w:lang w:eastAsia="en-US"/>
        </w:rPr>
        <w:t xml:space="preserve">odniesienie kierunkowych efektów uczenia się zgodnych z Ustawą z dnia 22 grudnia 2015 r. </w:t>
      </w:r>
      <w:r>
        <w:rPr>
          <w:rFonts w:eastAsia="Calibri" w:cs="Times New Roman"/>
          <w:i/>
          <w:sz w:val="16"/>
          <w:szCs w:val="16"/>
          <w:lang w:eastAsia="en-US"/>
        </w:rPr>
        <w:t>o Zintegrowanym Systemie Kwalifikacj</w:t>
      </w:r>
      <w:r>
        <w:rPr>
          <w:rFonts w:eastAsia="Calibri" w:cs="Times New Roman"/>
          <w:sz w:val="16"/>
          <w:szCs w:val="16"/>
          <w:lang w:eastAsia="en-US"/>
        </w:rPr>
        <w:t xml:space="preserve">i, tj. Dz. U. 2018, poz. 2153 oraz z Rozporządzeniem Ministra Nauki i Szkolnictwa Wyższego z dnia 14 listopada 2018 r. </w:t>
      </w:r>
      <w:r>
        <w:rPr>
          <w:rFonts w:eastAsia="Calibri" w:cs="Times New Roman"/>
          <w:i/>
          <w:sz w:val="16"/>
          <w:szCs w:val="16"/>
          <w:lang w:eastAsia="en-US"/>
        </w:rPr>
        <w:t>w sprawie charakterystyk drugiego stopnia uczenia się dla kwalifikacji na poziomach 6-8 Polskiej Ramy Kwalifikacji</w:t>
      </w:r>
      <w:r>
        <w:rPr>
          <w:rFonts w:eastAsia="Calibri" w:cs="Times New Roman"/>
          <w:sz w:val="16"/>
          <w:szCs w:val="16"/>
          <w:lang w:eastAsia="en-US"/>
        </w:rPr>
        <w:t>, Dz. U. 2018, poz. 2218.</w:t>
      </w:r>
    </w:p>
    <w:p w14:paraId="4D696A1F" w14:textId="77777777" w:rsidR="00810A12" w:rsidRDefault="00810A12"/>
    <w:sectPr w:rsidR="00810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haroni">
    <w:altName w:val="Tahoma"/>
    <w:charset w:val="B1"/>
    <w:family w:val="auto"/>
    <w:pitch w:val="variable"/>
    <w:sig w:usb0="00000800" w:usb1="00000000" w:usb2="00000000" w:usb3="00000000" w:csb0="0000002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haron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Batang" w:hAnsi="Times New Roman" w:cs="Times New Roman"/>
        <w:sz w:val="20"/>
        <w:szCs w:val="20"/>
        <w:lang w:val="en-US" w:eastAsia="ko-KR" w:bidi="he-IL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43"/>
    <w:rsid w:val="00183943"/>
    <w:rsid w:val="001E3FD4"/>
    <w:rsid w:val="00296C94"/>
    <w:rsid w:val="0036456E"/>
    <w:rsid w:val="005D04C1"/>
    <w:rsid w:val="005D3087"/>
    <w:rsid w:val="00631F32"/>
    <w:rsid w:val="00810A12"/>
    <w:rsid w:val="00B35DA6"/>
    <w:rsid w:val="00CF6669"/>
    <w:rsid w:val="00E93E57"/>
    <w:rsid w:val="00F1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47D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087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5D308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3087"/>
    <w:rPr>
      <w:rFonts w:ascii="Cambria" w:eastAsia="Times New Roman" w:hAnsi="Cambria" w:cs="Mangal"/>
      <w:b/>
      <w:bCs/>
      <w:kern w:val="32"/>
      <w:sz w:val="32"/>
      <w:szCs w:val="29"/>
      <w:lang w:val="x-none"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D30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D308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5D3087"/>
    <w:pPr>
      <w:keepNext/>
      <w:widowControl/>
      <w:suppressAutoHyphens w:val="0"/>
      <w:spacing w:line="240" w:lineRule="atLeast"/>
    </w:pPr>
    <w:rPr>
      <w:rFonts w:eastAsia="Times New Roman" w:cs="Times New Roman"/>
      <w:kern w:val="24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3087"/>
    <w:rPr>
      <w:rFonts w:ascii="Times New Roman" w:eastAsia="Times New Roman" w:hAnsi="Times New Roman" w:cs="Times New Roman"/>
      <w:kern w:val="24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5D3087"/>
    <w:pPr>
      <w:suppressLineNumbers/>
    </w:pPr>
  </w:style>
  <w:style w:type="paragraph" w:customStyle="1" w:styleId="Akapitzlist1">
    <w:name w:val="Akapit z listą1"/>
    <w:basedOn w:val="Normalny"/>
    <w:rsid w:val="005D308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Domylnaczcionkaakapitu1">
    <w:name w:val="Domyślna czcionka akapitu1"/>
    <w:rsid w:val="005D3087"/>
  </w:style>
  <w:style w:type="paragraph" w:styleId="Tekstdymka">
    <w:name w:val="Balloon Text"/>
    <w:basedOn w:val="Normalny"/>
    <w:link w:val="TekstdymkaZnak"/>
    <w:uiPriority w:val="99"/>
    <w:semiHidden/>
    <w:unhideWhenUsed/>
    <w:rsid w:val="00631F32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F32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087"/>
    <w:pPr>
      <w:widowControl w:val="0"/>
      <w:suppressAutoHyphens/>
      <w:spacing w:after="0" w:line="100" w:lineRule="atLeast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5D308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3087"/>
    <w:rPr>
      <w:rFonts w:ascii="Cambria" w:eastAsia="Times New Roman" w:hAnsi="Cambria" w:cs="Mangal"/>
      <w:b/>
      <w:bCs/>
      <w:kern w:val="32"/>
      <w:sz w:val="32"/>
      <w:szCs w:val="29"/>
      <w:lang w:val="x-none"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D30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D308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5D3087"/>
    <w:pPr>
      <w:keepNext/>
      <w:widowControl/>
      <w:suppressAutoHyphens w:val="0"/>
      <w:spacing w:line="240" w:lineRule="atLeast"/>
    </w:pPr>
    <w:rPr>
      <w:rFonts w:eastAsia="Times New Roman" w:cs="Times New Roman"/>
      <w:kern w:val="24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3087"/>
    <w:rPr>
      <w:rFonts w:ascii="Times New Roman" w:eastAsia="Times New Roman" w:hAnsi="Times New Roman" w:cs="Times New Roman"/>
      <w:kern w:val="24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5D3087"/>
    <w:pPr>
      <w:suppressLineNumbers/>
    </w:pPr>
  </w:style>
  <w:style w:type="paragraph" w:customStyle="1" w:styleId="Akapitzlist1">
    <w:name w:val="Akapit z listą1"/>
    <w:basedOn w:val="Normalny"/>
    <w:rsid w:val="005D308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Domylnaczcionkaakapitu1">
    <w:name w:val="Domyślna czcionka akapitu1"/>
    <w:rsid w:val="005D3087"/>
  </w:style>
  <w:style w:type="paragraph" w:styleId="Tekstdymka">
    <w:name w:val="Balloon Text"/>
    <w:basedOn w:val="Normalny"/>
    <w:link w:val="TekstdymkaZnak"/>
    <w:uiPriority w:val="99"/>
    <w:semiHidden/>
    <w:unhideWhenUsed/>
    <w:rsid w:val="00631F32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F32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1276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Burzyńska</dc:creator>
  <cp:lastModifiedBy>Użytkownik systemu Windows</cp:lastModifiedBy>
  <cp:revision>3</cp:revision>
  <cp:lastPrinted>2020-12-07T15:25:00Z</cp:lastPrinted>
  <dcterms:created xsi:type="dcterms:W3CDTF">2020-12-21T08:05:00Z</dcterms:created>
  <dcterms:modified xsi:type="dcterms:W3CDTF">2020-12-21T08:06:00Z</dcterms:modified>
</cp:coreProperties>
</file>