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5F6" w:rsidRDefault="00BB45F6" w:rsidP="00BB45F6">
      <w:pPr>
        <w:spacing w:line="276" w:lineRule="auto"/>
        <w:jc w:val="center"/>
        <w:rPr>
          <w:rFonts w:ascii="Verdana" w:eastAsia="Calibri" w:hAnsi="Verdana" w:cs="Verdana"/>
          <w:b/>
          <w:spacing w:val="30"/>
          <w:sz w:val="18"/>
          <w:szCs w:val="18"/>
        </w:rPr>
      </w:pPr>
      <w:r w:rsidRPr="006D7423">
        <w:rPr>
          <w:rFonts w:ascii="Verdana" w:eastAsia="Calibri" w:hAnsi="Verdana" w:cs="Verdana"/>
          <w:b/>
          <w:spacing w:val="30"/>
          <w:sz w:val="18"/>
          <w:szCs w:val="18"/>
        </w:rPr>
        <w:t>Karty przedmiotów</w:t>
      </w:r>
    </w:p>
    <w:p w:rsidR="00BB45F6" w:rsidRPr="00B87998" w:rsidRDefault="00BB45F6" w:rsidP="00BB45F6">
      <w:pPr>
        <w:spacing w:line="276" w:lineRule="auto"/>
        <w:jc w:val="center"/>
        <w:rPr>
          <w:rFonts w:ascii="Verdana" w:eastAsia="Calibri" w:hAnsi="Verdana" w:cs="Verdana"/>
          <w:b/>
          <w:spacing w:val="30"/>
          <w:sz w:val="18"/>
          <w:szCs w:val="18"/>
        </w:rPr>
      </w:pPr>
      <w:r w:rsidRPr="006D7423">
        <w:rPr>
          <w:rFonts w:ascii="Verdana" w:eastAsia="Calibri" w:hAnsi="Verdana" w:cs="Verdana"/>
          <w:b/>
          <w:spacing w:val="30"/>
          <w:sz w:val="18"/>
          <w:szCs w:val="18"/>
        </w:rPr>
        <w:t xml:space="preserve">obowiązujące w roku akademickim </w:t>
      </w:r>
      <w:r>
        <w:rPr>
          <w:rFonts w:ascii="Verdana" w:eastAsia="Calibri" w:hAnsi="Verdana" w:cs="Verdana"/>
          <w:b/>
          <w:spacing w:val="30"/>
          <w:sz w:val="18"/>
          <w:szCs w:val="18"/>
        </w:rPr>
        <w:t>2021/22 oraz 2022/2023</w:t>
      </w:r>
    </w:p>
    <w:p w:rsidR="00BB45F6" w:rsidRPr="004F4FB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r w:rsidRPr="004F4FB6">
        <w:rPr>
          <w:rFonts w:ascii="Verdana" w:eastAsia="Calibri" w:hAnsi="Verdana" w:cs="Verdana"/>
          <w:b/>
          <w:spacing w:val="30"/>
          <w:kern w:val="0"/>
          <w:sz w:val="18"/>
          <w:szCs w:val="16"/>
          <w:lang w:eastAsia="ar-SA"/>
        </w:rPr>
        <w:t>SYLABUS MODUŁU (PRZEDMIOTU)</w:t>
      </w: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p>
    <w:tbl>
      <w:tblPr>
        <w:tblW w:w="9924" w:type="dxa"/>
        <w:tblInd w:w="-431" w:type="dxa"/>
        <w:tblLayout w:type="fixed"/>
        <w:tblLook w:val="0000"/>
      </w:tblPr>
      <w:tblGrid>
        <w:gridCol w:w="1135"/>
        <w:gridCol w:w="275"/>
        <w:gridCol w:w="548"/>
        <w:gridCol w:w="1341"/>
        <w:gridCol w:w="31"/>
        <w:gridCol w:w="500"/>
        <w:gridCol w:w="317"/>
        <w:gridCol w:w="215"/>
        <w:gridCol w:w="531"/>
        <w:gridCol w:w="532"/>
        <w:gridCol w:w="768"/>
        <w:gridCol w:w="441"/>
        <w:gridCol w:w="313"/>
        <w:gridCol w:w="219"/>
        <w:gridCol w:w="206"/>
        <w:gridCol w:w="326"/>
        <w:gridCol w:w="950"/>
        <w:gridCol w:w="326"/>
        <w:gridCol w:w="950"/>
      </w:tblGrid>
      <w:tr w:rsidR="00BB45F6" w:rsidRPr="004F4FB6" w:rsidTr="00E86470">
        <w:trPr>
          <w:trHeight w:val="397"/>
        </w:trPr>
        <w:tc>
          <w:tcPr>
            <w:tcW w:w="1410" w:type="dxa"/>
            <w:gridSpan w:val="2"/>
            <w:tcBorders>
              <w:top w:val="single" w:sz="4" w:space="0" w:color="000000"/>
              <w:left w:val="single" w:sz="4" w:space="0" w:color="000000"/>
              <w:bottom w:val="single" w:sz="4" w:space="0" w:color="000000"/>
            </w:tcBorders>
            <w:shd w:val="clear" w:color="auto" w:fill="8DB3E2"/>
            <w:vAlign w:val="center"/>
          </w:tcPr>
          <w:p w:rsidR="00BB45F6" w:rsidRPr="004F4FB6" w:rsidRDefault="00BB45F6" w:rsidP="00E86470">
            <w:pPr>
              <w:suppressAutoHyphens/>
              <w:spacing w:after="0" w:line="240" w:lineRule="auto"/>
              <w:rPr>
                <w:rFonts w:ascii="Verdana" w:eastAsia="Calibri" w:hAnsi="Verdana" w:cs="Verdana"/>
                <w:i/>
                <w:color w:val="FF0000"/>
                <w:kern w:val="0"/>
                <w:sz w:val="16"/>
                <w:szCs w:val="16"/>
                <w:lang w:eastAsia="ar-SA"/>
              </w:rPr>
            </w:pPr>
            <w:r w:rsidRPr="004F4FB6">
              <w:rPr>
                <w:rFonts w:ascii="Verdana" w:eastAsia="Calibri" w:hAnsi="Verdana" w:cs="Verdana"/>
                <w:kern w:val="0"/>
                <w:sz w:val="16"/>
                <w:szCs w:val="16"/>
                <w:lang w:eastAsia="ar-SA"/>
              </w:rPr>
              <w:t>Kod modułu</w:t>
            </w:r>
          </w:p>
        </w:tc>
        <w:tc>
          <w:tcPr>
            <w:tcW w:w="1920" w:type="dxa"/>
            <w:gridSpan w:val="3"/>
            <w:tcBorders>
              <w:top w:val="single" w:sz="4" w:space="0" w:color="000000"/>
              <w:left w:val="single" w:sz="4" w:space="0" w:color="000000"/>
              <w:bottom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P.1.NP-AN</w:t>
            </w:r>
          </w:p>
        </w:tc>
        <w:tc>
          <w:tcPr>
            <w:tcW w:w="817" w:type="dxa"/>
            <w:gridSpan w:val="2"/>
            <w:tcBorders>
              <w:top w:val="single" w:sz="4" w:space="0" w:color="000000"/>
              <w:left w:val="single" w:sz="4" w:space="0" w:color="000000"/>
              <w:bottom w:val="single" w:sz="4" w:space="0" w:color="000000"/>
            </w:tcBorders>
            <w:shd w:val="clear" w:color="auto" w:fill="8DB3E2"/>
            <w:vAlign w:val="center"/>
          </w:tcPr>
          <w:p w:rsidR="00BB45F6" w:rsidRPr="004F4FB6" w:rsidRDefault="00BB45F6" w:rsidP="00E86470">
            <w:pPr>
              <w:suppressAutoHyphens/>
              <w:spacing w:after="0" w:line="240" w:lineRule="auto"/>
              <w:rPr>
                <w:rFonts w:ascii="Verdana" w:eastAsia="Calibri" w:hAnsi="Verdana" w:cs="Verdana"/>
                <w:color w:val="000000"/>
                <w:kern w:val="0"/>
                <w:sz w:val="16"/>
                <w:szCs w:val="16"/>
                <w:lang w:eastAsia="ar-SA"/>
              </w:rPr>
            </w:pPr>
            <w:r w:rsidRPr="004F4FB6">
              <w:rPr>
                <w:rFonts w:ascii="Verdana" w:eastAsia="Calibri" w:hAnsi="Verdana" w:cs="Verdana"/>
                <w:kern w:val="0"/>
                <w:sz w:val="16"/>
                <w:szCs w:val="16"/>
                <w:lang w:eastAsia="ar-SA"/>
              </w:rPr>
              <w:t>Nazwa modułu</w:t>
            </w:r>
          </w:p>
        </w:tc>
        <w:tc>
          <w:tcPr>
            <w:tcW w:w="5777"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color w:val="000000"/>
                <w:kern w:val="0"/>
                <w:sz w:val="16"/>
                <w:szCs w:val="16"/>
                <w:lang w:eastAsia="ar-SA"/>
              </w:rPr>
              <w:t>Anatomia</w:t>
            </w:r>
          </w:p>
        </w:tc>
      </w:tr>
      <w:tr w:rsidR="00BB45F6" w:rsidRPr="004F4FB6" w:rsidTr="00E86470">
        <w:trPr>
          <w:trHeight w:val="397"/>
        </w:trPr>
        <w:tc>
          <w:tcPr>
            <w:tcW w:w="4147" w:type="dxa"/>
            <w:gridSpan w:val="7"/>
            <w:tcBorders>
              <w:top w:val="single" w:sz="4" w:space="0" w:color="000000"/>
              <w:left w:val="single" w:sz="4" w:space="0" w:color="000000"/>
              <w:bottom w:val="single" w:sz="4" w:space="0" w:color="000000"/>
            </w:tcBorders>
            <w:shd w:val="clear" w:color="auto" w:fill="8DB3E2"/>
            <w:vAlign w:val="center"/>
          </w:tcPr>
          <w:p w:rsidR="00BB45F6" w:rsidRPr="004F4FB6" w:rsidRDefault="00BB45F6" w:rsidP="00E86470">
            <w:pPr>
              <w:suppressAutoHyphens/>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kern w:val="0"/>
                <w:sz w:val="16"/>
                <w:szCs w:val="16"/>
                <w:lang w:eastAsia="ar-SA"/>
              </w:rPr>
              <w:t>Nazwa modułu w języku angielskim</w:t>
            </w:r>
          </w:p>
        </w:tc>
        <w:tc>
          <w:tcPr>
            <w:tcW w:w="5777"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Verdana" w:eastAsia="Calibri" w:hAnsi="Verdana" w:cs="Verdana"/>
                <w:color w:val="000000"/>
                <w:kern w:val="0"/>
                <w:sz w:val="16"/>
                <w:szCs w:val="16"/>
                <w:lang w:eastAsia="ar-SA"/>
              </w:rPr>
            </w:pPr>
            <w:r w:rsidRPr="004F4FB6">
              <w:rPr>
                <w:rFonts w:ascii="Verdana" w:eastAsia="Calibri" w:hAnsi="Verdana" w:cs="Verdana"/>
                <w:color w:val="000000"/>
                <w:kern w:val="0"/>
                <w:sz w:val="16"/>
                <w:szCs w:val="16"/>
                <w:lang w:eastAsia="ar-SA"/>
              </w:rPr>
              <w:t>Anatomy</w:t>
            </w:r>
          </w:p>
        </w:tc>
      </w:tr>
      <w:tr w:rsidR="00BB45F6" w:rsidRPr="004F4FB6" w:rsidTr="00E86470">
        <w:trPr>
          <w:trHeight w:val="397"/>
        </w:trPr>
        <w:tc>
          <w:tcPr>
            <w:tcW w:w="1958" w:type="dxa"/>
            <w:gridSpan w:val="3"/>
            <w:tcBorders>
              <w:top w:val="single" w:sz="4" w:space="0" w:color="000000"/>
              <w:left w:val="single" w:sz="4" w:space="0" w:color="000000"/>
              <w:bottom w:val="single" w:sz="4" w:space="0" w:color="000000"/>
            </w:tcBorders>
            <w:shd w:val="clear" w:color="auto" w:fill="8DB3E2"/>
            <w:vAlign w:val="center"/>
          </w:tcPr>
          <w:p w:rsidR="00BB45F6" w:rsidRPr="004F4FB6" w:rsidRDefault="00BB45F6" w:rsidP="00E86470">
            <w:pPr>
              <w:suppressAutoHyphens/>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kern w:val="0"/>
                <w:sz w:val="16"/>
                <w:szCs w:val="16"/>
                <w:lang w:eastAsia="ar-SA"/>
              </w:rPr>
              <w:t>Wydział</w:t>
            </w:r>
          </w:p>
        </w:tc>
        <w:tc>
          <w:tcPr>
            <w:tcW w:w="796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color w:val="000000"/>
                <w:kern w:val="0"/>
                <w:sz w:val="16"/>
                <w:szCs w:val="16"/>
                <w:lang w:eastAsia="ar-SA"/>
              </w:rPr>
              <w:t>Nauk Medycznych</w:t>
            </w:r>
          </w:p>
        </w:tc>
      </w:tr>
      <w:tr w:rsidR="00BB45F6" w:rsidRPr="004F4FB6" w:rsidTr="00E86470">
        <w:trPr>
          <w:trHeight w:val="397"/>
        </w:trPr>
        <w:tc>
          <w:tcPr>
            <w:tcW w:w="1958" w:type="dxa"/>
            <w:gridSpan w:val="3"/>
            <w:tcBorders>
              <w:top w:val="single" w:sz="4" w:space="0" w:color="000000"/>
              <w:left w:val="single" w:sz="4" w:space="0" w:color="000000"/>
              <w:bottom w:val="single" w:sz="4" w:space="0" w:color="000000"/>
            </w:tcBorders>
            <w:shd w:val="clear" w:color="auto" w:fill="8DB3E2"/>
            <w:vAlign w:val="center"/>
          </w:tcPr>
          <w:p w:rsidR="00BB45F6" w:rsidRPr="004F4FB6" w:rsidRDefault="00BB45F6" w:rsidP="00E86470">
            <w:pPr>
              <w:suppressAutoHyphens/>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kern w:val="0"/>
                <w:sz w:val="16"/>
                <w:szCs w:val="16"/>
                <w:lang w:eastAsia="ar-SA"/>
              </w:rPr>
              <w:t>Kierunek</w:t>
            </w:r>
          </w:p>
        </w:tc>
        <w:tc>
          <w:tcPr>
            <w:tcW w:w="796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color w:val="000000"/>
                <w:kern w:val="0"/>
                <w:sz w:val="16"/>
                <w:szCs w:val="16"/>
                <w:lang w:eastAsia="ar-SA"/>
              </w:rPr>
              <w:t>Pielęgniarstwo</w:t>
            </w:r>
          </w:p>
        </w:tc>
      </w:tr>
      <w:tr w:rsidR="00BB45F6" w:rsidRPr="004F4FB6" w:rsidTr="00E86470">
        <w:trPr>
          <w:trHeight w:val="397"/>
        </w:trPr>
        <w:tc>
          <w:tcPr>
            <w:tcW w:w="1958" w:type="dxa"/>
            <w:gridSpan w:val="3"/>
            <w:tcBorders>
              <w:top w:val="single" w:sz="4" w:space="0" w:color="000000"/>
              <w:left w:val="single" w:sz="4" w:space="0" w:color="000000"/>
              <w:bottom w:val="single" w:sz="4" w:space="0" w:color="000000"/>
            </w:tcBorders>
            <w:shd w:val="clear" w:color="auto" w:fill="8DB3E2"/>
            <w:vAlign w:val="center"/>
          </w:tcPr>
          <w:p w:rsidR="00BB45F6" w:rsidRPr="004F4FB6" w:rsidRDefault="00BB45F6" w:rsidP="00E86470">
            <w:pPr>
              <w:suppressAutoHyphens/>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kern w:val="0"/>
                <w:sz w:val="16"/>
                <w:szCs w:val="16"/>
                <w:lang w:eastAsia="ar-SA"/>
              </w:rPr>
              <w:t>Forma studiów</w:t>
            </w:r>
          </w:p>
        </w:tc>
        <w:tc>
          <w:tcPr>
            <w:tcW w:w="796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color w:val="000000"/>
                <w:kern w:val="0"/>
                <w:sz w:val="16"/>
                <w:szCs w:val="16"/>
                <w:lang w:eastAsia="ar-SA"/>
              </w:rPr>
              <w:t>studia stacjonarne</w:t>
            </w:r>
          </w:p>
        </w:tc>
      </w:tr>
      <w:tr w:rsidR="00BB45F6" w:rsidRPr="004F4FB6" w:rsidTr="00E86470">
        <w:trPr>
          <w:trHeight w:val="397"/>
        </w:trPr>
        <w:tc>
          <w:tcPr>
            <w:tcW w:w="1958" w:type="dxa"/>
            <w:gridSpan w:val="3"/>
            <w:tcBorders>
              <w:top w:val="single" w:sz="4" w:space="0" w:color="000000"/>
              <w:left w:val="single" w:sz="4" w:space="0" w:color="000000"/>
              <w:bottom w:val="single" w:sz="4" w:space="0" w:color="000000"/>
            </w:tcBorders>
            <w:shd w:val="clear" w:color="auto" w:fill="8DB3E2"/>
            <w:vAlign w:val="center"/>
          </w:tcPr>
          <w:p w:rsidR="00BB45F6" w:rsidRPr="004F4FB6" w:rsidRDefault="00BB45F6" w:rsidP="00E86470">
            <w:pPr>
              <w:suppressAutoHyphens/>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kern w:val="0"/>
                <w:sz w:val="16"/>
                <w:szCs w:val="16"/>
                <w:lang w:eastAsia="ar-SA"/>
              </w:rPr>
              <w:t>Poziom kształcenia</w:t>
            </w:r>
          </w:p>
        </w:tc>
        <w:tc>
          <w:tcPr>
            <w:tcW w:w="796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color w:val="000000"/>
                <w:kern w:val="0"/>
                <w:sz w:val="16"/>
                <w:szCs w:val="16"/>
                <w:lang w:eastAsia="ar-SA"/>
              </w:rPr>
              <w:t>studia licencjackie</w:t>
            </w:r>
          </w:p>
        </w:tc>
      </w:tr>
      <w:tr w:rsidR="00BB45F6" w:rsidRPr="004F4FB6" w:rsidTr="00E86470">
        <w:trPr>
          <w:trHeight w:val="397"/>
        </w:trPr>
        <w:tc>
          <w:tcPr>
            <w:tcW w:w="1958" w:type="dxa"/>
            <w:gridSpan w:val="3"/>
            <w:tcBorders>
              <w:top w:val="single" w:sz="4" w:space="0" w:color="000000"/>
              <w:left w:val="single" w:sz="4" w:space="0" w:color="000000"/>
              <w:bottom w:val="single" w:sz="4" w:space="0" w:color="000000"/>
            </w:tcBorders>
            <w:shd w:val="clear" w:color="auto" w:fill="8DB3E2"/>
            <w:vAlign w:val="center"/>
          </w:tcPr>
          <w:p w:rsidR="00BB45F6" w:rsidRPr="004F4FB6" w:rsidRDefault="00BB45F6" w:rsidP="00E86470">
            <w:pPr>
              <w:suppressAutoHyphens/>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kern w:val="0"/>
                <w:sz w:val="16"/>
                <w:szCs w:val="16"/>
                <w:lang w:eastAsia="ar-SA"/>
              </w:rPr>
              <w:t xml:space="preserve">Profil kształcenia </w:t>
            </w:r>
          </w:p>
        </w:tc>
        <w:tc>
          <w:tcPr>
            <w:tcW w:w="796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color w:val="000000"/>
                <w:kern w:val="0"/>
                <w:sz w:val="16"/>
                <w:szCs w:val="16"/>
                <w:lang w:eastAsia="ar-SA"/>
              </w:rPr>
              <w:t>Praktyczny</w:t>
            </w:r>
          </w:p>
        </w:tc>
      </w:tr>
      <w:tr w:rsidR="00BB45F6" w:rsidRPr="004F4FB6" w:rsidTr="00E86470">
        <w:trPr>
          <w:trHeight w:val="397"/>
        </w:trPr>
        <w:tc>
          <w:tcPr>
            <w:tcW w:w="1958" w:type="dxa"/>
            <w:gridSpan w:val="3"/>
            <w:tcBorders>
              <w:top w:val="single" w:sz="4" w:space="0" w:color="000000"/>
              <w:left w:val="single" w:sz="4" w:space="0" w:color="000000"/>
              <w:bottom w:val="single" w:sz="4" w:space="0" w:color="000000"/>
            </w:tcBorders>
            <w:shd w:val="clear" w:color="auto" w:fill="8DB3E2"/>
            <w:vAlign w:val="center"/>
          </w:tcPr>
          <w:p w:rsidR="00BB45F6" w:rsidRPr="004F4FB6" w:rsidRDefault="00BB45F6" w:rsidP="00E86470">
            <w:pPr>
              <w:suppressAutoHyphens/>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kern w:val="0"/>
                <w:sz w:val="16"/>
                <w:szCs w:val="16"/>
                <w:lang w:eastAsia="ar-SA"/>
              </w:rPr>
              <w:t>Przynależność do grupy przedmiotów</w:t>
            </w:r>
          </w:p>
        </w:tc>
        <w:tc>
          <w:tcPr>
            <w:tcW w:w="796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color w:val="000000"/>
                <w:kern w:val="0"/>
                <w:sz w:val="16"/>
                <w:szCs w:val="16"/>
                <w:lang w:eastAsia="ar-SA"/>
              </w:rPr>
              <w:t>A</w:t>
            </w:r>
          </w:p>
        </w:tc>
      </w:tr>
      <w:tr w:rsidR="00BB45F6" w:rsidRPr="004F4FB6" w:rsidTr="00E86470">
        <w:trPr>
          <w:trHeight w:val="397"/>
        </w:trPr>
        <w:tc>
          <w:tcPr>
            <w:tcW w:w="1958" w:type="dxa"/>
            <w:gridSpan w:val="3"/>
            <w:tcBorders>
              <w:left w:val="single" w:sz="4" w:space="0" w:color="000000"/>
              <w:bottom w:val="single" w:sz="4" w:space="0" w:color="000000"/>
            </w:tcBorders>
            <w:shd w:val="clear" w:color="auto" w:fill="8DB3E2"/>
            <w:vAlign w:val="center"/>
          </w:tcPr>
          <w:p w:rsidR="00BB45F6" w:rsidRPr="004F4FB6" w:rsidRDefault="00BB45F6" w:rsidP="00E86470">
            <w:pPr>
              <w:suppressAutoHyphens/>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kern w:val="0"/>
                <w:sz w:val="16"/>
                <w:szCs w:val="16"/>
                <w:lang w:eastAsia="ar-SA"/>
              </w:rPr>
              <w:t>Status przedmiotu</w:t>
            </w:r>
          </w:p>
        </w:tc>
        <w:tc>
          <w:tcPr>
            <w:tcW w:w="7966" w:type="dxa"/>
            <w:gridSpan w:val="16"/>
            <w:tcBorders>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color w:val="000000"/>
                <w:kern w:val="0"/>
                <w:sz w:val="16"/>
                <w:szCs w:val="16"/>
                <w:lang w:eastAsia="ar-SA"/>
              </w:rPr>
              <w:t>Obowiązkowy</w:t>
            </w:r>
          </w:p>
        </w:tc>
      </w:tr>
      <w:tr w:rsidR="00BB45F6" w:rsidRPr="004F4FB6" w:rsidTr="00E86470">
        <w:trPr>
          <w:trHeight w:val="397"/>
        </w:trPr>
        <w:tc>
          <w:tcPr>
            <w:tcW w:w="1958" w:type="dxa"/>
            <w:gridSpan w:val="3"/>
            <w:tcBorders>
              <w:top w:val="single" w:sz="4" w:space="0" w:color="000000"/>
              <w:left w:val="single" w:sz="4" w:space="0" w:color="000000"/>
              <w:bottom w:val="single" w:sz="4" w:space="0" w:color="000000"/>
            </w:tcBorders>
            <w:shd w:val="clear" w:color="auto" w:fill="8DB3E2"/>
            <w:vAlign w:val="center"/>
          </w:tcPr>
          <w:p w:rsidR="00BB45F6" w:rsidRPr="004F4FB6" w:rsidRDefault="00BB45F6" w:rsidP="00E86470">
            <w:pPr>
              <w:suppressAutoHyphens/>
              <w:spacing w:after="0" w:line="240" w:lineRule="auto"/>
              <w:rPr>
                <w:rFonts w:ascii="Verdana" w:eastAsia="Calibri" w:hAnsi="Verdana" w:cs="Verdana"/>
                <w:i/>
                <w:color w:val="365F91"/>
                <w:kern w:val="0"/>
                <w:sz w:val="16"/>
                <w:szCs w:val="16"/>
                <w:lang w:eastAsia="ar-SA"/>
              </w:rPr>
            </w:pPr>
            <w:r w:rsidRPr="004F4FB6">
              <w:rPr>
                <w:rFonts w:ascii="Verdana" w:eastAsia="Calibri" w:hAnsi="Verdana" w:cs="Verdana"/>
                <w:kern w:val="0"/>
                <w:sz w:val="16"/>
                <w:szCs w:val="16"/>
                <w:lang w:eastAsia="ar-SA"/>
              </w:rPr>
              <w:t>Specjalność</w:t>
            </w:r>
          </w:p>
        </w:tc>
        <w:tc>
          <w:tcPr>
            <w:tcW w:w="796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Verdana" w:eastAsia="Calibri" w:hAnsi="Verdana" w:cs="Verdana"/>
                <w:i/>
                <w:color w:val="365F91"/>
                <w:kern w:val="0"/>
                <w:sz w:val="16"/>
                <w:szCs w:val="16"/>
                <w:lang w:eastAsia="ar-SA"/>
              </w:rPr>
            </w:pPr>
          </w:p>
        </w:tc>
      </w:tr>
      <w:tr w:rsidR="00BB45F6" w:rsidRPr="004F4FB6" w:rsidTr="00E86470">
        <w:trPr>
          <w:trHeight w:val="397"/>
        </w:trPr>
        <w:tc>
          <w:tcPr>
            <w:tcW w:w="4147" w:type="dxa"/>
            <w:gridSpan w:val="7"/>
            <w:tcBorders>
              <w:top w:val="single" w:sz="4" w:space="0" w:color="000000"/>
              <w:left w:val="single" w:sz="4" w:space="0" w:color="000000"/>
              <w:bottom w:val="single" w:sz="4" w:space="0" w:color="000000"/>
            </w:tcBorders>
            <w:shd w:val="clear" w:color="auto" w:fill="8DB3E2"/>
            <w:vAlign w:val="center"/>
          </w:tcPr>
          <w:p w:rsidR="00BB45F6" w:rsidRPr="004F4FB6" w:rsidRDefault="00BB45F6" w:rsidP="00E86470">
            <w:pPr>
              <w:suppressAutoHyphens/>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kern w:val="0"/>
                <w:sz w:val="16"/>
                <w:szCs w:val="16"/>
                <w:lang w:eastAsia="ar-SA"/>
              </w:rPr>
              <w:t>Osoba odpowiedzialna za moduł</w:t>
            </w:r>
          </w:p>
        </w:tc>
        <w:tc>
          <w:tcPr>
            <w:tcW w:w="5777"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i/>
                <w:color w:val="000000"/>
                <w:kern w:val="0"/>
                <w:sz w:val="16"/>
                <w:szCs w:val="16"/>
                <w:lang w:eastAsia="ar-SA"/>
              </w:rPr>
              <w:t>prof. Czabak-Garbacz Róża</w:t>
            </w:r>
          </w:p>
        </w:tc>
      </w:tr>
      <w:tr w:rsidR="00BB45F6" w:rsidRPr="004F4FB6" w:rsidTr="00E86470">
        <w:trPr>
          <w:trHeight w:val="397"/>
        </w:trPr>
        <w:tc>
          <w:tcPr>
            <w:tcW w:w="4147" w:type="dxa"/>
            <w:gridSpan w:val="7"/>
            <w:tcBorders>
              <w:top w:val="single" w:sz="4" w:space="0" w:color="000000"/>
              <w:left w:val="single" w:sz="4" w:space="0" w:color="000000"/>
              <w:bottom w:val="single" w:sz="4" w:space="0" w:color="000000"/>
            </w:tcBorders>
            <w:shd w:val="clear" w:color="auto" w:fill="8DB3E2"/>
            <w:vAlign w:val="center"/>
          </w:tcPr>
          <w:p w:rsidR="00BB45F6" w:rsidRPr="004F4FB6" w:rsidRDefault="00BB45F6" w:rsidP="00E86470">
            <w:pPr>
              <w:suppressAutoHyphens/>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kern w:val="0"/>
                <w:sz w:val="16"/>
                <w:szCs w:val="16"/>
                <w:lang w:eastAsia="ar-SA"/>
              </w:rPr>
              <w:t>Osoby prowadzące zajęcia</w:t>
            </w:r>
          </w:p>
        </w:tc>
        <w:tc>
          <w:tcPr>
            <w:tcW w:w="5777"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i/>
                <w:color w:val="000000"/>
                <w:kern w:val="0"/>
                <w:sz w:val="16"/>
                <w:szCs w:val="16"/>
                <w:lang w:eastAsia="ar-SA"/>
              </w:rPr>
              <w:t>prof. Czabak-Garbacz Róża</w:t>
            </w:r>
          </w:p>
        </w:tc>
      </w:tr>
      <w:tr w:rsidR="00BB45F6" w:rsidRPr="004F4FB6" w:rsidTr="00E86470">
        <w:trPr>
          <w:trHeight w:val="288"/>
        </w:trPr>
        <w:tc>
          <w:tcPr>
            <w:tcW w:w="3299" w:type="dxa"/>
            <w:gridSpan w:val="4"/>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Forma prowadzenia zajęć</w:t>
            </w:r>
          </w:p>
        </w:tc>
        <w:tc>
          <w:tcPr>
            <w:tcW w:w="531" w:type="dxa"/>
            <w:gridSpan w:val="2"/>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w:t>
            </w:r>
          </w:p>
        </w:tc>
        <w:tc>
          <w:tcPr>
            <w:tcW w:w="532" w:type="dxa"/>
            <w:gridSpan w:val="2"/>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Ć</w:t>
            </w:r>
          </w:p>
        </w:tc>
        <w:tc>
          <w:tcPr>
            <w:tcW w:w="531" w:type="dxa"/>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w:t>
            </w:r>
          </w:p>
        </w:tc>
        <w:tc>
          <w:tcPr>
            <w:tcW w:w="532" w:type="dxa"/>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w:t>
            </w:r>
          </w:p>
        </w:tc>
        <w:tc>
          <w:tcPr>
            <w:tcW w:w="768" w:type="dxa"/>
            <w:tcBorders>
              <w:top w:val="single" w:sz="4" w:space="0" w:color="000000"/>
              <w:left w:val="single" w:sz="4" w:space="0" w:color="000000"/>
              <w:bottom w:val="single" w:sz="4" w:space="0" w:color="000000"/>
              <w:right w:val="single" w:sz="4" w:space="0" w:color="auto"/>
            </w:tcBorders>
            <w:shd w:val="clear" w:color="auto" w:fill="C6D9F1"/>
            <w:vAlign w:val="center"/>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w:t>
            </w:r>
          </w:p>
        </w:tc>
        <w:tc>
          <w:tcPr>
            <w:tcW w:w="441" w:type="dxa"/>
            <w:tcBorders>
              <w:top w:val="single" w:sz="4" w:space="0" w:color="000000"/>
              <w:left w:val="single" w:sz="4" w:space="0" w:color="auto"/>
              <w:bottom w:val="single" w:sz="4" w:space="0" w:color="000000"/>
            </w:tcBorders>
            <w:shd w:val="clear" w:color="auto" w:fill="C6D9F1"/>
            <w:vAlign w:val="center"/>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Wa</w:t>
            </w:r>
          </w:p>
        </w:tc>
        <w:tc>
          <w:tcPr>
            <w:tcW w:w="532" w:type="dxa"/>
            <w:gridSpan w:val="2"/>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ZP</w:t>
            </w:r>
          </w:p>
        </w:tc>
        <w:tc>
          <w:tcPr>
            <w:tcW w:w="532" w:type="dxa"/>
            <w:gridSpan w:val="2"/>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w:t>
            </w:r>
          </w:p>
        </w:tc>
        <w:tc>
          <w:tcPr>
            <w:tcW w:w="1276" w:type="dxa"/>
            <w:gridSpan w:val="2"/>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jakie:</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61"/>
        </w:trPr>
        <w:tc>
          <w:tcPr>
            <w:tcW w:w="3299" w:type="dxa"/>
            <w:gridSpan w:val="4"/>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Liczba godzin zajęć w sem.</w:t>
            </w:r>
          </w:p>
        </w:tc>
        <w:tc>
          <w:tcPr>
            <w:tcW w:w="531"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30</w:t>
            </w:r>
          </w:p>
        </w:tc>
        <w:tc>
          <w:tcPr>
            <w:tcW w:w="532"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35</w:t>
            </w:r>
          </w:p>
        </w:tc>
        <w:tc>
          <w:tcPr>
            <w:tcW w:w="531"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768" w:type="dxa"/>
            <w:tcBorders>
              <w:top w:val="single" w:sz="4" w:space="0" w:color="000000"/>
              <w:left w:val="single" w:sz="4" w:space="0" w:color="000000"/>
              <w:bottom w:val="single" w:sz="4" w:space="0" w:color="000000"/>
              <w:right w:val="single" w:sz="4" w:space="0" w:color="auto"/>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441" w:type="dxa"/>
            <w:tcBorders>
              <w:top w:val="single" w:sz="4" w:space="0" w:color="000000"/>
              <w:left w:val="single" w:sz="4" w:space="0" w:color="auto"/>
              <w:bottom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22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61"/>
        </w:trPr>
        <w:tc>
          <w:tcPr>
            <w:tcW w:w="9924" w:type="dxa"/>
            <w:gridSpan w:val="19"/>
            <w:tcBorders>
              <w:top w:val="single" w:sz="4" w:space="0" w:color="000000"/>
              <w:left w:val="single" w:sz="4" w:space="0" w:color="000000"/>
              <w:bottom w:val="single" w:sz="4" w:space="0" w:color="000000"/>
              <w:right w:val="single" w:sz="4" w:space="0" w:color="000000"/>
            </w:tcBorders>
            <w:shd w:val="clear" w:color="auto" w:fill="C6D9F1"/>
            <w:vAlign w:val="center"/>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Calibri" w:eastAsia="Calibri" w:hAnsi="Calibri" w:cs="Calibri"/>
                <w:kern w:val="0"/>
                <w:sz w:val="20"/>
                <w:lang w:eastAsia="ar-SA"/>
              </w:rPr>
              <w:t xml:space="preserve">Legenda: W – wykład, Ć – ćwiczenia, K- konwersatorium, L – laboratorium, P – projekt, Wa – warsztaty, </w:t>
            </w:r>
            <w:r w:rsidRPr="004F4FB6">
              <w:rPr>
                <w:rFonts w:ascii="Calibri" w:eastAsia="Calibri" w:hAnsi="Calibri" w:cs="Calibri"/>
                <w:kern w:val="0"/>
                <w:sz w:val="20"/>
                <w:lang w:eastAsia="ar-SA"/>
              </w:rPr>
              <w:br/>
              <w:t>ZP – zajęcia praktyczne, Pr – praktyka</w:t>
            </w:r>
          </w:p>
        </w:tc>
      </w:tr>
      <w:tr w:rsidR="00BB45F6" w:rsidRPr="004F4FB6" w:rsidTr="00E86470">
        <w:trPr>
          <w:trHeight w:val="361"/>
        </w:trPr>
        <w:tc>
          <w:tcPr>
            <w:tcW w:w="3299" w:type="dxa"/>
            <w:gridSpan w:val="4"/>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kern w:val="0"/>
                <w:sz w:val="16"/>
                <w:szCs w:val="16"/>
                <w:lang w:eastAsia="ar-SA"/>
              </w:rPr>
              <w:t>Semestr(y) zajęć dla kierunku kształcenia</w:t>
            </w:r>
          </w:p>
        </w:tc>
        <w:tc>
          <w:tcPr>
            <w:tcW w:w="3648" w:type="dxa"/>
            <w:gridSpan w:val="9"/>
            <w:tcBorders>
              <w:top w:val="single" w:sz="4" w:space="0" w:color="000000"/>
              <w:left w:val="single" w:sz="4" w:space="0" w:color="000000"/>
              <w:bottom w:val="single" w:sz="4" w:space="0" w:color="000000"/>
            </w:tcBorders>
            <w:shd w:val="clear" w:color="auto" w:fill="auto"/>
            <w:vAlign w:val="center"/>
          </w:tcPr>
          <w:p w:rsidR="00BB45F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Pr>
                <w:rFonts w:ascii="Verdana" w:eastAsia="Calibri" w:hAnsi="Verdana" w:cs="Verdana"/>
                <w:i/>
                <w:color w:val="000000"/>
                <w:kern w:val="0"/>
                <w:sz w:val="16"/>
                <w:szCs w:val="16"/>
                <w:lang w:eastAsia="ar-SA"/>
              </w:rPr>
              <w:t xml:space="preserve">6 sem. </w:t>
            </w:r>
            <w:r w:rsidRPr="004F4FB6">
              <w:rPr>
                <w:rFonts w:ascii="Verdana" w:eastAsia="Calibri" w:hAnsi="Verdana" w:cs="Verdana"/>
                <w:i/>
                <w:color w:val="000000"/>
                <w:kern w:val="0"/>
                <w:sz w:val="16"/>
                <w:szCs w:val="16"/>
                <w:lang w:eastAsia="ar-SA"/>
              </w:rPr>
              <w:t>W</w:t>
            </w:r>
            <w:r>
              <w:rPr>
                <w:rFonts w:ascii="Verdana" w:eastAsia="Calibri" w:hAnsi="Verdana" w:cs="Verdana"/>
                <w:i/>
                <w:color w:val="000000"/>
                <w:kern w:val="0"/>
                <w:sz w:val="16"/>
                <w:szCs w:val="16"/>
                <w:lang w:eastAsia="ar-SA"/>
              </w:rPr>
              <w:t xml:space="preserve">:  I-15,  </w:t>
            </w:r>
            <w:r w:rsidRPr="004F4FB6">
              <w:rPr>
                <w:rFonts w:ascii="Verdana" w:eastAsia="Calibri" w:hAnsi="Verdana" w:cs="Verdana"/>
                <w:i/>
                <w:color w:val="000000"/>
                <w:kern w:val="0"/>
                <w:sz w:val="16"/>
                <w:szCs w:val="16"/>
                <w:lang w:eastAsia="ar-SA"/>
              </w:rPr>
              <w:t>II-15</w:t>
            </w:r>
            <w:r>
              <w:rPr>
                <w:rFonts w:ascii="Verdana" w:eastAsia="Calibri" w:hAnsi="Verdana" w:cs="Verdana"/>
                <w:i/>
                <w:color w:val="000000"/>
                <w:kern w:val="0"/>
                <w:sz w:val="16"/>
                <w:szCs w:val="16"/>
                <w:lang w:eastAsia="ar-SA"/>
              </w:rPr>
              <w:t xml:space="preserve">;  </w:t>
            </w:r>
            <w:r w:rsidRPr="004F4FB6">
              <w:rPr>
                <w:rFonts w:ascii="Verdana" w:eastAsia="Calibri" w:hAnsi="Verdana" w:cs="Verdana"/>
                <w:i/>
                <w:color w:val="000000"/>
                <w:kern w:val="0"/>
                <w:sz w:val="16"/>
                <w:szCs w:val="16"/>
                <w:lang w:eastAsia="ar-SA"/>
              </w:rPr>
              <w:t>Ć</w:t>
            </w:r>
            <w:r>
              <w:rPr>
                <w:rFonts w:ascii="Verdana" w:eastAsia="Calibri" w:hAnsi="Verdana" w:cs="Verdana"/>
                <w:i/>
                <w:color w:val="000000"/>
                <w:kern w:val="0"/>
                <w:sz w:val="16"/>
                <w:szCs w:val="16"/>
                <w:lang w:eastAsia="ar-SA"/>
              </w:rPr>
              <w:t xml:space="preserve">:  I-15,  </w:t>
            </w:r>
            <w:r w:rsidRPr="004F4FB6">
              <w:rPr>
                <w:rFonts w:ascii="Verdana" w:eastAsia="Calibri" w:hAnsi="Verdana" w:cs="Verdana"/>
                <w:i/>
                <w:color w:val="000000"/>
                <w:kern w:val="0"/>
                <w:sz w:val="16"/>
                <w:szCs w:val="16"/>
                <w:lang w:eastAsia="ar-SA"/>
              </w:rPr>
              <w:t>II-20</w:t>
            </w:r>
          </w:p>
          <w:p w:rsidR="00BB45F6" w:rsidRPr="00102B0C"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Pr>
                <w:rFonts w:ascii="Verdana" w:eastAsia="Calibri" w:hAnsi="Verdana" w:cs="Verdana"/>
                <w:i/>
                <w:color w:val="000000"/>
                <w:kern w:val="0"/>
                <w:sz w:val="16"/>
                <w:szCs w:val="16"/>
                <w:lang w:eastAsia="ar-SA"/>
              </w:rPr>
              <w:t xml:space="preserve">7 sem. </w:t>
            </w:r>
            <w:r w:rsidRPr="004F4FB6">
              <w:rPr>
                <w:rFonts w:ascii="Verdana" w:eastAsia="Calibri" w:hAnsi="Verdana" w:cs="Verdana"/>
                <w:i/>
                <w:color w:val="000000"/>
                <w:kern w:val="0"/>
                <w:sz w:val="16"/>
                <w:szCs w:val="16"/>
                <w:lang w:eastAsia="ar-SA"/>
              </w:rPr>
              <w:t>W</w:t>
            </w:r>
            <w:r>
              <w:rPr>
                <w:rFonts w:ascii="Verdana" w:eastAsia="Calibri" w:hAnsi="Verdana" w:cs="Verdana"/>
                <w:i/>
                <w:color w:val="000000"/>
                <w:kern w:val="0"/>
                <w:sz w:val="16"/>
                <w:szCs w:val="16"/>
                <w:lang w:eastAsia="ar-SA"/>
              </w:rPr>
              <w:t xml:space="preserve">:  I-20,  II-10;  </w:t>
            </w:r>
            <w:r w:rsidRPr="004F4FB6">
              <w:rPr>
                <w:rFonts w:ascii="Verdana" w:eastAsia="Calibri" w:hAnsi="Verdana" w:cs="Verdana"/>
                <w:i/>
                <w:color w:val="000000"/>
                <w:kern w:val="0"/>
                <w:sz w:val="16"/>
                <w:szCs w:val="16"/>
                <w:lang w:eastAsia="ar-SA"/>
              </w:rPr>
              <w:t>Ć</w:t>
            </w:r>
            <w:r>
              <w:rPr>
                <w:rFonts w:ascii="Verdana" w:eastAsia="Calibri" w:hAnsi="Verdana" w:cs="Verdana"/>
                <w:i/>
                <w:color w:val="000000"/>
                <w:kern w:val="0"/>
                <w:sz w:val="16"/>
                <w:szCs w:val="16"/>
                <w:lang w:eastAsia="ar-SA"/>
              </w:rPr>
              <w:t xml:space="preserve">:  I-15,  </w:t>
            </w:r>
            <w:r w:rsidRPr="004F4FB6">
              <w:rPr>
                <w:rFonts w:ascii="Verdana" w:eastAsia="Calibri" w:hAnsi="Verdana" w:cs="Verdana"/>
                <w:i/>
                <w:color w:val="000000"/>
                <w:kern w:val="0"/>
                <w:sz w:val="16"/>
                <w:szCs w:val="16"/>
                <w:lang w:eastAsia="ar-SA"/>
              </w:rPr>
              <w:t>II-20</w:t>
            </w:r>
          </w:p>
        </w:tc>
        <w:tc>
          <w:tcPr>
            <w:tcW w:w="1701" w:type="dxa"/>
            <w:gridSpan w:val="4"/>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kern w:val="0"/>
                <w:sz w:val="16"/>
                <w:szCs w:val="16"/>
                <w:lang w:eastAsia="ar-SA"/>
              </w:rPr>
              <w:t>Liczba punktów ECTS za moduł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4</w:t>
            </w:r>
          </w:p>
        </w:tc>
      </w:tr>
      <w:tr w:rsidR="00BB45F6" w:rsidRPr="004F4FB6" w:rsidTr="00E86470">
        <w:trPr>
          <w:trHeight w:val="361"/>
        </w:trPr>
        <w:tc>
          <w:tcPr>
            <w:tcW w:w="3299" w:type="dxa"/>
            <w:gridSpan w:val="4"/>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kern w:val="0"/>
                <w:sz w:val="16"/>
                <w:szCs w:val="16"/>
                <w:lang w:eastAsia="ar-SA"/>
              </w:rPr>
              <w:t>Status przedmiotu</w:t>
            </w:r>
          </w:p>
        </w:tc>
        <w:tc>
          <w:tcPr>
            <w:tcW w:w="3648" w:type="dxa"/>
            <w:gridSpan w:val="9"/>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i/>
                <w:color w:val="000000"/>
                <w:kern w:val="0"/>
                <w:sz w:val="16"/>
                <w:szCs w:val="16"/>
                <w:lang w:eastAsia="ar-SA"/>
              </w:rPr>
              <w:t>Obowiązkowy</w:t>
            </w:r>
          </w:p>
        </w:tc>
        <w:tc>
          <w:tcPr>
            <w:tcW w:w="1701" w:type="dxa"/>
            <w:gridSpan w:val="4"/>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kern w:val="0"/>
                <w:sz w:val="16"/>
                <w:szCs w:val="16"/>
                <w:lang w:eastAsia="ar-SA"/>
              </w:rPr>
              <w:t>Język wykładowy</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polski</w:t>
            </w:r>
          </w:p>
        </w:tc>
      </w:tr>
      <w:tr w:rsidR="00BB45F6" w:rsidRPr="004F4FB6" w:rsidTr="00E86470">
        <w:trPr>
          <w:trHeight w:val="361"/>
        </w:trPr>
        <w:tc>
          <w:tcPr>
            <w:tcW w:w="3299" w:type="dxa"/>
            <w:gridSpan w:val="4"/>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kern w:val="0"/>
                <w:sz w:val="16"/>
                <w:szCs w:val="16"/>
                <w:lang w:eastAsia="ar-SA"/>
              </w:rPr>
              <w:t>Wymagania wstępne</w:t>
            </w:r>
          </w:p>
        </w:tc>
        <w:tc>
          <w:tcPr>
            <w:tcW w:w="662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both"/>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 xml:space="preserve">Podstawowe wiadomości z zakresu anatomii i fizjologii człowieka oraz biologii komórki </w:t>
            </w:r>
          </w:p>
        </w:tc>
      </w:tr>
      <w:tr w:rsidR="00BB45F6" w:rsidRPr="004F4FB6" w:rsidTr="00E86470">
        <w:trPr>
          <w:trHeight w:val="288"/>
        </w:trPr>
        <w:tc>
          <w:tcPr>
            <w:tcW w:w="9924" w:type="dxa"/>
            <w:gridSpan w:val="19"/>
            <w:tcBorders>
              <w:top w:val="single" w:sz="4" w:space="0" w:color="000000"/>
              <w:left w:val="single" w:sz="4" w:space="0" w:color="000000"/>
              <w:bottom w:val="single" w:sz="4" w:space="0" w:color="000000"/>
              <w:right w:val="single" w:sz="4" w:space="0" w:color="000000"/>
            </w:tcBorders>
            <w:shd w:val="clear" w:color="auto" w:fill="C6D9F1"/>
            <w:vAlign w:val="center"/>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Cele kształcenia</w:t>
            </w:r>
          </w:p>
        </w:tc>
      </w:tr>
      <w:tr w:rsidR="00BB45F6" w:rsidRPr="004F4FB6" w:rsidTr="00E86470">
        <w:trPr>
          <w:trHeight w:val="361"/>
        </w:trPr>
        <w:tc>
          <w:tcPr>
            <w:tcW w:w="9924" w:type="dxa"/>
            <w:gridSpan w:val="19"/>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jc w:val="both"/>
              <w:rPr>
                <w:rFonts w:ascii="Verdana" w:eastAsia="Calibri" w:hAnsi="Verdana" w:cs="Verdana"/>
                <w:i/>
                <w:color w:val="000000"/>
                <w:kern w:val="0"/>
                <w:sz w:val="16"/>
                <w:szCs w:val="16"/>
                <w:lang w:eastAsia="ar-SA"/>
              </w:rPr>
            </w:pPr>
            <w:r w:rsidRPr="004F4FB6">
              <w:rPr>
                <w:rFonts w:ascii="Verdana" w:eastAsia="Calibri" w:hAnsi="Verdana" w:cs="Verdana"/>
                <w:kern w:val="0"/>
                <w:sz w:val="16"/>
                <w:szCs w:val="16"/>
                <w:lang w:eastAsia="ar-SA"/>
              </w:rPr>
              <w:t>Student powinien znać: mianownictwo anatomiczne w języku polskim oraz zasady prawidłowego opisu topograficznego człowieka oraz podstawowe miana dot. osi, płaszczyzn, położenia i kierunku oraz ruchu. Umieć rozpoznawać i nazwać struktury anatomiczne. Znać anatomię struktur powierzchownych i głębokich zarówno w ujęciu topograficznym jak i opisowym. Znać budowę i czynność poszczególnych struktur i narządów. Znać ruchy w stawach i czynność mięśni. Umieć umiejętnie wykorzystać wiedzę teoretyczną w praktyce klinicznej oraz znać anatomiczne podstawy badania i zabiegów pielęgniarskich np. zasady wykonywania wkłuć dożylnych, iniekcji domięśniowych, miejsca lokalizacji tętna, granic serca i płuc, cewnikowania. Powinien umieć czytać podstawowe zdjęcia rtg i rozpoznawać na nich podstawowe struktury anatomiczne. Powinien odnosić się z szacunkiem do zwłok oraz szczątków ludzkich. Student umie pracować w grupie stawiać cele i je realizować oraz ma potrzebę ustawicznego samokształcenia.</w:t>
            </w:r>
          </w:p>
        </w:tc>
      </w:tr>
      <w:tr w:rsidR="00BB45F6" w:rsidRPr="004F4FB6" w:rsidTr="00E86470">
        <w:trPr>
          <w:trHeight w:val="397"/>
        </w:trPr>
        <w:tc>
          <w:tcPr>
            <w:tcW w:w="9924" w:type="dxa"/>
            <w:gridSpan w:val="19"/>
            <w:tcBorders>
              <w:top w:val="single" w:sz="4" w:space="0" w:color="000000"/>
              <w:left w:val="single" w:sz="4" w:space="0" w:color="000000"/>
              <w:bottom w:val="single" w:sz="4" w:space="0" w:color="000000"/>
              <w:right w:val="single" w:sz="4" w:space="0" w:color="000000"/>
            </w:tcBorders>
            <w:shd w:val="clear" w:color="auto" w:fill="8DB3E2"/>
            <w:vAlign w:val="center"/>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Opis efektów kształcenia</w:t>
            </w:r>
            <w:r w:rsidRPr="004F4FB6">
              <w:rPr>
                <w:rFonts w:ascii="Verdana" w:eastAsia="Calibri" w:hAnsi="Verdana" w:cs="Verdana"/>
                <w:b/>
                <w:kern w:val="0"/>
                <w:sz w:val="16"/>
                <w:szCs w:val="16"/>
                <w:lang w:eastAsia="ar-SA"/>
              </w:rPr>
              <w:t xml:space="preserve"> dla modułu (przedmiotu)</w:t>
            </w:r>
          </w:p>
        </w:tc>
      </w:tr>
      <w:tr w:rsidR="00BB45F6" w:rsidRPr="004F4FB6" w:rsidTr="00E86470">
        <w:trPr>
          <w:trHeight w:val="558"/>
        </w:trPr>
        <w:tc>
          <w:tcPr>
            <w:tcW w:w="1135" w:type="dxa"/>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 xml:space="preserve">Efekt kształcenia </w:t>
            </w:r>
          </w:p>
        </w:tc>
        <w:tc>
          <w:tcPr>
            <w:tcW w:w="6237" w:type="dxa"/>
            <w:gridSpan w:val="14"/>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wie/umie/potrafi/zna:</w:t>
            </w:r>
          </w:p>
        </w:tc>
        <w:tc>
          <w:tcPr>
            <w:tcW w:w="1276" w:type="dxa"/>
            <w:gridSpan w:val="2"/>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SYMBOL (odniesienie do efektów kierunkowych)</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SYMBOL (odniesienie do efektów obszarowych)</w:t>
            </w:r>
          </w:p>
        </w:tc>
      </w:tr>
      <w:tr w:rsidR="00BB45F6" w:rsidRPr="004F4FB6" w:rsidTr="00E86470">
        <w:trPr>
          <w:trHeight w:val="284"/>
        </w:trPr>
        <w:tc>
          <w:tcPr>
            <w:tcW w:w="9924"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WIEDZA</w:t>
            </w:r>
          </w:p>
        </w:tc>
      </w:tr>
      <w:tr w:rsidR="00BB45F6" w:rsidRPr="004F4FB6" w:rsidTr="00E86470">
        <w:trPr>
          <w:trHeight w:val="284"/>
        </w:trPr>
        <w:tc>
          <w:tcPr>
            <w:tcW w:w="1135"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w:t>
            </w:r>
          </w:p>
        </w:tc>
        <w:tc>
          <w:tcPr>
            <w:tcW w:w="6237" w:type="dxa"/>
            <w:gridSpan w:val="14"/>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 budowę ciała ludzkiego w podejściu topograficznym (kończyny górna i dolna, klatka piersiowa, brzuch, miednica, grzbiet, szyja, głowa) i czynnościowym (układ kostno--stawowy, układ mięśniowy, układ krążenia, uk</w:t>
            </w:r>
            <w:r>
              <w:rPr>
                <w:rFonts w:ascii="Verdana" w:eastAsia="Times New Roman" w:hAnsi="Verdana" w:cs="Verdana"/>
                <w:kern w:val="0"/>
                <w:sz w:val="16"/>
                <w:szCs w:val="16"/>
                <w:lang w:eastAsia="ar-SA"/>
              </w:rPr>
              <w:t xml:space="preserve">ład oddechowy, układ pokarmowy, </w:t>
            </w:r>
            <w:r w:rsidRPr="004F4FB6">
              <w:rPr>
                <w:rFonts w:ascii="Verdana" w:eastAsia="Times New Roman" w:hAnsi="Verdana" w:cs="Verdana"/>
                <w:kern w:val="0"/>
                <w:sz w:val="16"/>
                <w:szCs w:val="16"/>
                <w:lang w:eastAsia="ar-SA"/>
              </w:rPr>
              <w:t>układ moczowy, układy płciowe, układ nerwowy, narządy zmysłów, powłoka wspólna);</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A.W1.</w:t>
            </w:r>
          </w:p>
        </w:tc>
      </w:tr>
      <w:tr w:rsidR="00BB45F6" w:rsidRPr="004F4FB6" w:rsidTr="00E86470">
        <w:trPr>
          <w:trHeight w:val="284"/>
        </w:trPr>
        <w:tc>
          <w:tcPr>
            <w:tcW w:w="9924"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UMIEJĘTNOŚCI</w:t>
            </w:r>
          </w:p>
        </w:tc>
      </w:tr>
      <w:tr w:rsidR="00BB45F6" w:rsidRPr="004F4FB6" w:rsidTr="00E86470">
        <w:trPr>
          <w:trHeight w:val="284"/>
        </w:trPr>
        <w:tc>
          <w:tcPr>
            <w:tcW w:w="1135"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U1</w:t>
            </w:r>
          </w:p>
        </w:tc>
        <w:tc>
          <w:tcPr>
            <w:tcW w:w="6237" w:type="dxa"/>
            <w:gridSpan w:val="14"/>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 posługiwać się w praktyce mianownictwem anatomicznym oraz wykorzystywać znajomość topografii narządów ciała ludzkiego;</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A.U1.</w:t>
            </w:r>
          </w:p>
        </w:tc>
      </w:tr>
      <w:tr w:rsidR="00BB45F6" w:rsidRPr="004F4FB6" w:rsidTr="00E86470">
        <w:trPr>
          <w:trHeight w:val="284"/>
        </w:trPr>
        <w:tc>
          <w:tcPr>
            <w:tcW w:w="9924"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lastRenderedPageBreak/>
              <w:t>KOMPETENCJE</w:t>
            </w:r>
          </w:p>
        </w:tc>
      </w:tr>
      <w:tr w:rsidR="00BB45F6" w:rsidRPr="004F4FB6" w:rsidTr="00E86470">
        <w:trPr>
          <w:trHeight w:val="284"/>
        </w:trPr>
        <w:tc>
          <w:tcPr>
            <w:tcW w:w="1135"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4"/>
                <w:szCs w:val="16"/>
                <w:lang w:eastAsia="ar-SA"/>
              </w:rPr>
              <w:t>K1</w:t>
            </w:r>
          </w:p>
        </w:tc>
        <w:tc>
          <w:tcPr>
            <w:tcW w:w="6237" w:type="dxa"/>
            <w:gridSpan w:val="14"/>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dostrzegać i rozpoznawać własne ograniczenia w zakresie wiedzy, umiejętności i kompetencji społecznych oraz dokonywać samooceny deficytów i potrzeb edukacyjnych;</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0" w:line="276" w:lineRule="auto"/>
              <w:rPr>
                <w:rFonts w:ascii="Verdana" w:eastAsia="Times New Roman" w:hAnsi="Verdana" w:cs="Verdana"/>
                <w:kern w:val="0"/>
                <w:sz w:val="14"/>
                <w:szCs w:val="16"/>
                <w:lang w:eastAsia="ar-SA"/>
              </w:rPr>
            </w:pPr>
            <w:r w:rsidRPr="004F4FB6">
              <w:rPr>
                <w:rFonts w:ascii="Verdana" w:eastAsia="Times New Roman" w:hAnsi="Verdana" w:cs="Verdana"/>
                <w:kern w:val="0"/>
                <w:sz w:val="16"/>
                <w:szCs w:val="16"/>
                <w:lang w:eastAsia="ar-SA"/>
              </w:rPr>
              <w:t>PIEL.1P_K7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K.7.</w:t>
            </w:r>
          </w:p>
        </w:tc>
      </w:tr>
    </w:tbl>
    <w:p w:rsidR="00BB45F6" w:rsidRPr="004F4FB6" w:rsidRDefault="00BB45F6" w:rsidP="00BB45F6">
      <w:pPr>
        <w:shd w:val="clear" w:color="auto" w:fill="FFFFFF"/>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autoSpaceDE w:val="0"/>
        <w:spacing w:after="0" w:line="276" w:lineRule="auto"/>
        <w:rPr>
          <w:rFonts w:ascii="Verdana" w:eastAsia="Batang" w:hAnsi="Verdana" w:cs="Verdana"/>
          <w:b/>
          <w:kern w:val="0"/>
          <w:sz w:val="16"/>
          <w:szCs w:val="16"/>
          <w:lang w:eastAsia="ar-SA"/>
        </w:rPr>
      </w:pPr>
    </w:p>
    <w:tbl>
      <w:tblPr>
        <w:tblW w:w="0" w:type="auto"/>
        <w:tblInd w:w="108" w:type="dxa"/>
        <w:tblLayout w:type="fixed"/>
        <w:tblLook w:val="0000"/>
      </w:tblPr>
      <w:tblGrid>
        <w:gridCol w:w="2268"/>
        <w:gridCol w:w="787"/>
        <w:gridCol w:w="787"/>
        <w:gridCol w:w="788"/>
        <w:gridCol w:w="787"/>
        <w:gridCol w:w="788"/>
        <w:gridCol w:w="787"/>
        <w:gridCol w:w="788"/>
        <w:gridCol w:w="787"/>
        <w:gridCol w:w="959"/>
        <w:gridCol w:w="25"/>
        <w:gridCol w:w="40"/>
        <w:gridCol w:w="40"/>
        <w:gridCol w:w="20"/>
      </w:tblGrid>
      <w:tr w:rsidR="00BB45F6" w:rsidRPr="004F4FB6" w:rsidTr="00E86470">
        <w:trPr>
          <w:gridAfter w:val="4"/>
          <w:wAfter w:w="120" w:type="dxa"/>
          <w:trHeight w:val="397"/>
        </w:trPr>
        <w:tc>
          <w:tcPr>
            <w:tcW w:w="9526" w:type="dxa"/>
            <w:gridSpan w:val="10"/>
            <w:tcBorders>
              <w:top w:val="single" w:sz="4" w:space="0" w:color="000000"/>
              <w:left w:val="single" w:sz="4" w:space="0" w:color="000000"/>
              <w:bottom w:val="single" w:sz="4" w:space="0" w:color="000000"/>
              <w:right w:val="single" w:sz="4" w:space="0" w:color="000000"/>
            </w:tcBorders>
            <w:shd w:val="clear" w:color="auto" w:fill="8DB3E2"/>
            <w:vAlign w:val="center"/>
          </w:tcPr>
          <w:p w:rsidR="00BB45F6" w:rsidRPr="004F4FB6" w:rsidRDefault="00BB45F6" w:rsidP="00E86470">
            <w:pPr>
              <w:suppressAutoHyphens/>
              <w:autoSpaceDE w:val="0"/>
              <w:spacing w:after="0" w:line="276"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Metody weryfikacji efektów kształcenia</w:t>
            </w:r>
            <w:r w:rsidRPr="004F4FB6">
              <w:rPr>
                <w:rFonts w:ascii="Verdana" w:eastAsia="Calibri" w:hAnsi="Verdana" w:cs="Verdana"/>
                <w:b/>
                <w:kern w:val="0"/>
                <w:sz w:val="16"/>
                <w:szCs w:val="16"/>
                <w:lang w:eastAsia="ar-SA"/>
              </w:rPr>
              <w:t xml:space="preserve"> dla modułu (przedmiotu) w odniesieniu do form zajęć</w:t>
            </w:r>
          </w:p>
        </w:tc>
      </w:tr>
      <w:tr w:rsidR="00BB45F6" w:rsidRPr="004F4FB6" w:rsidTr="00E86470">
        <w:trPr>
          <w:gridAfter w:val="4"/>
          <w:wAfter w:w="120" w:type="dxa"/>
          <w:cantSplit/>
          <w:trHeight w:val="420"/>
        </w:trPr>
        <w:tc>
          <w:tcPr>
            <w:tcW w:w="2268" w:type="dxa"/>
            <w:vMerge w:val="restart"/>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76" w:lineRule="auto"/>
              <w:jc w:val="center"/>
              <w:rPr>
                <w:rFonts w:ascii="Verdana" w:eastAsia="Times New Roman" w:hAnsi="Verdana" w:cs="Verdana"/>
                <w:b/>
                <w:kern w:val="0"/>
                <w:sz w:val="16"/>
                <w:szCs w:val="16"/>
                <w:lang w:eastAsia="ar-SA"/>
              </w:rPr>
            </w:pPr>
            <w:r w:rsidRPr="004F4FB6">
              <w:rPr>
                <w:rFonts w:ascii="Verdana" w:eastAsia="Times New Roman" w:hAnsi="Verdana" w:cs="Verdana"/>
                <w:b/>
                <w:kern w:val="0"/>
                <w:sz w:val="16"/>
                <w:szCs w:val="16"/>
                <w:lang w:eastAsia="ar-SA"/>
              </w:rPr>
              <w:t>Efekt kształcenia</w:t>
            </w:r>
          </w:p>
        </w:tc>
        <w:tc>
          <w:tcPr>
            <w:tcW w:w="7258" w:type="dxa"/>
            <w:gridSpan w:val="9"/>
            <w:tcBorders>
              <w:top w:val="single" w:sz="4" w:space="0" w:color="000000"/>
              <w:left w:val="single" w:sz="4" w:space="0" w:color="000000"/>
              <w:bottom w:val="single" w:sz="4" w:space="0" w:color="000000"/>
              <w:right w:val="single" w:sz="4" w:space="0" w:color="000000"/>
            </w:tcBorders>
            <w:shd w:val="clear" w:color="auto" w:fill="C6D9F1"/>
            <w:vAlign w:val="center"/>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b/>
                <w:kern w:val="0"/>
                <w:sz w:val="16"/>
                <w:szCs w:val="16"/>
                <w:lang w:eastAsia="ar-SA"/>
              </w:rPr>
              <w:t>Forma zajęć dydaktycznych</w:t>
            </w:r>
          </w:p>
        </w:tc>
      </w:tr>
      <w:tr w:rsidR="00BB45F6" w:rsidRPr="004F4FB6" w:rsidTr="00E86470">
        <w:tblPrEx>
          <w:tblCellMar>
            <w:left w:w="0" w:type="dxa"/>
            <w:right w:w="0" w:type="dxa"/>
          </w:tblCellMar>
        </w:tblPrEx>
        <w:trPr>
          <w:cantSplit/>
          <w:trHeight w:val="1784"/>
        </w:trPr>
        <w:tc>
          <w:tcPr>
            <w:tcW w:w="2268" w:type="dxa"/>
            <w:vMerge/>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napToGrid w:val="0"/>
              <w:spacing w:after="200" w:line="276" w:lineRule="auto"/>
              <w:jc w:val="center"/>
              <w:rPr>
                <w:rFonts w:ascii="Verdana" w:eastAsia="Times New Roman" w:hAnsi="Verdana" w:cs="Verdana"/>
                <w:b/>
                <w:kern w:val="0"/>
                <w:sz w:val="16"/>
                <w:szCs w:val="16"/>
                <w:lang w:eastAsia="ar-SA"/>
              </w:rPr>
            </w:pPr>
          </w:p>
        </w:tc>
        <w:tc>
          <w:tcPr>
            <w:tcW w:w="787" w:type="dxa"/>
            <w:tcBorders>
              <w:top w:val="single" w:sz="4" w:space="0" w:color="000000"/>
              <w:left w:val="single" w:sz="4" w:space="0" w:color="000000"/>
              <w:bottom w:val="single" w:sz="4" w:space="0" w:color="000000"/>
            </w:tcBorders>
            <w:shd w:val="clear" w:color="auto" w:fill="C6D9F1"/>
            <w:textDirection w:val="btLr"/>
            <w:vAlign w:val="center"/>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ustny</w:t>
            </w:r>
          </w:p>
        </w:tc>
        <w:tc>
          <w:tcPr>
            <w:tcW w:w="787" w:type="dxa"/>
            <w:tcBorders>
              <w:top w:val="single" w:sz="4" w:space="0" w:color="000000"/>
              <w:left w:val="single" w:sz="4" w:space="0" w:color="000000"/>
              <w:bottom w:val="single" w:sz="4" w:space="0" w:color="000000"/>
            </w:tcBorders>
            <w:shd w:val="clear" w:color="auto" w:fill="C6D9F1"/>
            <w:textDirection w:val="btLr"/>
            <w:vAlign w:val="center"/>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pisemny</w:t>
            </w:r>
          </w:p>
        </w:tc>
        <w:tc>
          <w:tcPr>
            <w:tcW w:w="788" w:type="dxa"/>
            <w:tcBorders>
              <w:top w:val="single" w:sz="4" w:space="0" w:color="000000"/>
              <w:left w:val="single" w:sz="4" w:space="0" w:color="000000"/>
              <w:bottom w:val="single" w:sz="4" w:space="0" w:color="000000"/>
            </w:tcBorders>
            <w:shd w:val="clear" w:color="auto" w:fill="C6D9F1"/>
            <w:textDirection w:val="btLr"/>
            <w:vAlign w:val="center"/>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Cząstkowa praca pisemna</w:t>
            </w:r>
          </w:p>
        </w:tc>
        <w:tc>
          <w:tcPr>
            <w:tcW w:w="787" w:type="dxa"/>
            <w:tcBorders>
              <w:top w:val="single" w:sz="4" w:space="0" w:color="000000"/>
              <w:left w:val="single" w:sz="4" w:space="0" w:color="000000"/>
              <w:bottom w:val="single" w:sz="4" w:space="0" w:color="000000"/>
            </w:tcBorders>
            <w:shd w:val="clear" w:color="auto" w:fill="C6D9F1"/>
            <w:textDirection w:val="btLr"/>
            <w:vAlign w:val="center"/>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Praca pisemna końcowa (np. esej)</w:t>
            </w:r>
          </w:p>
        </w:tc>
        <w:tc>
          <w:tcPr>
            <w:tcW w:w="788" w:type="dxa"/>
            <w:tcBorders>
              <w:top w:val="single" w:sz="4" w:space="0" w:color="000000"/>
              <w:left w:val="single" w:sz="4" w:space="0" w:color="000000"/>
              <w:bottom w:val="single" w:sz="4" w:space="0" w:color="000000"/>
            </w:tcBorders>
            <w:shd w:val="clear" w:color="auto" w:fill="C6D9F1"/>
            <w:textDirection w:val="btLr"/>
            <w:vAlign w:val="center"/>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Kolokwium</w:t>
            </w:r>
          </w:p>
        </w:tc>
        <w:tc>
          <w:tcPr>
            <w:tcW w:w="787" w:type="dxa"/>
            <w:tcBorders>
              <w:top w:val="single" w:sz="4" w:space="0" w:color="000000"/>
              <w:left w:val="single" w:sz="4" w:space="0" w:color="000000"/>
              <w:bottom w:val="single" w:sz="4" w:space="0" w:color="000000"/>
            </w:tcBorders>
            <w:shd w:val="clear" w:color="auto" w:fill="C6D9F1"/>
            <w:textDirection w:val="btLr"/>
            <w:vAlign w:val="center"/>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Projekt/ prezentacja</w:t>
            </w:r>
          </w:p>
        </w:tc>
        <w:tc>
          <w:tcPr>
            <w:tcW w:w="788" w:type="dxa"/>
            <w:tcBorders>
              <w:top w:val="single" w:sz="4" w:space="0" w:color="000000"/>
              <w:left w:val="single" w:sz="4" w:space="0" w:color="000000"/>
              <w:bottom w:val="single" w:sz="4" w:space="0" w:color="000000"/>
            </w:tcBorders>
            <w:shd w:val="clear" w:color="auto" w:fill="C6D9F1"/>
            <w:textDirection w:val="btLr"/>
            <w:vAlign w:val="center"/>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Sprawozdanie</w:t>
            </w:r>
          </w:p>
        </w:tc>
        <w:tc>
          <w:tcPr>
            <w:tcW w:w="787" w:type="dxa"/>
            <w:tcBorders>
              <w:top w:val="single" w:sz="4" w:space="0" w:color="000000"/>
              <w:left w:val="single" w:sz="4" w:space="0" w:color="000000"/>
              <w:bottom w:val="single" w:sz="4" w:space="0" w:color="000000"/>
            </w:tcBorders>
            <w:shd w:val="clear" w:color="auto" w:fill="C6D9F1"/>
            <w:textDirection w:val="btLr"/>
            <w:vAlign w:val="center"/>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Aktywność na zajęciach</w:t>
            </w:r>
          </w:p>
        </w:tc>
        <w:tc>
          <w:tcPr>
            <w:tcW w:w="959" w:type="dxa"/>
            <w:tcBorders>
              <w:top w:val="single" w:sz="4" w:space="0" w:color="000000"/>
              <w:left w:val="single" w:sz="4" w:space="0" w:color="000000"/>
              <w:bottom w:val="single" w:sz="4" w:space="0" w:color="000000"/>
            </w:tcBorders>
            <w:shd w:val="clear" w:color="auto" w:fill="C6D9F1"/>
            <w:textDirection w:val="btLr"/>
          </w:tcPr>
          <w:p w:rsidR="00BB45F6" w:rsidRPr="004F4FB6" w:rsidRDefault="00BB45F6" w:rsidP="00E86470">
            <w:pPr>
              <w:suppressAutoHyphens/>
              <w:spacing w:after="0" w:line="276" w:lineRule="auto"/>
              <w:ind w:left="113" w:right="113"/>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inne ...</w:t>
            </w:r>
          </w:p>
        </w:tc>
        <w:tc>
          <w:tcPr>
            <w:tcW w:w="20" w:type="dxa"/>
            <w:tcBorders>
              <w:left w:val="single" w:sz="4" w:space="0" w:color="000000"/>
            </w:tcBorders>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blPrEx>
          <w:tblCellMar>
            <w:left w:w="0" w:type="dxa"/>
            <w:right w:w="0" w:type="dxa"/>
          </w:tblCellMar>
        </w:tblPrEx>
        <w:trPr>
          <w:trHeight w:hRule="exact" w:val="339"/>
        </w:trPr>
        <w:tc>
          <w:tcPr>
            <w:tcW w:w="9526" w:type="dxa"/>
            <w:gridSpan w:val="10"/>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WIEDZA</w:t>
            </w:r>
          </w:p>
        </w:tc>
        <w:tc>
          <w:tcPr>
            <w:tcW w:w="20" w:type="dxa"/>
            <w:tcBorders>
              <w:left w:val="single" w:sz="4" w:space="0" w:color="000000"/>
            </w:tcBorders>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blPrEx>
          <w:tblCellMar>
            <w:left w:w="0" w:type="dxa"/>
            <w:right w:w="0" w:type="dxa"/>
          </w:tblCellMar>
        </w:tblPrEx>
        <w:trPr>
          <w:trHeight w:hRule="exact" w:val="339"/>
        </w:trPr>
        <w:tc>
          <w:tcPr>
            <w:tcW w:w="2268"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W1</w:t>
            </w:r>
          </w:p>
        </w:tc>
        <w:tc>
          <w:tcPr>
            <w:tcW w:w="787"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59" w:type="dxa"/>
            <w:tcBorders>
              <w:top w:val="single" w:sz="4" w:space="0" w:color="000000"/>
              <w:left w:val="single" w:sz="4" w:space="0" w:color="000000"/>
              <w:bottom w:val="single" w:sz="4" w:space="0" w:color="000000"/>
            </w:tcBorders>
            <w:shd w:val="clear" w:color="auto" w:fill="auto"/>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20" w:type="dxa"/>
            <w:tcBorders>
              <w:left w:val="single" w:sz="4" w:space="0" w:color="000000"/>
            </w:tcBorders>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blPrEx>
          <w:tblCellMar>
            <w:left w:w="0" w:type="dxa"/>
            <w:right w:w="0" w:type="dxa"/>
          </w:tblCellMar>
        </w:tblPrEx>
        <w:trPr>
          <w:trHeight w:hRule="exact" w:val="257"/>
        </w:trPr>
        <w:tc>
          <w:tcPr>
            <w:tcW w:w="9526" w:type="dxa"/>
            <w:gridSpan w:val="10"/>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UMIEJĘTNOŚCI</w:t>
            </w:r>
          </w:p>
        </w:tc>
        <w:tc>
          <w:tcPr>
            <w:tcW w:w="20" w:type="dxa"/>
            <w:tcBorders>
              <w:left w:val="single" w:sz="4" w:space="0" w:color="000000"/>
            </w:tcBorders>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blPrEx>
          <w:tblCellMar>
            <w:left w:w="0" w:type="dxa"/>
            <w:right w:w="0" w:type="dxa"/>
          </w:tblCellMar>
        </w:tblPrEx>
        <w:trPr>
          <w:trHeight w:hRule="exact" w:val="257"/>
        </w:trPr>
        <w:tc>
          <w:tcPr>
            <w:tcW w:w="2268"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U1</w:t>
            </w:r>
          </w:p>
        </w:tc>
        <w:tc>
          <w:tcPr>
            <w:tcW w:w="787"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59" w:type="dxa"/>
            <w:tcBorders>
              <w:top w:val="single" w:sz="4" w:space="0" w:color="000000"/>
              <w:left w:val="single" w:sz="4" w:space="0" w:color="000000"/>
              <w:bottom w:val="single" w:sz="4" w:space="0" w:color="000000"/>
            </w:tcBorders>
            <w:shd w:val="clear" w:color="auto" w:fill="auto"/>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20" w:type="dxa"/>
            <w:tcBorders>
              <w:left w:val="single" w:sz="4" w:space="0" w:color="000000"/>
            </w:tcBorders>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blPrEx>
          <w:tblCellMar>
            <w:left w:w="0" w:type="dxa"/>
            <w:right w:w="0" w:type="dxa"/>
          </w:tblCellMar>
        </w:tblPrEx>
        <w:trPr>
          <w:trHeight w:hRule="exact" w:val="273"/>
        </w:trPr>
        <w:tc>
          <w:tcPr>
            <w:tcW w:w="9526" w:type="dxa"/>
            <w:gridSpan w:val="10"/>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KOMPETENCJE</w:t>
            </w:r>
          </w:p>
        </w:tc>
        <w:tc>
          <w:tcPr>
            <w:tcW w:w="20" w:type="dxa"/>
            <w:tcBorders>
              <w:left w:val="single" w:sz="4" w:space="0" w:color="000000"/>
            </w:tcBorders>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blPrEx>
          <w:tblCellMar>
            <w:left w:w="0" w:type="dxa"/>
            <w:right w:w="0" w:type="dxa"/>
          </w:tblCellMar>
        </w:tblPrEx>
        <w:trPr>
          <w:trHeight w:hRule="exact" w:val="276"/>
        </w:trPr>
        <w:tc>
          <w:tcPr>
            <w:tcW w:w="2268"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K1</w:t>
            </w:r>
          </w:p>
        </w:tc>
        <w:tc>
          <w:tcPr>
            <w:tcW w:w="787"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59" w:type="dxa"/>
            <w:tcBorders>
              <w:top w:val="single" w:sz="4" w:space="0" w:color="000000"/>
              <w:left w:val="single" w:sz="4" w:space="0" w:color="000000"/>
              <w:bottom w:val="single" w:sz="4" w:space="0" w:color="000000"/>
            </w:tcBorders>
            <w:shd w:val="clear" w:color="auto" w:fill="auto"/>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20" w:type="dxa"/>
            <w:tcBorders>
              <w:left w:val="single" w:sz="4" w:space="0" w:color="000000"/>
            </w:tcBorders>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shd w:val="clear" w:color="auto" w:fill="auto"/>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bl>
    <w:p w:rsidR="00BB45F6" w:rsidRPr="004F4FB6" w:rsidRDefault="00BB45F6" w:rsidP="00BB45F6">
      <w:pPr>
        <w:suppressAutoHyphens/>
        <w:spacing w:after="0" w:line="240" w:lineRule="auto"/>
        <w:rPr>
          <w:rFonts w:ascii="Verdana" w:eastAsia="Calibri" w:hAnsi="Verdana" w:cs="Verdana"/>
          <w:color w:val="365F91"/>
          <w:kern w:val="0"/>
          <w:sz w:val="16"/>
          <w:szCs w:val="16"/>
          <w:lang w:eastAsia="ar-SA"/>
        </w:rPr>
      </w:pPr>
    </w:p>
    <w:p w:rsidR="00BB45F6" w:rsidRPr="004F4FB6" w:rsidRDefault="00BB45F6" w:rsidP="00BB45F6">
      <w:pPr>
        <w:suppressAutoHyphens/>
        <w:spacing w:after="0" w:line="240" w:lineRule="auto"/>
        <w:rPr>
          <w:rFonts w:ascii="Verdana" w:eastAsia="Calibri" w:hAnsi="Verdana" w:cs="Verdana"/>
          <w:b/>
          <w:kern w:val="0"/>
          <w:sz w:val="16"/>
          <w:szCs w:val="16"/>
          <w:lang w:eastAsia="ar-SA"/>
        </w:rPr>
      </w:pPr>
    </w:p>
    <w:p w:rsidR="00BB45F6" w:rsidRPr="004F4FB6" w:rsidRDefault="00BB45F6" w:rsidP="00BB45F6">
      <w:pPr>
        <w:pBdr>
          <w:top w:val="single" w:sz="4" w:space="1" w:color="000000"/>
          <w:left w:val="single" w:sz="4" w:space="0"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000000"/>
          <w:left w:val="single" w:sz="4" w:space="0"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000000"/>
          <w:left w:val="single" w:sz="4" w:space="0"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000000"/>
          <w:left w:val="single" w:sz="4" w:space="0"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0"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000000"/>
          <w:left w:val="single" w:sz="4" w:space="0"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000000"/>
          <w:left w:val="single" w:sz="4" w:space="0"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000000"/>
          <w:left w:val="single" w:sz="4" w:space="0"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0"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000000"/>
          <w:left w:val="single" w:sz="4" w:space="0"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0"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000000"/>
          <w:left w:val="single" w:sz="4" w:space="0"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000000"/>
          <w:left w:val="single" w:sz="4" w:space="0"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000000"/>
          <w:left w:val="single" w:sz="4" w:space="0"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0"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000000"/>
          <w:left w:val="single" w:sz="4" w:space="0"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0"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000000"/>
          <w:left w:val="single" w:sz="4" w:space="0"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000000"/>
          <w:left w:val="single" w:sz="4" w:space="0" w:color="000000"/>
          <w:bottom w:val="single" w:sz="4" w:space="1" w:color="000000"/>
          <w:right w:val="single" w:sz="4" w:space="4" w:color="000000"/>
        </w:pBdr>
        <w:shd w:val="clear" w:color="auto" w:fill="C6D9F1"/>
        <w:suppressAutoHyphens/>
        <w:spacing w:after="0" w:line="240" w:lineRule="auto"/>
        <w:rPr>
          <w:rFonts w:ascii="Verdana" w:eastAsia="Calibri" w:hAnsi="Verdana" w:cs="Verdana"/>
          <w:b/>
          <w:kern w:val="0"/>
          <w:sz w:val="16"/>
          <w:szCs w:val="16"/>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782" w:type="dxa"/>
        <w:tblInd w:w="-289" w:type="dxa"/>
        <w:tblLayout w:type="fixed"/>
        <w:tblLook w:val="0000"/>
      </w:tblPr>
      <w:tblGrid>
        <w:gridCol w:w="1037"/>
        <w:gridCol w:w="1604"/>
        <w:gridCol w:w="4589"/>
        <w:gridCol w:w="1031"/>
        <w:gridCol w:w="1521"/>
      </w:tblGrid>
      <w:tr w:rsidR="00BB45F6" w:rsidRPr="004F4FB6" w:rsidTr="00E86470">
        <w:trPr>
          <w:trHeight w:val="397"/>
        </w:trPr>
        <w:tc>
          <w:tcPr>
            <w:tcW w:w="8261" w:type="dxa"/>
            <w:gridSpan w:val="4"/>
            <w:tcBorders>
              <w:top w:val="single" w:sz="4" w:space="0" w:color="000000"/>
              <w:left w:val="single" w:sz="4" w:space="0" w:color="000000"/>
              <w:bottom w:val="single" w:sz="4" w:space="0" w:color="000000"/>
            </w:tcBorders>
            <w:shd w:val="clear" w:color="auto" w:fill="8DB3E2"/>
            <w:vAlign w:val="center"/>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Treść modułu (przedmiotu) kształcenia (program wykładów i pozostałych zajęć)</w:t>
            </w:r>
          </w:p>
        </w:tc>
        <w:tc>
          <w:tcPr>
            <w:tcW w:w="1521"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Odniesienie do efektów kształcenia</w:t>
            </w:r>
          </w:p>
        </w:tc>
      </w:tr>
      <w:tr w:rsidR="00BB45F6" w:rsidRPr="004F4FB6" w:rsidTr="00E86470">
        <w:trPr>
          <w:trHeight w:val="397"/>
        </w:trPr>
        <w:tc>
          <w:tcPr>
            <w:tcW w:w="8261" w:type="dxa"/>
            <w:gridSpan w:val="4"/>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napToGrid w:val="0"/>
              <w:spacing w:after="0" w:line="240" w:lineRule="auto"/>
              <w:rPr>
                <w:rFonts w:ascii="Verdana" w:eastAsia="Calibri" w:hAnsi="Verdana" w:cs="Verdana"/>
                <w:b/>
                <w:kern w:val="0"/>
                <w:sz w:val="16"/>
                <w:szCs w:val="16"/>
                <w:lang w:eastAsia="ar-SA"/>
              </w:rPr>
            </w:pPr>
          </w:p>
          <w:p w:rsidR="00BB45F6" w:rsidRPr="004F4FB6" w:rsidRDefault="00BB45F6" w:rsidP="00E86470">
            <w:pPr>
              <w:suppressAutoHyphens/>
              <w:spacing w:after="0" w:line="276" w:lineRule="auto"/>
              <w:ind w:right="425"/>
              <w:rPr>
                <w:rFonts w:ascii="Verdana" w:eastAsia="Batang" w:hAnsi="Verdana" w:cs="Verdana"/>
                <w:kern w:val="0"/>
                <w:sz w:val="16"/>
                <w:szCs w:val="16"/>
                <w:lang w:eastAsia="he-IL" w:bidi="he-IL"/>
              </w:rPr>
            </w:pPr>
            <w:r w:rsidRPr="004F4FB6">
              <w:rPr>
                <w:rFonts w:ascii="Calibri" w:eastAsia="Calibri" w:hAnsi="Calibri" w:cs="Calibri"/>
                <w:kern w:val="0"/>
                <w:lang w:eastAsia="ar-SA"/>
              </w:rPr>
              <w:t>WYKŁADY</w:t>
            </w:r>
          </w:p>
          <w:p w:rsidR="00BB45F6" w:rsidRPr="004F4FB6" w:rsidRDefault="00BB45F6" w:rsidP="00E86470">
            <w:pPr>
              <w:suppressAutoHyphens/>
              <w:autoSpaceDE w:val="0"/>
              <w:spacing w:after="0" w:line="100" w:lineRule="atLeast"/>
              <w:rPr>
                <w:rFonts w:ascii="Verdana" w:eastAsia="Calibri" w:hAnsi="Verdana" w:cs="Verdana"/>
                <w:color w:val="000000"/>
                <w:kern w:val="0"/>
                <w:sz w:val="16"/>
                <w:szCs w:val="16"/>
                <w:lang w:eastAsia="hi-IN" w:bidi="hi-IN"/>
              </w:rPr>
            </w:pPr>
            <w:r w:rsidRPr="004F4FB6">
              <w:rPr>
                <w:rFonts w:ascii="Verdana" w:eastAsia="Calibri" w:hAnsi="Verdana" w:cs="Verdana"/>
                <w:color w:val="000000"/>
                <w:kern w:val="0"/>
                <w:sz w:val="16"/>
                <w:szCs w:val="16"/>
                <w:lang w:eastAsia="he-IL" w:bidi="he-IL"/>
              </w:rPr>
              <w:t xml:space="preserve">Kości szkieletu osiowego i kończyn. </w:t>
            </w:r>
          </w:p>
          <w:p w:rsidR="00BB45F6" w:rsidRPr="004F4FB6" w:rsidRDefault="00BB45F6" w:rsidP="00E86470">
            <w:pPr>
              <w:suppressAutoHyphens/>
              <w:autoSpaceDE w:val="0"/>
              <w:spacing w:after="0" w:line="100" w:lineRule="atLeast"/>
              <w:rPr>
                <w:rFonts w:ascii="Verdana" w:eastAsia="Calibri" w:hAnsi="Verdana" w:cs="Verdana"/>
                <w:color w:val="000000"/>
                <w:kern w:val="0"/>
                <w:sz w:val="16"/>
                <w:szCs w:val="16"/>
                <w:lang w:eastAsia="hi-IN" w:bidi="hi-IN"/>
              </w:rPr>
            </w:pPr>
            <w:r w:rsidRPr="004F4FB6">
              <w:rPr>
                <w:rFonts w:ascii="Verdana" w:eastAsia="Calibri" w:hAnsi="Verdana" w:cs="Verdana"/>
                <w:color w:val="000000"/>
                <w:kern w:val="0"/>
                <w:sz w:val="16"/>
                <w:szCs w:val="16"/>
                <w:lang w:eastAsia="hi-IN" w:bidi="hi-IN"/>
              </w:rPr>
              <w:lastRenderedPageBreak/>
              <w:t xml:space="preserve">Ogólna budowa mięśni i ich narządów pomocniczych. Układ mięśniowy człowieka </w:t>
            </w:r>
          </w:p>
          <w:p w:rsidR="00BB45F6" w:rsidRPr="004F4FB6" w:rsidRDefault="00BB45F6" w:rsidP="00E86470">
            <w:pPr>
              <w:suppressAutoHyphens/>
              <w:autoSpaceDE w:val="0"/>
              <w:spacing w:after="0" w:line="100" w:lineRule="atLeast"/>
              <w:rPr>
                <w:rFonts w:ascii="Verdana" w:eastAsia="Calibri" w:hAnsi="Verdana" w:cs="Verdana"/>
                <w:color w:val="000000"/>
                <w:kern w:val="0"/>
                <w:sz w:val="16"/>
                <w:szCs w:val="16"/>
                <w:lang w:eastAsia="hi-IN" w:bidi="hi-IN"/>
              </w:rPr>
            </w:pPr>
            <w:r w:rsidRPr="004F4FB6">
              <w:rPr>
                <w:rFonts w:ascii="Verdana" w:eastAsia="Calibri" w:hAnsi="Verdana" w:cs="Verdana"/>
                <w:color w:val="000000"/>
                <w:kern w:val="0"/>
                <w:sz w:val="16"/>
                <w:szCs w:val="16"/>
                <w:lang w:eastAsia="hi-IN" w:bidi="hi-IN"/>
              </w:rPr>
              <w:t xml:space="preserve">Zaliczenie układu szkieletowego i układu mięśniowego. Podział układu nerwowego. Morfologia centralnego układu nerwowego.  </w:t>
            </w:r>
          </w:p>
          <w:p w:rsidR="00BB45F6" w:rsidRPr="004F4FB6" w:rsidRDefault="00BB45F6" w:rsidP="00E86470">
            <w:pPr>
              <w:suppressAutoHyphens/>
              <w:autoSpaceDE w:val="0"/>
              <w:spacing w:after="0" w:line="100" w:lineRule="atLeast"/>
              <w:rPr>
                <w:rFonts w:ascii="Verdana" w:eastAsia="Calibri" w:hAnsi="Verdana" w:cs="Verdana"/>
                <w:color w:val="000000"/>
                <w:kern w:val="0"/>
                <w:sz w:val="16"/>
                <w:szCs w:val="16"/>
                <w:lang w:eastAsia="hi-IN" w:bidi="hi-IN"/>
              </w:rPr>
            </w:pPr>
            <w:r w:rsidRPr="004F4FB6">
              <w:rPr>
                <w:rFonts w:ascii="Verdana" w:eastAsia="Calibri" w:hAnsi="Verdana" w:cs="Verdana"/>
                <w:color w:val="000000"/>
                <w:kern w:val="0"/>
                <w:sz w:val="16"/>
                <w:szCs w:val="16"/>
                <w:lang w:eastAsia="hi-IN" w:bidi="hi-IN"/>
              </w:rPr>
              <w:t xml:space="preserve">Ośrodki i drogi nerwowe. Narządy zmysłów i układ wewnątrzwydzielniczy  </w:t>
            </w:r>
          </w:p>
          <w:p w:rsidR="00BB45F6" w:rsidRPr="004F4FB6" w:rsidRDefault="00BB45F6" w:rsidP="00E86470">
            <w:pPr>
              <w:suppressAutoHyphens/>
              <w:autoSpaceDE w:val="0"/>
              <w:spacing w:after="0" w:line="100" w:lineRule="atLeast"/>
              <w:rPr>
                <w:rFonts w:ascii="Verdana" w:eastAsia="Calibri" w:hAnsi="Verdana" w:cs="Verdana"/>
                <w:color w:val="000000"/>
                <w:kern w:val="0"/>
                <w:sz w:val="16"/>
                <w:szCs w:val="16"/>
                <w:lang w:eastAsia="hi-IN" w:bidi="hi-IN"/>
              </w:rPr>
            </w:pPr>
            <w:r w:rsidRPr="004F4FB6">
              <w:rPr>
                <w:rFonts w:ascii="Verdana" w:eastAsia="Calibri" w:hAnsi="Verdana" w:cs="Verdana"/>
                <w:color w:val="000000"/>
                <w:kern w:val="0"/>
                <w:sz w:val="16"/>
                <w:szCs w:val="16"/>
                <w:lang w:eastAsia="hi-IN" w:bidi="hi-IN"/>
              </w:rPr>
              <w:t xml:space="preserve">Zaliczenie centralnego układu nerwowego, ośrodków i dróg nerwowych oraz układu wewnątrzwydzielniczego. Układ autonomiczny </w:t>
            </w:r>
          </w:p>
          <w:p w:rsidR="00BB45F6" w:rsidRPr="004F4FB6" w:rsidRDefault="00BB45F6" w:rsidP="00E86470">
            <w:pPr>
              <w:suppressAutoHyphens/>
              <w:autoSpaceDE w:val="0"/>
              <w:spacing w:after="0" w:line="100" w:lineRule="atLeast"/>
              <w:rPr>
                <w:rFonts w:ascii="Verdana" w:eastAsia="Calibri" w:hAnsi="Verdana" w:cs="Verdana"/>
                <w:color w:val="000000"/>
                <w:kern w:val="0"/>
                <w:sz w:val="16"/>
                <w:szCs w:val="16"/>
                <w:lang w:eastAsia="hi-IN" w:bidi="hi-IN"/>
              </w:rPr>
            </w:pPr>
            <w:r w:rsidRPr="004F4FB6">
              <w:rPr>
                <w:rFonts w:ascii="Verdana" w:eastAsia="Calibri" w:hAnsi="Verdana" w:cs="Verdana"/>
                <w:color w:val="000000"/>
                <w:kern w:val="0"/>
                <w:sz w:val="16"/>
                <w:szCs w:val="16"/>
                <w:lang w:eastAsia="hi-IN" w:bidi="hi-IN"/>
              </w:rPr>
              <w:t xml:space="preserve">Nerwy czaszkowe. Nerwy rdzeniowe. </w:t>
            </w:r>
          </w:p>
          <w:p w:rsidR="00BB45F6" w:rsidRPr="004F4FB6" w:rsidRDefault="00BB45F6" w:rsidP="00E86470">
            <w:pPr>
              <w:suppressAutoHyphens/>
              <w:autoSpaceDE w:val="0"/>
              <w:spacing w:after="0" w:line="100" w:lineRule="atLeast"/>
              <w:rPr>
                <w:rFonts w:ascii="Verdana" w:eastAsia="Calibri" w:hAnsi="Verdana" w:cs="Verdana"/>
                <w:color w:val="000000"/>
                <w:kern w:val="0"/>
                <w:sz w:val="16"/>
                <w:szCs w:val="16"/>
                <w:lang w:eastAsia="hi-IN" w:bidi="hi-IN"/>
              </w:rPr>
            </w:pPr>
            <w:r w:rsidRPr="004F4FB6">
              <w:rPr>
                <w:rFonts w:ascii="Verdana" w:eastAsia="Calibri" w:hAnsi="Verdana" w:cs="Verdana"/>
                <w:color w:val="000000"/>
                <w:kern w:val="0"/>
                <w:sz w:val="16"/>
                <w:szCs w:val="16"/>
                <w:lang w:eastAsia="hi-IN" w:bidi="hi-IN"/>
              </w:rPr>
              <w:t xml:space="preserve">Zaliczenie obwodowego układu nerwowego. Jama nosowa, gardło i krtań. Układ oddechowy. </w:t>
            </w:r>
          </w:p>
          <w:p w:rsidR="00BB45F6" w:rsidRPr="004F4FB6" w:rsidRDefault="00BB45F6" w:rsidP="00E86470">
            <w:pPr>
              <w:suppressAutoHyphens/>
              <w:autoSpaceDE w:val="0"/>
              <w:spacing w:after="0" w:line="100" w:lineRule="atLeast"/>
              <w:rPr>
                <w:rFonts w:ascii="Verdana" w:eastAsia="Calibri" w:hAnsi="Verdana" w:cs="Verdana"/>
                <w:color w:val="000000"/>
                <w:kern w:val="0"/>
                <w:sz w:val="16"/>
                <w:szCs w:val="16"/>
                <w:lang w:eastAsia="hi-IN" w:bidi="hi-IN"/>
              </w:rPr>
            </w:pPr>
            <w:r w:rsidRPr="004F4FB6">
              <w:rPr>
                <w:rFonts w:ascii="Verdana" w:eastAsia="Calibri" w:hAnsi="Verdana" w:cs="Verdana"/>
                <w:color w:val="000000"/>
                <w:kern w:val="0"/>
                <w:sz w:val="16"/>
                <w:szCs w:val="16"/>
                <w:lang w:eastAsia="hi-IN" w:bidi="hi-IN"/>
              </w:rPr>
              <w:t xml:space="preserve">Zaliczenie układu oddechowego. </w:t>
            </w:r>
          </w:p>
          <w:p w:rsidR="00BB45F6" w:rsidRPr="004F4FB6" w:rsidRDefault="00BB45F6" w:rsidP="00E86470">
            <w:pPr>
              <w:suppressAutoHyphens/>
              <w:autoSpaceDE w:val="0"/>
              <w:spacing w:after="0" w:line="100" w:lineRule="atLeast"/>
              <w:rPr>
                <w:rFonts w:ascii="Verdana" w:eastAsia="Calibri" w:hAnsi="Verdana" w:cs="Verdana"/>
                <w:color w:val="000000"/>
                <w:kern w:val="0"/>
                <w:sz w:val="16"/>
                <w:szCs w:val="16"/>
                <w:lang w:eastAsia="hi-IN" w:bidi="hi-IN"/>
              </w:rPr>
            </w:pPr>
            <w:r w:rsidRPr="004F4FB6">
              <w:rPr>
                <w:rFonts w:ascii="Verdana" w:eastAsia="Calibri" w:hAnsi="Verdana" w:cs="Verdana"/>
                <w:color w:val="000000"/>
                <w:kern w:val="0"/>
                <w:sz w:val="16"/>
                <w:szCs w:val="16"/>
                <w:lang w:eastAsia="hi-IN" w:bidi="hi-IN"/>
              </w:rPr>
              <w:t xml:space="preserve">Jama ustna, ślinianki i przełyk. Układ trawienny </w:t>
            </w:r>
          </w:p>
          <w:p w:rsidR="00BB45F6" w:rsidRPr="004F4FB6" w:rsidRDefault="00BB45F6" w:rsidP="00E86470">
            <w:pPr>
              <w:suppressAutoHyphens/>
              <w:autoSpaceDE w:val="0"/>
              <w:spacing w:after="0" w:line="100" w:lineRule="atLeast"/>
              <w:rPr>
                <w:rFonts w:ascii="Verdana" w:eastAsia="Calibri" w:hAnsi="Verdana" w:cs="Verdana"/>
                <w:color w:val="000000"/>
                <w:kern w:val="0"/>
                <w:sz w:val="16"/>
                <w:szCs w:val="16"/>
                <w:lang w:eastAsia="hi-IN" w:bidi="hi-IN"/>
              </w:rPr>
            </w:pPr>
            <w:r w:rsidRPr="004F4FB6">
              <w:rPr>
                <w:rFonts w:ascii="Verdana" w:eastAsia="Calibri" w:hAnsi="Verdana" w:cs="Verdana"/>
                <w:color w:val="000000"/>
                <w:kern w:val="0"/>
                <w:sz w:val="16"/>
                <w:szCs w:val="16"/>
                <w:lang w:eastAsia="hi-IN" w:bidi="hi-IN"/>
              </w:rPr>
              <w:t xml:space="preserve">Zaliczenie układu trawiennego. Nerka. Układ moczowy. Układ płciowy męski. </w:t>
            </w:r>
          </w:p>
          <w:p w:rsidR="00BB45F6" w:rsidRPr="004F4FB6" w:rsidRDefault="00BB45F6" w:rsidP="00E86470">
            <w:pPr>
              <w:suppressAutoHyphens/>
              <w:autoSpaceDE w:val="0"/>
              <w:spacing w:after="0" w:line="100" w:lineRule="atLeast"/>
              <w:rPr>
                <w:rFonts w:ascii="Verdana" w:eastAsia="Calibri" w:hAnsi="Verdana" w:cs="Verdana"/>
                <w:color w:val="000000"/>
                <w:kern w:val="0"/>
                <w:sz w:val="16"/>
                <w:szCs w:val="16"/>
                <w:lang w:eastAsia="hi-IN" w:bidi="hi-IN"/>
              </w:rPr>
            </w:pPr>
            <w:r w:rsidRPr="004F4FB6">
              <w:rPr>
                <w:rFonts w:ascii="Verdana" w:eastAsia="Calibri" w:hAnsi="Verdana" w:cs="Verdana"/>
                <w:color w:val="000000"/>
                <w:kern w:val="0"/>
                <w:sz w:val="16"/>
                <w:szCs w:val="16"/>
                <w:lang w:eastAsia="hi-IN" w:bidi="hi-IN"/>
              </w:rPr>
              <w:t xml:space="preserve">Układ płciowy żeński. Dno miednicy. </w:t>
            </w:r>
          </w:p>
          <w:p w:rsidR="00BB45F6" w:rsidRPr="004F4FB6" w:rsidRDefault="00BB45F6" w:rsidP="00E86470">
            <w:pPr>
              <w:suppressAutoHyphens/>
              <w:autoSpaceDE w:val="0"/>
              <w:spacing w:after="0" w:line="100" w:lineRule="atLeast"/>
              <w:rPr>
                <w:rFonts w:ascii="Verdana" w:eastAsia="Calibri" w:hAnsi="Verdana" w:cs="Verdana"/>
                <w:color w:val="000000"/>
                <w:kern w:val="0"/>
                <w:sz w:val="16"/>
                <w:szCs w:val="16"/>
                <w:lang w:eastAsia="hi-IN" w:bidi="hi-IN"/>
              </w:rPr>
            </w:pPr>
            <w:r w:rsidRPr="004F4FB6">
              <w:rPr>
                <w:rFonts w:ascii="Verdana" w:eastAsia="Calibri" w:hAnsi="Verdana" w:cs="Verdana"/>
                <w:color w:val="000000"/>
                <w:kern w:val="0"/>
                <w:sz w:val="16"/>
                <w:szCs w:val="16"/>
                <w:lang w:eastAsia="hi-IN" w:bidi="hi-IN"/>
              </w:rPr>
              <w:t xml:space="preserve">Zaliczenie układu moczowo-płciowego. Budowa ogólna i podział układu krążenia </w:t>
            </w:r>
          </w:p>
          <w:p w:rsidR="00BB45F6" w:rsidRPr="004F4FB6" w:rsidRDefault="00BB45F6" w:rsidP="00E86470">
            <w:pPr>
              <w:suppressAutoHyphens/>
              <w:autoSpaceDE w:val="0"/>
              <w:spacing w:after="0" w:line="100" w:lineRule="atLeast"/>
              <w:rPr>
                <w:rFonts w:ascii="Arial" w:eastAsia="Arial" w:hAnsi="Arial" w:cs="Arial"/>
                <w:i/>
                <w:iCs/>
                <w:color w:val="3562FC"/>
                <w:kern w:val="0"/>
                <w:sz w:val="16"/>
                <w:szCs w:val="16"/>
                <w:lang w:eastAsia="hi-IN" w:bidi="hi-IN"/>
              </w:rPr>
            </w:pPr>
            <w:r w:rsidRPr="004F4FB6">
              <w:rPr>
                <w:rFonts w:ascii="Verdana" w:eastAsia="Calibri" w:hAnsi="Verdana" w:cs="Verdana"/>
                <w:color w:val="000000"/>
                <w:kern w:val="0"/>
                <w:sz w:val="16"/>
                <w:szCs w:val="16"/>
                <w:lang w:eastAsia="hi-IN" w:bidi="hi-IN"/>
              </w:rPr>
              <w:t>Serce. Krążenie małe. Tętnice krążenia dużego. Żyły. Krążenie płodowe. Szpik kostny. Śledziona. Układ chłonny.</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he-IL" w:bidi="he-IL"/>
              </w:rPr>
            </w:pPr>
          </w:p>
          <w:p w:rsidR="00BB45F6" w:rsidRPr="004F4FB6" w:rsidRDefault="00BB45F6" w:rsidP="00E86470">
            <w:pPr>
              <w:suppressAutoHyphens/>
              <w:spacing w:after="0" w:line="240" w:lineRule="auto"/>
              <w:ind w:right="425"/>
              <w:rPr>
                <w:rFonts w:ascii="Verdana" w:eastAsia="Calibri" w:hAnsi="Verdana" w:cs="Verdana"/>
                <w:kern w:val="0"/>
                <w:sz w:val="16"/>
                <w:szCs w:val="16"/>
                <w:lang w:eastAsia="ar-SA"/>
              </w:rPr>
            </w:pPr>
          </w:p>
          <w:p w:rsidR="00BB45F6" w:rsidRPr="004F4FB6" w:rsidRDefault="00BB45F6" w:rsidP="00E86470">
            <w:pPr>
              <w:suppressAutoHyphens/>
              <w:spacing w:after="0" w:line="240" w:lineRule="auto"/>
              <w:ind w:right="425"/>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ĆWICZENIA</w:t>
            </w:r>
          </w:p>
          <w:p w:rsidR="00BB45F6" w:rsidRPr="004F4FB6" w:rsidRDefault="00BB45F6" w:rsidP="00E86470">
            <w:p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1.Osie i płaszczyzny ciała. Podział układu kostnego. Budowa i rodzaje kości. Rodzaje połączeń kości. Podział stawów. Czaszka (kości twarzoczaszki i mózgoczaszki, doły czaszki, połączenia kości czaszki). Kręgosłup (budowa poszczególnych kręgów, kręgosłup jako całość).</w:t>
            </w:r>
          </w:p>
          <w:p w:rsidR="00BB45F6" w:rsidRPr="004F4FB6" w:rsidRDefault="00BB45F6" w:rsidP="00E86470">
            <w:p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2. Klatka piersiowa (żebra, mostek, połączenia kręgosłupa żeber i mostka). Kości kończyny górnej i ich połączenia. Kości kończyny dolnej i ich połączenia.</w:t>
            </w:r>
          </w:p>
          <w:p w:rsidR="00BB45F6" w:rsidRPr="004F4FB6" w:rsidRDefault="00BB45F6" w:rsidP="00E86470">
            <w:p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3. Podział układ mięśniowego. Mięśnie głowy i szyi. Mięśnie klatki piersiowej, grzbietu i brzucha. Mięśnie kończyny górnej. Mięśnie kończyny dolnej. Elementy topograficzne (jama pachowa, dół pachowy, dół łokciowy, kanał pachwinowy, dół podkolanowy)</w:t>
            </w:r>
          </w:p>
          <w:p w:rsidR="00BB45F6" w:rsidRPr="004F4FB6" w:rsidRDefault="00BB45F6" w:rsidP="00E86470">
            <w:p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4. Budowa i położenie serca. Unaczynienie serca. Układ przewodzący serca. Osierdzie. Jamy serca. Aorta (podział, gałęzie aorty wstępującej, łuku aorty, aorty piersiowej, aorty brzusznej). Tętnice kończyny górnej. Tętnice kończyny dolnej. Układ żylny (układ żył nieparzystych, krążenie wrotne, powstawanie żyły głównej dolnej, zatoki żylne opony twardej) i układ chłonny.</w:t>
            </w:r>
          </w:p>
          <w:p w:rsidR="00BB45F6" w:rsidRPr="004F4FB6" w:rsidRDefault="00BB45F6" w:rsidP="00E86470">
            <w:p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5. Nerka, moczowód, pęcherz moczowy, cewka moczowa męska i żeńska, przepona moczowo-płciowa, kanał miednicy. Układ płciowy męski.  Układ płciowy żeński.</w:t>
            </w:r>
          </w:p>
          <w:p w:rsidR="00BB45F6" w:rsidRPr="004F4FB6" w:rsidRDefault="00BB45F6" w:rsidP="00E86470">
            <w:p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6. Podział układu nerwowego, Mózgowie (podział anatomiczny i kliniczny, budowa, unaczynienie, komory mózgu, krążenie płynu mózgowo-rdzeniowego, opony mózgowia) Rdzeń kręgowy (podział, budowa, unaczynienie). Nerwy czaszkowe (jądra nerwów czaszkowych i ich lokalizacja w pniu mózgu, miejsca wyjścia z mózgowia, miejsce przejścia przez podstawę czaszki, zakres unerwienia). Nerwy rdzeniowe (budowa nerwu rdzeniowego, splot szyjny, splot ramienny nerwy międzyżebrowe i splot lędźwiowo-krzyżowy - zakres unerwienia, objawy uszkodzenia niektórych nerwów).</w:t>
            </w:r>
          </w:p>
          <w:p w:rsidR="00BB45F6" w:rsidRPr="004F4FB6" w:rsidRDefault="00BB45F6" w:rsidP="00E86470">
            <w:pPr>
              <w:suppressAutoHyphens/>
              <w:spacing w:after="0" w:line="240" w:lineRule="auto"/>
              <w:ind w:right="425"/>
              <w:jc w:val="both"/>
              <w:rPr>
                <w:rFonts w:ascii="Verdana" w:eastAsia="Times New Roman" w:hAnsi="Verdana" w:cs="Times New Roman"/>
                <w:i/>
                <w:iCs/>
                <w:color w:val="3562FC"/>
                <w:kern w:val="0"/>
                <w:sz w:val="16"/>
                <w:szCs w:val="16"/>
                <w:lang w:eastAsia="ar-SA"/>
              </w:rPr>
            </w:pPr>
            <w:r w:rsidRPr="004F4FB6">
              <w:rPr>
                <w:rFonts w:ascii="Verdana" w:eastAsia="Times New Roman" w:hAnsi="Verdana" w:cs="Times New Roman"/>
                <w:kern w:val="0"/>
                <w:sz w:val="16"/>
                <w:szCs w:val="16"/>
                <w:lang w:eastAsia="ar-SA"/>
              </w:rPr>
              <w:t>7. Układ autonomiczny i dokrewny.</w:t>
            </w:r>
          </w:p>
          <w:p w:rsidR="00BB45F6" w:rsidRPr="004F4FB6" w:rsidRDefault="00BB45F6" w:rsidP="00E86470">
            <w:pPr>
              <w:suppressAutoHyphens/>
              <w:spacing w:after="0" w:line="240" w:lineRule="auto"/>
              <w:ind w:right="425"/>
              <w:rPr>
                <w:rFonts w:ascii="Times New Roman" w:eastAsia="Times New Roman" w:hAnsi="Times New Roman" w:cs="Times New Roman"/>
                <w:i/>
                <w:iCs/>
                <w:color w:val="3562FC"/>
                <w:kern w:val="0"/>
                <w:sz w:val="16"/>
                <w:szCs w:val="16"/>
                <w:lang w:eastAsia="ar-SA"/>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lastRenderedPageBreak/>
              <w:t>W1</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U1</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K1</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lastRenderedPageBreak/>
              <w:t>Zalecana literatura i pomoce naukowe</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Batang" w:hAnsi="Verdana" w:cs="Verdana"/>
                <w:color w:val="000000"/>
                <w:kern w:val="0"/>
                <w:sz w:val="16"/>
                <w:szCs w:val="16"/>
                <w:lang w:eastAsia="he-IL" w:bidi="he-IL"/>
              </w:rPr>
            </w:pPr>
            <w:r w:rsidRPr="004F4FB6">
              <w:rPr>
                <w:rFonts w:ascii="Verdana" w:eastAsia="Calibri" w:hAnsi="Verdana" w:cs="Verdana"/>
                <w:kern w:val="0"/>
                <w:sz w:val="16"/>
                <w:szCs w:val="16"/>
                <w:lang w:eastAsia="ar-SA"/>
              </w:rPr>
              <w:t xml:space="preserve">Literatura podstawowa </w:t>
            </w:r>
          </w:p>
          <w:p w:rsidR="00BB45F6" w:rsidRPr="004F4FB6" w:rsidRDefault="00BB45F6" w:rsidP="00E86470">
            <w:pPr>
              <w:suppressAutoHyphens/>
              <w:autoSpaceDE w:val="0"/>
              <w:spacing w:after="0" w:line="240" w:lineRule="auto"/>
              <w:rPr>
                <w:rFonts w:ascii="Verdana" w:eastAsia="Arial" w:hAnsi="Verdana" w:cs="Verdana"/>
                <w:color w:val="000000"/>
                <w:kern w:val="0"/>
                <w:sz w:val="16"/>
                <w:szCs w:val="16"/>
                <w:lang w:eastAsia="hi-IN" w:bidi="hi-IN"/>
              </w:rPr>
            </w:pPr>
            <w:r w:rsidRPr="004F4FB6">
              <w:rPr>
                <w:rFonts w:ascii="Verdana" w:eastAsia="Batang" w:hAnsi="Verdana" w:cs="Verdana"/>
                <w:color w:val="000000"/>
                <w:kern w:val="0"/>
                <w:sz w:val="16"/>
                <w:szCs w:val="16"/>
                <w:lang w:eastAsia="he-IL" w:bidi="he-IL"/>
              </w:rPr>
              <w:t xml:space="preserve">1. </w:t>
            </w:r>
            <w:r w:rsidRPr="004F4FB6">
              <w:rPr>
                <w:rFonts w:ascii="Verdana" w:eastAsia="Arial" w:hAnsi="Verdana" w:cs="Verdana"/>
                <w:color w:val="000000"/>
                <w:kern w:val="0"/>
                <w:sz w:val="16"/>
                <w:szCs w:val="16"/>
                <w:lang w:eastAsia="hi-IN" w:bidi="hi-IN"/>
              </w:rPr>
              <w:t xml:space="preserve">Ciszek B., Bruska M., Wożniak W.: Anatomia Człowieka.  </w:t>
            </w:r>
            <w:r w:rsidRPr="004F4FB6">
              <w:rPr>
                <w:rFonts w:ascii="Arial" w:eastAsia="Arial" w:hAnsi="Arial" w:cs="Arial"/>
                <w:color w:val="000000"/>
                <w:kern w:val="0"/>
                <w:sz w:val="17"/>
                <w:szCs w:val="17"/>
                <w:shd w:val="clear" w:color="auto" w:fill="FFFFFF"/>
                <w:lang w:eastAsia="hi-IN" w:bidi="hi-IN"/>
              </w:rPr>
              <w:t>Edra Urban &amp; Partner 2019</w:t>
            </w:r>
          </w:p>
          <w:p w:rsidR="00BB45F6" w:rsidRPr="004F4FB6" w:rsidRDefault="00BB45F6" w:rsidP="00E86470">
            <w:pPr>
              <w:suppressAutoHyphens/>
              <w:autoSpaceDE w:val="0"/>
              <w:spacing w:after="0" w:line="240" w:lineRule="auto"/>
              <w:rPr>
                <w:rFonts w:ascii="Verdana" w:eastAsia="Calibri" w:hAnsi="Verdana" w:cs="Verdana"/>
                <w:color w:val="000000"/>
                <w:kern w:val="0"/>
                <w:sz w:val="16"/>
                <w:szCs w:val="16"/>
                <w:lang w:eastAsia="hi-IN" w:bidi="hi-IN"/>
              </w:rPr>
            </w:pPr>
            <w:r w:rsidRPr="004F4FB6">
              <w:rPr>
                <w:rFonts w:ascii="Verdana" w:eastAsia="Arial" w:hAnsi="Verdana" w:cs="Verdana"/>
                <w:color w:val="000000"/>
                <w:kern w:val="0"/>
                <w:sz w:val="16"/>
                <w:szCs w:val="16"/>
                <w:lang w:eastAsia="hi-IN" w:bidi="hi-IN"/>
              </w:rPr>
              <w:t xml:space="preserve">2. Wójtowicz Z. (red.): Podstawy anatomii człowieka. Wyd. Czelej 2009 </w:t>
            </w:r>
          </w:p>
          <w:p w:rsidR="00BB45F6" w:rsidRPr="004F4FB6" w:rsidRDefault="00BB45F6" w:rsidP="00E86470">
            <w:pPr>
              <w:suppressAutoHyphens/>
              <w:autoSpaceDE w:val="0"/>
              <w:spacing w:after="0" w:line="240" w:lineRule="auto"/>
              <w:rPr>
                <w:rFonts w:ascii="Verdana" w:eastAsia="Arial" w:hAnsi="Verdana" w:cs="Verdana"/>
                <w:color w:val="000000"/>
                <w:kern w:val="0"/>
                <w:sz w:val="16"/>
                <w:szCs w:val="16"/>
                <w:lang w:eastAsia="hi-IN" w:bidi="hi-IN"/>
              </w:rPr>
            </w:pPr>
            <w:r w:rsidRPr="004F4FB6">
              <w:rPr>
                <w:rFonts w:ascii="Verdana" w:eastAsia="Calibri" w:hAnsi="Verdana" w:cs="Verdana"/>
                <w:color w:val="000000"/>
                <w:kern w:val="0"/>
                <w:sz w:val="16"/>
                <w:szCs w:val="16"/>
                <w:lang w:eastAsia="hi-IN" w:bidi="hi-IN"/>
              </w:rPr>
              <w:t>3. Bochenek A., Reicher M (red.): Anatomia człowieka. Tom I-V, 2010</w:t>
            </w:r>
          </w:p>
          <w:p w:rsidR="00BB45F6" w:rsidRPr="004F4FB6" w:rsidRDefault="00BB45F6" w:rsidP="00E86470">
            <w:pPr>
              <w:suppressAutoHyphens/>
              <w:autoSpaceDE w:val="0"/>
              <w:spacing w:after="0" w:line="240" w:lineRule="auto"/>
              <w:rPr>
                <w:rFonts w:ascii="Verdana" w:eastAsia="Arial" w:hAnsi="Verdana" w:cs="Verdana"/>
                <w:color w:val="000000"/>
                <w:kern w:val="0"/>
                <w:sz w:val="16"/>
                <w:szCs w:val="16"/>
                <w:lang w:eastAsia="hi-IN" w:bidi="hi-IN"/>
              </w:rPr>
            </w:pP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he-IL" w:bidi="he-IL"/>
              </w:rPr>
            </w:pPr>
            <w:r w:rsidRPr="004F4FB6">
              <w:rPr>
                <w:rFonts w:ascii="Verdana" w:eastAsia="Batang" w:hAnsi="Verdana" w:cs="Verdana"/>
                <w:kern w:val="0"/>
                <w:sz w:val="16"/>
                <w:szCs w:val="16"/>
                <w:lang w:eastAsia="he-IL" w:bidi="he-IL"/>
              </w:rPr>
              <w:t>Literatura uzupełniająca</w:t>
            </w:r>
          </w:p>
          <w:p w:rsidR="00BB45F6" w:rsidRPr="004F4FB6" w:rsidRDefault="00BB45F6" w:rsidP="00E86470">
            <w:pPr>
              <w:suppressAutoHyphens/>
              <w:autoSpaceDE w:val="0"/>
              <w:spacing w:after="0" w:line="240" w:lineRule="auto"/>
              <w:rPr>
                <w:rFonts w:ascii="Verdana" w:eastAsia="Calibri" w:hAnsi="Verdana" w:cs="Verdana"/>
                <w:color w:val="000000"/>
                <w:kern w:val="0"/>
                <w:sz w:val="16"/>
                <w:szCs w:val="16"/>
                <w:lang w:eastAsia="ar-SA"/>
              </w:rPr>
            </w:pPr>
            <w:r w:rsidRPr="004F4FB6">
              <w:rPr>
                <w:rFonts w:ascii="Verdana" w:eastAsia="Batang" w:hAnsi="Verdana" w:cs="Verdana"/>
                <w:kern w:val="0"/>
                <w:sz w:val="16"/>
                <w:szCs w:val="16"/>
                <w:lang w:eastAsia="he-IL" w:bidi="he-IL"/>
              </w:rPr>
              <w:t xml:space="preserve">1. </w:t>
            </w:r>
            <w:r w:rsidRPr="004F4FB6">
              <w:rPr>
                <w:rFonts w:ascii="Verdana" w:eastAsia="Calibri" w:hAnsi="Verdana" w:cs="Verdana"/>
                <w:color w:val="000000"/>
                <w:kern w:val="0"/>
                <w:sz w:val="16"/>
                <w:szCs w:val="16"/>
                <w:lang w:eastAsia="ar-SA"/>
              </w:rPr>
              <w:t xml:space="preserve">Gray. Anatomia. Podręcznik dla studentów. Wyd. Tom I-III, Urban &amp; Partner 2010 </w:t>
            </w:r>
          </w:p>
          <w:p w:rsidR="00BB45F6" w:rsidRPr="004F4FB6" w:rsidRDefault="00BB45F6" w:rsidP="00E86470">
            <w:pPr>
              <w:suppressAutoHyphens/>
              <w:autoSpaceDE w:val="0"/>
              <w:spacing w:after="0" w:line="240" w:lineRule="auto"/>
              <w:rPr>
                <w:rFonts w:ascii="Verdana" w:eastAsia="Calibri" w:hAnsi="Verdana" w:cs="Verdana"/>
                <w:color w:val="000000"/>
                <w:kern w:val="0"/>
                <w:sz w:val="16"/>
                <w:szCs w:val="16"/>
                <w:lang w:eastAsia="hi-IN" w:bidi="hi-IN"/>
              </w:rPr>
            </w:pPr>
            <w:r w:rsidRPr="004F4FB6">
              <w:rPr>
                <w:rFonts w:ascii="Verdana" w:eastAsia="Calibri" w:hAnsi="Verdana" w:cs="Verdana"/>
                <w:color w:val="000000"/>
                <w:kern w:val="0"/>
                <w:sz w:val="16"/>
                <w:szCs w:val="16"/>
                <w:lang w:eastAsia="hi-IN" w:bidi="hi-IN"/>
              </w:rPr>
              <w:t>2. Sokołowska-Pituchowa J. (red.): Anatomia człowieka. Wyd. PZWL 2006</w:t>
            </w:r>
          </w:p>
          <w:p w:rsidR="00BB45F6" w:rsidRPr="004F4FB6" w:rsidRDefault="00BB45F6" w:rsidP="00E86470">
            <w:pPr>
              <w:suppressAutoHyphens/>
              <w:autoSpaceDE w:val="0"/>
              <w:spacing w:after="0" w:line="240" w:lineRule="auto"/>
              <w:rPr>
                <w:rFonts w:ascii="Verdana" w:eastAsia="Arial" w:hAnsi="Verdana" w:cs="Verdana"/>
                <w:i/>
                <w:iCs/>
                <w:color w:val="3562FC"/>
                <w:kern w:val="0"/>
                <w:sz w:val="16"/>
                <w:szCs w:val="16"/>
                <w:lang w:eastAsia="hi-IN" w:bidi="hi-IN"/>
              </w:rPr>
            </w:pPr>
            <w:r w:rsidRPr="004F4FB6">
              <w:rPr>
                <w:rFonts w:ascii="Verdana" w:eastAsia="Calibri" w:hAnsi="Verdana" w:cs="Verdana"/>
                <w:color w:val="000000"/>
                <w:kern w:val="0"/>
                <w:sz w:val="16"/>
                <w:szCs w:val="16"/>
                <w:lang w:eastAsia="hi-IN" w:bidi="hi-IN"/>
              </w:rPr>
              <w:t xml:space="preserve">3. Stelmasiak M.: Atlas anatomii człowieka. Tom I-II </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Bilans punktów ECTS</w:t>
            </w: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Forma nakładu pracy studenta </w:t>
            </w:r>
          </w:p>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aktywność, przygotowanie sprawozdania, itp.)</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Obciążenie studenta [h]</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Liczba godzin realizowanych przy bezpośrednim udziale nauczyciela akademickiego</w:t>
            </w:r>
          </w:p>
        </w:tc>
      </w:tr>
      <w:tr w:rsidR="00BB45F6" w:rsidRPr="004F4FB6" w:rsidTr="00E86470">
        <w:trPr>
          <w:trHeight w:val="397"/>
        </w:trPr>
        <w:tc>
          <w:tcPr>
            <w:tcW w:w="1037" w:type="dxa"/>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1.1</w:t>
            </w:r>
          </w:p>
        </w:tc>
        <w:tc>
          <w:tcPr>
            <w:tcW w:w="6193"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wykładach</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29</w:t>
            </w:r>
          </w:p>
        </w:tc>
      </w:tr>
      <w:tr w:rsidR="00BB45F6" w:rsidRPr="004F4FB6" w:rsidTr="00E86470">
        <w:trPr>
          <w:trHeight w:val="397"/>
        </w:trPr>
        <w:tc>
          <w:tcPr>
            <w:tcW w:w="1037" w:type="dxa"/>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1.2</w:t>
            </w:r>
          </w:p>
        </w:tc>
        <w:tc>
          <w:tcPr>
            <w:tcW w:w="6193"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konwersatoriach</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1.3</w:t>
            </w:r>
          </w:p>
        </w:tc>
        <w:tc>
          <w:tcPr>
            <w:tcW w:w="6193"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ćwiczeniach</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34</w:t>
            </w:r>
          </w:p>
        </w:tc>
      </w:tr>
      <w:tr w:rsidR="00BB45F6" w:rsidRPr="004F4FB6" w:rsidTr="00E86470">
        <w:trPr>
          <w:trHeight w:val="397"/>
        </w:trPr>
        <w:tc>
          <w:tcPr>
            <w:tcW w:w="1037" w:type="dxa"/>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1.4</w:t>
            </w:r>
          </w:p>
        </w:tc>
        <w:tc>
          <w:tcPr>
            <w:tcW w:w="6193"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laboratoryjnych</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1.5</w:t>
            </w:r>
          </w:p>
        </w:tc>
        <w:tc>
          <w:tcPr>
            <w:tcW w:w="6193"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projektowych</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1.6</w:t>
            </w:r>
          </w:p>
        </w:tc>
        <w:tc>
          <w:tcPr>
            <w:tcW w:w="6193"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(2 – 3 razy w semestrze)</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1.7</w:t>
            </w:r>
          </w:p>
        </w:tc>
        <w:tc>
          <w:tcPr>
            <w:tcW w:w="6193"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projektowych</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lastRenderedPageBreak/>
              <w:t>1.8</w:t>
            </w:r>
          </w:p>
        </w:tc>
        <w:tc>
          <w:tcPr>
            <w:tcW w:w="6193"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egzaminie/kolokwium zaliczeniowym przedmiotu</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2</w:t>
            </w:r>
          </w:p>
        </w:tc>
      </w:tr>
      <w:tr w:rsidR="00BB45F6" w:rsidRPr="004F4FB6" w:rsidTr="00E86470">
        <w:trPr>
          <w:trHeight w:val="397"/>
        </w:trPr>
        <w:tc>
          <w:tcPr>
            <w:tcW w:w="1037" w:type="dxa"/>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1.9</w:t>
            </w:r>
          </w:p>
        </w:tc>
        <w:tc>
          <w:tcPr>
            <w:tcW w:w="6193"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Inne – jakie?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1.10</w:t>
            </w:r>
          </w:p>
        </w:tc>
        <w:tc>
          <w:tcPr>
            <w:tcW w:w="6193" w:type="dxa"/>
            <w:gridSpan w:val="2"/>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realizowanych przy bezpośrednim udziale nauczyciela akademickiego (suma pozycji 1.1 – 1.9)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65</w:t>
            </w:r>
          </w:p>
        </w:tc>
      </w:tr>
      <w:tr w:rsidR="00BB45F6" w:rsidRPr="004F4FB6" w:rsidTr="00E86470">
        <w:trPr>
          <w:trHeight w:val="397"/>
        </w:trPr>
        <w:tc>
          <w:tcPr>
            <w:tcW w:w="1037" w:type="dxa"/>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1.11</w:t>
            </w:r>
          </w:p>
        </w:tc>
        <w:tc>
          <w:tcPr>
            <w:tcW w:w="6193" w:type="dxa"/>
            <w:gridSpan w:val="2"/>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i/>
                <w:kern w:val="0"/>
                <w:sz w:val="16"/>
                <w:szCs w:val="16"/>
                <w:lang w:eastAsia="ar-SA"/>
              </w:rPr>
              <w:t>(1 pkt ECTS = 25 godzin obciążenia studenta, zaokrąglić do 0,1 pkt ECTS)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Samodzielna praca studenta</w:t>
            </w:r>
          </w:p>
        </w:tc>
      </w:tr>
      <w:tr w:rsidR="00BB45F6" w:rsidRPr="004F4FB6" w:rsidTr="00E86470">
        <w:trPr>
          <w:trHeight w:val="397"/>
        </w:trPr>
        <w:tc>
          <w:tcPr>
            <w:tcW w:w="1037"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2.1</w:t>
            </w:r>
          </w:p>
        </w:tc>
        <w:tc>
          <w:tcPr>
            <w:tcW w:w="6193"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studiowanie tematyki wykładów</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037"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2.2</w:t>
            </w:r>
          </w:p>
        </w:tc>
        <w:tc>
          <w:tcPr>
            <w:tcW w:w="6193"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ćwiczeń</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037"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2.3</w:t>
            </w:r>
          </w:p>
        </w:tc>
        <w:tc>
          <w:tcPr>
            <w:tcW w:w="6193"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kolokwiów</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037"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2.4</w:t>
            </w:r>
          </w:p>
        </w:tc>
        <w:tc>
          <w:tcPr>
            <w:tcW w:w="6193"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zajęć laboratoryjnych</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2.5</w:t>
            </w:r>
          </w:p>
        </w:tc>
        <w:tc>
          <w:tcPr>
            <w:tcW w:w="6193"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Wykonywanie sprawozdań</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2.6</w:t>
            </w:r>
          </w:p>
        </w:tc>
        <w:tc>
          <w:tcPr>
            <w:tcW w:w="6193"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Realizacja samodzielnie wykonywanych zadań (projektów, dokumentacji)</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2.7</w:t>
            </w:r>
          </w:p>
        </w:tc>
        <w:tc>
          <w:tcPr>
            <w:tcW w:w="6193"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kolokwium końcowego z ćwiczeń/laboratorium</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037"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2.8</w:t>
            </w:r>
          </w:p>
        </w:tc>
        <w:tc>
          <w:tcPr>
            <w:tcW w:w="6193"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egzaminu/kolokwium końcowego z wykładów</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037" w:type="dxa"/>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2.9</w:t>
            </w:r>
          </w:p>
        </w:tc>
        <w:tc>
          <w:tcPr>
            <w:tcW w:w="6193" w:type="dxa"/>
            <w:gridSpan w:val="2"/>
            <w:tcBorders>
              <w:top w:val="single" w:sz="4" w:space="0" w:color="000000"/>
              <w:left w:val="single" w:sz="4" w:space="0" w:color="000000"/>
              <w:bottom w:val="single" w:sz="4" w:space="0" w:color="000000"/>
            </w:tcBorders>
            <w:shd w:val="clear" w:color="auto" w:fill="auto"/>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 jakie?</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2.10</w:t>
            </w:r>
          </w:p>
        </w:tc>
        <w:tc>
          <w:tcPr>
            <w:tcW w:w="6193" w:type="dxa"/>
            <w:gridSpan w:val="2"/>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samodzielnej pracy studenta (suma 2.1 – 2.9)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25</w:t>
            </w:r>
          </w:p>
        </w:tc>
      </w:tr>
      <w:tr w:rsidR="00BB45F6" w:rsidRPr="004F4FB6" w:rsidTr="00E86470">
        <w:trPr>
          <w:trHeight w:val="397"/>
        </w:trPr>
        <w:tc>
          <w:tcPr>
            <w:tcW w:w="1037" w:type="dxa"/>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2.11</w:t>
            </w:r>
          </w:p>
        </w:tc>
        <w:tc>
          <w:tcPr>
            <w:tcW w:w="6193" w:type="dxa"/>
            <w:gridSpan w:val="2"/>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 xml:space="preserve">Liczba punktów ECTS, uzyskiwanych przez studenta w ramach samodzielnej pracy </w:t>
            </w:r>
            <w:r w:rsidRPr="004F4FB6">
              <w:rPr>
                <w:rFonts w:ascii="Verdana" w:eastAsia="Calibri" w:hAnsi="Verdana" w:cs="Verdana"/>
                <w:i/>
                <w:kern w:val="0"/>
                <w:sz w:val="16"/>
                <w:szCs w:val="16"/>
                <w:lang w:eastAsia="ar-SA"/>
              </w:rPr>
              <w:t>(1 pkt ECTS = 25-30 godzin obciążenia studenta, zaokrąglić do 0,1 pkt ECTS)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w:t>
            </w: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Sumaryczne obciążenie pracą studenta (suma 1.10+2.10)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90</w:t>
            </w: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jc w:val="right"/>
              <w:rPr>
                <w:rFonts w:ascii="Verdana" w:eastAsia="Calibri" w:hAnsi="Verdana" w:cs="Verdana"/>
                <w:b/>
                <w:kern w:val="0"/>
                <w:sz w:val="16"/>
                <w:szCs w:val="16"/>
                <w:lang w:eastAsia="ar-SA"/>
              </w:rPr>
            </w:pPr>
            <w:r w:rsidRPr="004F4FB6">
              <w:rPr>
                <w:rFonts w:ascii="Verdana" w:eastAsia="Calibri" w:hAnsi="Verdana" w:cs="Verdana"/>
                <w:b/>
                <w:kern w:val="0"/>
                <w:sz w:val="20"/>
                <w:szCs w:val="16"/>
                <w:lang w:eastAsia="ar-SA"/>
              </w:rPr>
              <w:t>Punkty ECTS za moduł (suma 1.11+2.11)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4</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Nakład pracy związany z zajęciami o charakterze praktycznym, w tym</w:t>
            </w: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praktyczne (Wydział Nauk o Zdrowiu)</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o charakterze praktycznym (1.2 – 1.8, 2.2 – 2.7, inne)</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Praktyka zawodowa</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Łączny nakład pracy związany z zajęciami o charakterze praktycznym</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tcBorders>
            <w:shd w:val="clear" w:color="auto" w:fill="C6D9F1"/>
            <w:vAlign w:val="center"/>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i/>
                <w:kern w:val="0"/>
                <w:sz w:val="16"/>
                <w:szCs w:val="16"/>
                <w:lang w:eastAsia="ar-SA"/>
              </w:rPr>
              <w:t>(1 pkt ECTS = 25-30 godzin obciążenia studenta, zaokrąglić do 0,1 pkt ECTS)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Uwagi</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napToGrid w:val="0"/>
              <w:spacing w:after="0" w:line="240" w:lineRule="auto"/>
              <w:rPr>
                <w:rFonts w:ascii="Verdana" w:eastAsia="Calibri" w:hAnsi="Verdana" w:cs="Verdana"/>
                <w:b/>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2641" w:type="dxa"/>
            <w:gridSpan w:val="2"/>
            <w:tcBorders>
              <w:top w:val="single" w:sz="4" w:space="0" w:color="000000"/>
              <w:left w:val="single" w:sz="4" w:space="0" w:color="000000"/>
              <w:bottom w:val="single" w:sz="4" w:space="0" w:color="000000"/>
            </w:tcBorders>
            <w:shd w:val="clear" w:color="auto" w:fill="8DB3E2"/>
            <w:vAlign w:val="center"/>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Strona internetowa modułu:</w:t>
            </w:r>
          </w:p>
        </w:tc>
        <w:tc>
          <w:tcPr>
            <w:tcW w:w="71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kern w:val="0"/>
                <w:sz w:val="16"/>
                <w:szCs w:val="16"/>
                <w:lang w:eastAsia="ar-SA"/>
              </w:rPr>
              <w:t>Wpisać adres strony www modułu</w:t>
            </w:r>
          </w:p>
        </w:tc>
      </w:tr>
    </w:tbl>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r w:rsidRPr="004F4FB6">
        <w:rPr>
          <w:rFonts w:ascii="Verdana" w:eastAsia="Calibri" w:hAnsi="Verdana" w:cs="Verdana"/>
          <w:b/>
          <w:spacing w:val="30"/>
          <w:kern w:val="0"/>
          <w:sz w:val="18"/>
          <w:szCs w:val="16"/>
          <w:lang w:eastAsia="ar-SA"/>
        </w:rPr>
        <w:lastRenderedPageBreak/>
        <w:t>SYLABUS MODUŁU (PRZEDMIOTU)</w:t>
      </w: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p>
    <w:tbl>
      <w:tblPr>
        <w:tblW w:w="10701" w:type="dxa"/>
        <w:tblInd w:w="-431" w:type="dxa"/>
        <w:tblLayout w:type="fixed"/>
        <w:tblLook w:val="04A0"/>
      </w:tblPr>
      <w:tblGrid>
        <w:gridCol w:w="1402"/>
        <w:gridCol w:w="401"/>
        <w:gridCol w:w="142"/>
        <w:gridCol w:w="845"/>
        <w:gridCol w:w="330"/>
        <w:gridCol w:w="456"/>
        <w:gridCol w:w="386"/>
        <w:gridCol w:w="167"/>
        <w:gridCol w:w="400"/>
        <w:gridCol w:w="567"/>
        <w:gridCol w:w="433"/>
        <w:gridCol w:w="134"/>
        <w:gridCol w:w="512"/>
        <w:gridCol w:w="347"/>
        <w:gridCol w:w="210"/>
        <w:gridCol w:w="237"/>
        <w:gridCol w:w="259"/>
        <w:gridCol w:w="528"/>
        <w:gridCol w:w="181"/>
        <w:gridCol w:w="606"/>
        <w:gridCol w:w="248"/>
        <w:gridCol w:w="114"/>
        <w:gridCol w:w="425"/>
        <w:gridCol w:w="735"/>
        <w:gridCol w:w="309"/>
        <w:gridCol w:w="40"/>
        <w:gridCol w:w="40"/>
        <w:gridCol w:w="20"/>
        <w:gridCol w:w="127"/>
        <w:gridCol w:w="40"/>
        <w:gridCol w:w="40"/>
        <w:gridCol w:w="20"/>
      </w:tblGrid>
      <w:tr w:rsidR="00BB45F6" w:rsidRPr="004F4FB6" w:rsidTr="00E86470">
        <w:trPr>
          <w:gridAfter w:val="8"/>
          <w:wAfter w:w="636" w:type="dxa"/>
          <w:trHeight w:val="397"/>
        </w:trPr>
        <w:tc>
          <w:tcPr>
            <w:tcW w:w="1402" w:type="dxa"/>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FF0000"/>
                <w:kern w:val="0"/>
                <w:sz w:val="16"/>
                <w:szCs w:val="16"/>
                <w:lang w:eastAsia="ar-SA"/>
              </w:rPr>
            </w:pPr>
            <w:r w:rsidRPr="004F4FB6">
              <w:rPr>
                <w:rFonts w:ascii="Verdana" w:eastAsia="Calibri" w:hAnsi="Verdana" w:cs="Verdana"/>
                <w:kern w:val="0"/>
                <w:sz w:val="16"/>
                <w:szCs w:val="16"/>
                <w:lang w:eastAsia="ar-SA"/>
              </w:rPr>
              <w:t>Kod modułu</w:t>
            </w:r>
          </w:p>
        </w:tc>
        <w:tc>
          <w:tcPr>
            <w:tcW w:w="1718" w:type="dxa"/>
            <w:gridSpan w:val="4"/>
            <w:tcBorders>
              <w:top w:val="single" w:sz="4" w:space="0" w:color="000000"/>
              <w:left w:val="single" w:sz="4" w:space="0" w:color="000000"/>
              <w:bottom w:val="single" w:sz="4" w:space="0" w:color="000000"/>
              <w:right w:val="nil"/>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 P.1.NP-FI</w:t>
            </w:r>
          </w:p>
        </w:tc>
        <w:tc>
          <w:tcPr>
            <w:tcW w:w="1009"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Nazwa modułu</w:t>
            </w:r>
          </w:p>
        </w:tc>
        <w:tc>
          <w:tcPr>
            <w:tcW w:w="593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color w:val="000000"/>
                <w:kern w:val="0"/>
                <w:sz w:val="16"/>
                <w:szCs w:val="16"/>
                <w:lang w:eastAsia="ar-SA"/>
              </w:rPr>
              <w:t>Fizjologia</w:t>
            </w:r>
          </w:p>
        </w:tc>
      </w:tr>
      <w:tr w:rsidR="00BB45F6" w:rsidRPr="004F4FB6" w:rsidTr="00E86470">
        <w:trPr>
          <w:gridAfter w:val="8"/>
          <w:wAfter w:w="636" w:type="dxa"/>
          <w:trHeight w:val="397"/>
        </w:trPr>
        <w:tc>
          <w:tcPr>
            <w:tcW w:w="4129" w:type="dxa"/>
            <w:gridSpan w:val="8"/>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Nazwa modułu w języku angielskim</w:t>
            </w:r>
          </w:p>
        </w:tc>
        <w:tc>
          <w:tcPr>
            <w:tcW w:w="593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Physiology</w:t>
            </w:r>
          </w:p>
        </w:tc>
      </w:tr>
      <w:tr w:rsidR="00BB45F6" w:rsidRPr="004F4FB6" w:rsidTr="00E86470">
        <w:trPr>
          <w:gridAfter w:val="8"/>
          <w:wAfter w:w="636" w:type="dxa"/>
          <w:trHeight w:val="397"/>
        </w:trPr>
        <w:tc>
          <w:tcPr>
            <w:tcW w:w="1945"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Wydział</w:t>
            </w:r>
          </w:p>
        </w:tc>
        <w:tc>
          <w:tcPr>
            <w:tcW w:w="8120" w:type="dxa"/>
            <w:gridSpan w:val="2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Nauk Medycznych</w:t>
            </w:r>
          </w:p>
        </w:tc>
      </w:tr>
      <w:tr w:rsidR="00BB45F6" w:rsidRPr="004F4FB6" w:rsidTr="00E86470">
        <w:trPr>
          <w:gridAfter w:val="8"/>
          <w:wAfter w:w="636" w:type="dxa"/>
          <w:trHeight w:val="397"/>
        </w:trPr>
        <w:tc>
          <w:tcPr>
            <w:tcW w:w="1945"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Kierunek</w:t>
            </w:r>
          </w:p>
        </w:tc>
        <w:tc>
          <w:tcPr>
            <w:tcW w:w="8120" w:type="dxa"/>
            <w:gridSpan w:val="2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Pielęgniarstwo</w:t>
            </w:r>
          </w:p>
        </w:tc>
      </w:tr>
      <w:tr w:rsidR="00BB45F6" w:rsidRPr="004F4FB6" w:rsidTr="00E86470">
        <w:trPr>
          <w:gridAfter w:val="8"/>
          <w:wAfter w:w="636" w:type="dxa"/>
          <w:trHeight w:val="397"/>
        </w:trPr>
        <w:tc>
          <w:tcPr>
            <w:tcW w:w="1945"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Forma studiów</w:t>
            </w:r>
          </w:p>
        </w:tc>
        <w:tc>
          <w:tcPr>
            <w:tcW w:w="8120" w:type="dxa"/>
            <w:gridSpan w:val="2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studia stacjonarne</w:t>
            </w:r>
          </w:p>
        </w:tc>
      </w:tr>
      <w:tr w:rsidR="00BB45F6" w:rsidRPr="004F4FB6" w:rsidTr="00E86470">
        <w:trPr>
          <w:gridAfter w:val="8"/>
          <w:wAfter w:w="636" w:type="dxa"/>
          <w:trHeight w:val="397"/>
        </w:trPr>
        <w:tc>
          <w:tcPr>
            <w:tcW w:w="1945"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Poziom kształcenia</w:t>
            </w:r>
          </w:p>
        </w:tc>
        <w:tc>
          <w:tcPr>
            <w:tcW w:w="8120" w:type="dxa"/>
            <w:gridSpan w:val="2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 xml:space="preserve">studia licencjackie/pierwszego stopnia </w:t>
            </w:r>
          </w:p>
        </w:tc>
      </w:tr>
      <w:tr w:rsidR="00BB45F6" w:rsidRPr="004F4FB6" w:rsidTr="00E86470">
        <w:trPr>
          <w:gridAfter w:val="8"/>
          <w:wAfter w:w="636" w:type="dxa"/>
          <w:trHeight w:val="397"/>
        </w:trPr>
        <w:tc>
          <w:tcPr>
            <w:tcW w:w="1945"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 xml:space="preserve">Profil kształcenia </w:t>
            </w:r>
          </w:p>
        </w:tc>
        <w:tc>
          <w:tcPr>
            <w:tcW w:w="8120" w:type="dxa"/>
            <w:gridSpan w:val="2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Praktyczny</w:t>
            </w:r>
          </w:p>
        </w:tc>
      </w:tr>
      <w:tr w:rsidR="00BB45F6" w:rsidRPr="004F4FB6" w:rsidTr="00E86470">
        <w:trPr>
          <w:gridAfter w:val="8"/>
          <w:wAfter w:w="636" w:type="dxa"/>
          <w:trHeight w:val="397"/>
        </w:trPr>
        <w:tc>
          <w:tcPr>
            <w:tcW w:w="1945"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Przynależność do grupy przedmiotów</w:t>
            </w:r>
          </w:p>
        </w:tc>
        <w:tc>
          <w:tcPr>
            <w:tcW w:w="8120" w:type="dxa"/>
            <w:gridSpan w:val="2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A</w:t>
            </w:r>
          </w:p>
        </w:tc>
      </w:tr>
      <w:tr w:rsidR="00BB45F6" w:rsidRPr="004F4FB6" w:rsidTr="00E86470">
        <w:trPr>
          <w:gridAfter w:val="8"/>
          <w:wAfter w:w="636" w:type="dxa"/>
          <w:trHeight w:val="397"/>
        </w:trPr>
        <w:tc>
          <w:tcPr>
            <w:tcW w:w="1945" w:type="dxa"/>
            <w:gridSpan w:val="3"/>
            <w:tcBorders>
              <w:top w:val="nil"/>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8120" w:type="dxa"/>
            <w:gridSpan w:val="21"/>
            <w:tcBorders>
              <w:top w:val="nil"/>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obowiązkowy</w:t>
            </w:r>
          </w:p>
        </w:tc>
      </w:tr>
      <w:tr w:rsidR="00BB45F6" w:rsidRPr="004F4FB6" w:rsidTr="00E86470">
        <w:trPr>
          <w:gridAfter w:val="8"/>
          <w:wAfter w:w="636" w:type="dxa"/>
          <w:trHeight w:val="397"/>
        </w:trPr>
        <w:tc>
          <w:tcPr>
            <w:tcW w:w="1945"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365F91"/>
                <w:kern w:val="0"/>
                <w:sz w:val="16"/>
                <w:szCs w:val="16"/>
                <w:lang w:eastAsia="ar-SA"/>
              </w:rPr>
            </w:pPr>
            <w:r w:rsidRPr="004F4FB6">
              <w:rPr>
                <w:rFonts w:ascii="Verdana" w:eastAsia="Calibri" w:hAnsi="Verdana" w:cs="Verdana"/>
                <w:kern w:val="0"/>
                <w:sz w:val="16"/>
                <w:szCs w:val="16"/>
                <w:lang w:eastAsia="ar-SA"/>
              </w:rPr>
              <w:t>Specjalność</w:t>
            </w:r>
          </w:p>
        </w:tc>
        <w:tc>
          <w:tcPr>
            <w:tcW w:w="8120" w:type="dxa"/>
            <w:gridSpan w:val="21"/>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Verdana" w:eastAsia="Calibri" w:hAnsi="Verdana" w:cs="Verdana"/>
                <w:i/>
                <w:color w:val="365F91"/>
                <w:kern w:val="0"/>
                <w:sz w:val="16"/>
                <w:szCs w:val="16"/>
                <w:lang w:eastAsia="ar-SA"/>
              </w:rPr>
            </w:pPr>
          </w:p>
        </w:tc>
      </w:tr>
      <w:tr w:rsidR="00BB45F6" w:rsidRPr="004F4FB6" w:rsidTr="00E86470">
        <w:trPr>
          <w:gridAfter w:val="8"/>
          <w:wAfter w:w="636" w:type="dxa"/>
          <w:trHeight w:val="397"/>
        </w:trPr>
        <w:tc>
          <w:tcPr>
            <w:tcW w:w="4129" w:type="dxa"/>
            <w:gridSpan w:val="8"/>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Osoba odpowiedzialna za moduł</w:t>
            </w:r>
          </w:p>
        </w:tc>
        <w:tc>
          <w:tcPr>
            <w:tcW w:w="593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i/>
                <w:color w:val="000000"/>
                <w:kern w:val="0"/>
                <w:sz w:val="16"/>
                <w:szCs w:val="16"/>
                <w:lang w:eastAsia="ar-SA"/>
              </w:rPr>
              <w:t>prof. Czabak-Garbacz Róża</w:t>
            </w:r>
          </w:p>
        </w:tc>
      </w:tr>
      <w:tr w:rsidR="00BB45F6" w:rsidRPr="004F4FB6" w:rsidTr="00E86470">
        <w:trPr>
          <w:gridAfter w:val="8"/>
          <w:wAfter w:w="636" w:type="dxa"/>
          <w:trHeight w:val="397"/>
        </w:trPr>
        <w:tc>
          <w:tcPr>
            <w:tcW w:w="4129" w:type="dxa"/>
            <w:gridSpan w:val="8"/>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Osoby prowadzące zajęcia</w:t>
            </w:r>
          </w:p>
        </w:tc>
        <w:tc>
          <w:tcPr>
            <w:tcW w:w="593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i/>
                <w:color w:val="000000"/>
                <w:kern w:val="0"/>
                <w:sz w:val="16"/>
                <w:szCs w:val="16"/>
                <w:lang w:eastAsia="ar-SA"/>
              </w:rPr>
              <w:t>prof. Czabak-Garbacz Róża</w:t>
            </w:r>
          </w:p>
        </w:tc>
      </w:tr>
      <w:tr w:rsidR="00BB45F6" w:rsidRPr="004F4FB6" w:rsidTr="00E86470">
        <w:trPr>
          <w:gridAfter w:val="8"/>
          <w:wAfter w:w="636" w:type="dxa"/>
          <w:trHeight w:val="288"/>
        </w:trPr>
        <w:tc>
          <w:tcPr>
            <w:tcW w:w="3120"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Forma prowadzenia zajęć</w:t>
            </w:r>
          </w:p>
        </w:tc>
        <w:tc>
          <w:tcPr>
            <w:tcW w:w="84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w:t>
            </w:r>
          </w:p>
        </w:tc>
        <w:tc>
          <w:tcPr>
            <w:tcW w:w="567"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Ć</w:t>
            </w:r>
          </w:p>
        </w:tc>
        <w:tc>
          <w:tcPr>
            <w:tcW w:w="56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w:t>
            </w:r>
          </w:p>
        </w:tc>
        <w:tc>
          <w:tcPr>
            <w:tcW w:w="567"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w:t>
            </w:r>
          </w:p>
        </w:tc>
        <w:tc>
          <w:tcPr>
            <w:tcW w:w="512" w:type="dxa"/>
            <w:tcBorders>
              <w:top w:val="single" w:sz="4" w:space="0" w:color="000000"/>
              <w:left w:val="single" w:sz="4" w:space="0" w:color="000000"/>
              <w:bottom w:val="single" w:sz="4" w:space="0" w:color="000000"/>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w:t>
            </w:r>
          </w:p>
        </w:tc>
        <w:tc>
          <w:tcPr>
            <w:tcW w:w="557" w:type="dxa"/>
            <w:gridSpan w:val="2"/>
            <w:tcBorders>
              <w:top w:val="single" w:sz="4" w:space="0" w:color="000000"/>
              <w:left w:val="single" w:sz="4" w:space="0" w:color="auto"/>
              <w:bottom w:val="single" w:sz="4" w:space="0" w:color="000000"/>
              <w:right w:val="nil"/>
            </w:tcBorders>
            <w:shd w:val="clear" w:color="auto" w:fill="C6D9F1"/>
            <w:vAlign w:val="center"/>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Wa</w:t>
            </w:r>
          </w:p>
        </w:tc>
        <w:tc>
          <w:tcPr>
            <w:tcW w:w="496"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ZP</w:t>
            </w:r>
          </w:p>
        </w:tc>
        <w:tc>
          <w:tcPr>
            <w:tcW w:w="709"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w:t>
            </w:r>
          </w:p>
        </w:tc>
        <w:tc>
          <w:tcPr>
            <w:tcW w:w="968"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jakie:</w:t>
            </w:r>
          </w:p>
        </w:tc>
        <w:tc>
          <w:tcPr>
            <w:tcW w:w="116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gridAfter w:val="8"/>
          <w:wAfter w:w="636" w:type="dxa"/>
          <w:trHeight w:val="361"/>
        </w:trPr>
        <w:tc>
          <w:tcPr>
            <w:tcW w:w="3120"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Liczba godzin zajęć w sem.</w:t>
            </w:r>
          </w:p>
        </w:tc>
        <w:tc>
          <w:tcPr>
            <w:tcW w:w="842"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40</w:t>
            </w:r>
          </w:p>
        </w:tc>
        <w:tc>
          <w:tcPr>
            <w:tcW w:w="567"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20</w:t>
            </w:r>
          </w:p>
        </w:tc>
        <w:tc>
          <w:tcPr>
            <w:tcW w:w="567" w:type="dxa"/>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67"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12" w:type="dxa"/>
            <w:tcBorders>
              <w:left w:val="single" w:sz="4" w:space="0" w:color="000000"/>
              <w:bottom w:val="single" w:sz="4" w:space="0" w:color="000000"/>
              <w:right w:val="single" w:sz="4" w:space="0" w:color="auto"/>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57" w:type="dxa"/>
            <w:gridSpan w:val="2"/>
            <w:tcBorders>
              <w:top w:val="single" w:sz="4" w:space="0" w:color="000000"/>
              <w:left w:val="single" w:sz="4" w:space="0" w:color="auto"/>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496"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709"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2128"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gridAfter w:val="8"/>
          <w:wAfter w:w="636" w:type="dxa"/>
          <w:trHeight w:val="361"/>
        </w:trPr>
        <w:tc>
          <w:tcPr>
            <w:tcW w:w="10065" w:type="dxa"/>
            <w:gridSpan w:val="24"/>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Calibri" w:eastAsia="Calibri" w:hAnsi="Calibri" w:cs="Calibri"/>
                <w:kern w:val="0"/>
                <w:sz w:val="20"/>
                <w:lang w:eastAsia="ar-SA"/>
              </w:rPr>
              <w:t xml:space="preserve">Legenda: W – wykład, Ć – ćwiczenia, K- konwersatorium, L – laboratorium, P – projekt, Wa – warsztaty, </w:t>
            </w:r>
            <w:r w:rsidRPr="004F4FB6">
              <w:rPr>
                <w:rFonts w:ascii="Calibri" w:eastAsia="Calibri" w:hAnsi="Calibri" w:cs="Calibri"/>
                <w:kern w:val="0"/>
                <w:sz w:val="20"/>
                <w:lang w:eastAsia="ar-SA"/>
              </w:rPr>
              <w:br/>
              <w:t>ZP – zajęcia praktyczne, Pr – praktyka</w:t>
            </w:r>
          </w:p>
        </w:tc>
      </w:tr>
      <w:tr w:rsidR="00BB45F6" w:rsidRPr="004F4FB6" w:rsidTr="00E86470">
        <w:trPr>
          <w:gridAfter w:val="8"/>
          <w:wAfter w:w="636" w:type="dxa"/>
          <w:trHeight w:val="455"/>
        </w:trPr>
        <w:tc>
          <w:tcPr>
            <w:tcW w:w="3120"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Semestr(y) zajęć dla kierunku kształcenia</w:t>
            </w:r>
          </w:p>
        </w:tc>
        <w:tc>
          <w:tcPr>
            <w:tcW w:w="3402" w:type="dxa"/>
            <w:gridSpan w:val="9"/>
            <w:tcBorders>
              <w:top w:val="single" w:sz="4" w:space="0" w:color="000000"/>
              <w:left w:val="single" w:sz="4" w:space="0" w:color="000000"/>
              <w:bottom w:val="single" w:sz="4" w:space="0" w:color="000000"/>
              <w:right w:val="nil"/>
            </w:tcBorders>
            <w:vAlign w:val="center"/>
            <w:hideMark/>
          </w:tcPr>
          <w:p w:rsidR="00BB45F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Pr>
                <w:rFonts w:ascii="Verdana" w:eastAsia="Calibri" w:hAnsi="Verdana" w:cs="Verdana"/>
                <w:i/>
                <w:color w:val="000000"/>
                <w:kern w:val="0"/>
                <w:sz w:val="16"/>
                <w:szCs w:val="16"/>
                <w:lang w:eastAsia="ar-SA"/>
              </w:rPr>
              <w:t xml:space="preserve">6 sem:  W: I-30, </w:t>
            </w:r>
            <w:r w:rsidRPr="004F4FB6">
              <w:rPr>
                <w:rFonts w:ascii="Verdana" w:eastAsia="Calibri" w:hAnsi="Verdana" w:cs="Verdana"/>
                <w:i/>
                <w:color w:val="000000"/>
                <w:kern w:val="0"/>
                <w:sz w:val="16"/>
                <w:szCs w:val="16"/>
                <w:lang w:eastAsia="ar-SA"/>
              </w:rPr>
              <w:t>II-10</w:t>
            </w:r>
            <w:r>
              <w:rPr>
                <w:rFonts w:ascii="Verdana" w:eastAsia="Calibri" w:hAnsi="Verdana" w:cs="Verdana"/>
                <w:i/>
                <w:color w:val="000000"/>
                <w:kern w:val="0"/>
                <w:sz w:val="16"/>
                <w:szCs w:val="16"/>
                <w:lang w:eastAsia="ar-SA"/>
              </w:rPr>
              <w:t xml:space="preserve">; Ć: I-10, </w:t>
            </w:r>
            <w:r w:rsidRPr="004F4FB6">
              <w:rPr>
                <w:rFonts w:ascii="Verdana" w:eastAsia="Calibri" w:hAnsi="Verdana" w:cs="Verdana"/>
                <w:i/>
                <w:color w:val="000000"/>
                <w:kern w:val="0"/>
                <w:sz w:val="16"/>
                <w:szCs w:val="16"/>
                <w:lang w:eastAsia="ar-SA"/>
              </w:rPr>
              <w:t>II-10</w:t>
            </w:r>
          </w:p>
          <w:p w:rsidR="00BB45F6" w:rsidRPr="00102B0C"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Pr>
                <w:rFonts w:ascii="Verdana" w:eastAsia="Calibri" w:hAnsi="Verdana" w:cs="Verdana"/>
                <w:i/>
                <w:color w:val="000000"/>
                <w:kern w:val="0"/>
                <w:sz w:val="16"/>
                <w:szCs w:val="16"/>
                <w:lang w:eastAsia="ar-SA"/>
              </w:rPr>
              <w:t xml:space="preserve">7 sem:  W: I-25, </w:t>
            </w:r>
            <w:r w:rsidRPr="004F4FB6">
              <w:rPr>
                <w:rFonts w:ascii="Verdana" w:eastAsia="Calibri" w:hAnsi="Verdana" w:cs="Verdana"/>
                <w:i/>
                <w:color w:val="000000"/>
                <w:kern w:val="0"/>
                <w:sz w:val="16"/>
                <w:szCs w:val="16"/>
                <w:lang w:eastAsia="ar-SA"/>
              </w:rPr>
              <w:t>II-10</w:t>
            </w:r>
            <w:r>
              <w:rPr>
                <w:rFonts w:ascii="Verdana" w:eastAsia="Calibri" w:hAnsi="Verdana" w:cs="Verdana"/>
                <w:i/>
                <w:color w:val="000000"/>
                <w:kern w:val="0"/>
                <w:sz w:val="16"/>
                <w:szCs w:val="16"/>
                <w:lang w:eastAsia="ar-SA"/>
              </w:rPr>
              <w:t xml:space="preserve">;  Ć: I-15, </w:t>
            </w:r>
            <w:r w:rsidRPr="004F4FB6">
              <w:rPr>
                <w:rFonts w:ascii="Verdana" w:eastAsia="Calibri" w:hAnsi="Verdana" w:cs="Verdana"/>
                <w:i/>
                <w:color w:val="000000"/>
                <w:kern w:val="0"/>
                <w:sz w:val="16"/>
                <w:szCs w:val="16"/>
                <w:lang w:eastAsia="ar-SA"/>
              </w:rPr>
              <w:t>II-10</w:t>
            </w:r>
          </w:p>
        </w:tc>
        <w:tc>
          <w:tcPr>
            <w:tcW w:w="2269" w:type="dxa"/>
            <w:gridSpan w:val="7"/>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Liczba punktów ECTS za moduł</w:t>
            </w:r>
          </w:p>
        </w:tc>
        <w:tc>
          <w:tcPr>
            <w:tcW w:w="1274"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3</w:t>
            </w:r>
          </w:p>
        </w:tc>
      </w:tr>
      <w:tr w:rsidR="00BB45F6" w:rsidRPr="004F4FB6" w:rsidTr="00E86470">
        <w:trPr>
          <w:gridAfter w:val="8"/>
          <w:wAfter w:w="636" w:type="dxa"/>
          <w:trHeight w:val="361"/>
        </w:trPr>
        <w:tc>
          <w:tcPr>
            <w:tcW w:w="3120"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3402" w:type="dxa"/>
            <w:gridSpan w:val="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i/>
                <w:color w:val="000000"/>
                <w:kern w:val="0"/>
                <w:sz w:val="16"/>
                <w:szCs w:val="16"/>
                <w:lang w:eastAsia="ar-SA"/>
              </w:rPr>
              <w:t>obowiązkowy</w:t>
            </w:r>
          </w:p>
        </w:tc>
        <w:tc>
          <w:tcPr>
            <w:tcW w:w="2269" w:type="dxa"/>
            <w:gridSpan w:val="7"/>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Język wykładowy</w:t>
            </w:r>
          </w:p>
        </w:tc>
        <w:tc>
          <w:tcPr>
            <w:tcW w:w="1274"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polski</w:t>
            </w:r>
          </w:p>
        </w:tc>
      </w:tr>
      <w:tr w:rsidR="00BB45F6" w:rsidRPr="004F4FB6" w:rsidTr="00E86470">
        <w:trPr>
          <w:gridAfter w:val="8"/>
          <w:wAfter w:w="636" w:type="dxa"/>
          <w:trHeight w:val="361"/>
        </w:trPr>
        <w:tc>
          <w:tcPr>
            <w:tcW w:w="3120"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Wymagania wstępne</w:t>
            </w:r>
          </w:p>
        </w:tc>
        <w:tc>
          <w:tcPr>
            <w:tcW w:w="6945" w:type="dxa"/>
            <w:gridSpan w:val="19"/>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both"/>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Wiedza, umiejętności i kompetencje z zakresu biologii, chemii, fizyki – na poziomie szkoły średniej. Budowa ogólna organizmu człowieka, komórek, tkanek, narządów uzyskana podczas równolegle prowadzonej nauki anatomii prawidłowej.</w:t>
            </w:r>
          </w:p>
        </w:tc>
      </w:tr>
      <w:tr w:rsidR="00BB45F6" w:rsidRPr="004F4FB6" w:rsidTr="00E86470">
        <w:trPr>
          <w:gridAfter w:val="8"/>
          <w:wAfter w:w="636" w:type="dxa"/>
          <w:trHeight w:val="288"/>
        </w:trPr>
        <w:tc>
          <w:tcPr>
            <w:tcW w:w="10065" w:type="dxa"/>
            <w:gridSpan w:val="24"/>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Cele kształcenia</w:t>
            </w:r>
          </w:p>
        </w:tc>
      </w:tr>
      <w:tr w:rsidR="00BB45F6" w:rsidRPr="004F4FB6" w:rsidTr="00E86470">
        <w:trPr>
          <w:gridAfter w:val="8"/>
          <w:wAfter w:w="636" w:type="dxa"/>
          <w:trHeight w:val="361"/>
        </w:trPr>
        <w:tc>
          <w:tcPr>
            <w:tcW w:w="10065" w:type="dxa"/>
            <w:gridSpan w:val="24"/>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autoSpaceDE w:val="0"/>
              <w:spacing w:after="0" w:line="240" w:lineRule="auto"/>
              <w:rPr>
                <w:rFonts w:ascii="Verdana" w:eastAsia="Calibri" w:hAnsi="Verdana" w:cs="Verdana"/>
                <w:i/>
                <w:color w:val="365F91"/>
                <w:kern w:val="0"/>
                <w:sz w:val="16"/>
                <w:szCs w:val="16"/>
                <w:lang w:eastAsia="hi-IN" w:bidi="hi-IN"/>
              </w:rPr>
            </w:pPr>
            <w:r w:rsidRPr="004F4FB6">
              <w:rPr>
                <w:rFonts w:ascii="Verdana" w:eastAsia="Arial" w:hAnsi="Verdana" w:cs="Verdana"/>
                <w:color w:val="000000"/>
                <w:kern w:val="0"/>
                <w:sz w:val="16"/>
                <w:szCs w:val="16"/>
                <w:lang w:eastAsia="hi-IN" w:bidi="hi-IN"/>
              </w:rPr>
              <w:t xml:space="preserve">Głównym zadaniem nauczania przedmiotu jest poznanie przez studenta: czynności i mechanizmów funkcjonowania ustroju ludzkiego w warunkach prawidłowych. Celem jest również zrozumienie praw fizjologicznych i zachodzących procesów w ustroju jako całości. Ważne jest poznanie mechanizmów adaptacyjnych do stale zmieniających się warunków życia oraz wzajemnych zależności i interakcji poszczególnych układów czynnościowych na różnych jego poziomach. </w:t>
            </w:r>
          </w:p>
          <w:p w:rsidR="00BB45F6" w:rsidRPr="004F4FB6" w:rsidRDefault="00BB45F6" w:rsidP="00E86470">
            <w:pPr>
              <w:suppressAutoHyphens/>
              <w:snapToGrid w:val="0"/>
              <w:spacing w:after="0" w:line="240" w:lineRule="auto"/>
              <w:jc w:val="both"/>
              <w:rPr>
                <w:rFonts w:ascii="Verdana" w:eastAsia="Calibri" w:hAnsi="Verdana" w:cs="Verdana"/>
                <w:i/>
                <w:color w:val="000000"/>
                <w:kern w:val="0"/>
                <w:sz w:val="16"/>
                <w:szCs w:val="16"/>
                <w:lang w:eastAsia="ar-SA"/>
              </w:rPr>
            </w:pPr>
          </w:p>
        </w:tc>
      </w:tr>
      <w:tr w:rsidR="00BB45F6" w:rsidRPr="004F4FB6" w:rsidTr="00E86470">
        <w:trPr>
          <w:gridAfter w:val="8"/>
          <w:wAfter w:w="636" w:type="dxa"/>
          <w:trHeight w:val="397"/>
        </w:trPr>
        <w:tc>
          <w:tcPr>
            <w:tcW w:w="10065" w:type="dxa"/>
            <w:gridSpan w:val="24"/>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Opis efektów kształcenia</w:t>
            </w:r>
            <w:r w:rsidRPr="004F4FB6">
              <w:rPr>
                <w:rFonts w:ascii="Verdana" w:eastAsia="Calibri" w:hAnsi="Verdana" w:cs="Verdana"/>
                <w:b/>
                <w:kern w:val="0"/>
                <w:sz w:val="16"/>
                <w:szCs w:val="16"/>
                <w:lang w:eastAsia="ar-SA"/>
              </w:rPr>
              <w:t xml:space="preserve"> dla modułu (przedmiotu)</w:t>
            </w:r>
          </w:p>
        </w:tc>
      </w:tr>
      <w:tr w:rsidR="00BB45F6" w:rsidRPr="004F4FB6" w:rsidTr="00E86470">
        <w:trPr>
          <w:gridAfter w:val="8"/>
          <w:wAfter w:w="636" w:type="dxa"/>
          <w:trHeight w:val="558"/>
        </w:trPr>
        <w:tc>
          <w:tcPr>
            <w:tcW w:w="180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 xml:space="preserve">Efekt kształcenia </w:t>
            </w:r>
          </w:p>
        </w:tc>
        <w:tc>
          <w:tcPr>
            <w:tcW w:w="5425" w:type="dxa"/>
            <w:gridSpan w:val="1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wie/umie/potrafi/zna:</w:t>
            </w:r>
          </w:p>
        </w:tc>
        <w:tc>
          <w:tcPr>
            <w:tcW w:w="1563"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SYMBOL (odniesienie do efektów kierunkowych)</w:t>
            </w:r>
          </w:p>
        </w:tc>
        <w:tc>
          <w:tcPr>
            <w:tcW w:w="1274"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SYMBOL (odniesienie do efektów obszarowych)</w:t>
            </w:r>
          </w:p>
        </w:tc>
      </w:tr>
      <w:tr w:rsidR="00BB45F6" w:rsidRPr="004F4FB6" w:rsidTr="00E86470">
        <w:trPr>
          <w:gridAfter w:val="8"/>
          <w:wAfter w:w="636" w:type="dxa"/>
          <w:trHeight w:val="284"/>
        </w:trPr>
        <w:tc>
          <w:tcPr>
            <w:tcW w:w="10065" w:type="dxa"/>
            <w:gridSpan w:val="24"/>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WIEDZA</w:t>
            </w:r>
          </w:p>
        </w:tc>
      </w:tr>
      <w:tr w:rsidR="00BB45F6" w:rsidRPr="004F4FB6" w:rsidTr="00E86470">
        <w:trPr>
          <w:gridAfter w:val="8"/>
          <w:wAfter w:w="636" w:type="dxa"/>
          <w:trHeight w:val="284"/>
        </w:trPr>
        <w:tc>
          <w:tcPr>
            <w:tcW w:w="180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w:t>
            </w:r>
          </w:p>
        </w:tc>
        <w:tc>
          <w:tcPr>
            <w:tcW w:w="5425" w:type="dxa"/>
            <w:gridSpan w:val="1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neurohormonalną regulację procesów fizjologicznych i elektrofizjologicznych zachodzących w organizmie;</w:t>
            </w:r>
          </w:p>
        </w:tc>
        <w:tc>
          <w:tcPr>
            <w:tcW w:w="1563"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PIEL.1P_W2</w:t>
            </w:r>
          </w:p>
        </w:tc>
        <w:tc>
          <w:tcPr>
            <w:tcW w:w="1274"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A.W2.</w:t>
            </w:r>
          </w:p>
        </w:tc>
      </w:tr>
      <w:tr w:rsidR="00BB45F6" w:rsidRPr="004F4FB6" w:rsidTr="00E86470">
        <w:trPr>
          <w:gridAfter w:val="8"/>
          <w:wAfter w:w="636" w:type="dxa"/>
          <w:trHeight w:val="315"/>
        </w:trPr>
        <w:tc>
          <w:tcPr>
            <w:tcW w:w="180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W2</w:t>
            </w:r>
          </w:p>
        </w:tc>
        <w:tc>
          <w:tcPr>
            <w:tcW w:w="5425" w:type="dxa"/>
            <w:gridSpan w:val="1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udział układów i narządów organizmu w utrzymaniu jego homeostazy;</w:t>
            </w:r>
          </w:p>
        </w:tc>
        <w:tc>
          <w:tcPr>
            <w:tcW w:w="1563"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PIEL.1P_W3</w:t>
            </w:r>
          </w:p>
        </w:tc>
        <w:tc>
          <w:tcPr>
            <w:tcW w:w="1274"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A.W3.</w:t>
            </w:r>
          </w:p>
        </w:tc>
      </w:tr>
      <w:tr w:rsidR="00BB45F6" w:rsidRPr="004F4FB6" w:rsidTr="00E86470">
        <w:trPr>
          <w:gridAfter w:val="8"/>
          <w:wAfter w:w="636" w:type="dxa"/>
          <w:trHeight w:val="284"/>
        </w:trPr>
        <w:tc>
          <w:tcPr>
            <w:tcW w:w="180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W3</w:t>
            </w:r>
          </w:p>
        </w:tc>
        <w:tc>
          <w:tcPr>
            <w:tcW w:w="5425" w:type="dxa"/>
            <w:gridSpan w:val="1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fizjologię poszczególnych układów i narządów organizmu;</w:t>
            </w:r>
          </w:p>
        </w:tc>
        <w:tc>
          <w:tcPr>
            <w:tcW w:w="1563"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PIEL.1P_W4</w:t>
            </w:r>
          </w:p>
        </w:tc>
        <w:tc>
          <w:tcPr>
            <w:tcW w:w="1274"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A.W4.</w:t>
            </w:r>
          </w:p>
        </w:tc>
      </w:tr>
      <w:tr w:rsidR="00BB45F6" w:rsidRPr="004F4FB6" w:rsidTr="00E86470">
        <w:trPr>
          <w:gridAfter w:val="8"/>
          <w:wAfter w:w="636" w:type="dxa"/>
          <w:trHeight w:val="284"/>
        </w:trPr>
        <w:tc>
          <w:tcPr>
            <w:tcW w:w="1803" w:type="dxa"/>
            <w:gridSpan w:val="2"/>
            <w:tcBorders>
              <w:top w:val="nil"/>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W4</w:t>
            </w:r>
          </w:p>
        </w:tc>
        <w:tc>
          <w:tcPr>
            <w:tcW w:w="5425" w:type="dxa"/>
            <w:gridSpan w:val="15"/>
            <w:tcBorders>
              <w:top w:val="nil"/>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podstawy działania układów regulacji (homeostaza) oraz rolę sprzężenia zwrotnego dodatniego i ujemnego;</w:t>
            </w:r>
          </w:p>
        </w:tc>
        <w:tc>
          <w:tcPr>
            <w:tcW w:w="1563" w:type="dxa"/>
            <w:gridSpan w:val="4"/>
            <w:tcBorders>
              <w:top w:val="nil"/>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PIEL.1P_W5</w:t>
            </w:r>
          </w:p>
        </w:tc>
        <w:tc>
          <w:tcPr>
            <w:tcW w:w="1274" w:type="dxa"/>
            <w:gridSpan w:val="3"/>
            <w:tcBorders>
              <w:top w:val="nil"/>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A.W5.</w:t>
            </w:r>
          </w:p>
        </w:tc>
      </w:tr>
      <w:tr w:rsidR="00BB45F6" w:rsidRPr="004F4FB6" w:rsidTr="00E86470">
        <w:trPr>
          <w:gridAfter w:val="8"/>
          <w:wAfter w:w="636" w:type="dxa"/>
          <w:trHeight w:val="284"/>
        </w:trPr>
        <w:tc>
          <w:tcPr>
            <w:tcW w:w="10065" w:type="dxa"/>
            <w:gridSpan w:val="24"/>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UMIEJĘTNOŚCI</w:t>
            </w:r>
          </w:p>
        </w:tc>
      </w:tr>
      <w:tr w:rsidR="00BB45F6" w:rsidRPr="004F4FB6" w:rsidTr="00E86470">
        <w:trPr>
          <w:gridAfter w:val="8"/>
          <w:wAfter w:w="636" w:type="dxa"/>
          <w:trHeight w:val="284"/>
        </w:trPr>
        <w:tc>
          <w:tcPr>
            <w:tcW w:w="180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w:t>
            </w:r>
          </w:p>
        </w:tc>
        <w:tc>
          <w:tcPr>
            <w:tcW w:w="5425" w:type="dxa"/>
            <w:gridSpan w:val="1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posługiwać się w praktyce mianownictwem anatomicznym oraz wykorzystywać znajomość topografii narządów ciała ludzkiego;</w:t>
            </w:r>
          </w:p>
        </w:tc>
        <w:tc>
          <w:tcPr>
            <w:tcW w:w="1563"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w:t>
            </w:r>
          </w:p>
        </w:tc>
        <w:tc>
          <w:tcPr>
            <w:tcW w:w="1274"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A.U1.</w:t>
            </w:r>
          </w:p>
        </w:tc>
      </w:tr>
      <w:tr w:rsidR="00BB45F6" w:rsidRPr="004F4FB6" w:rsidTr="00E86470">
        <w:trPr>
          <w:gridAfter w:val="8"/>
          <w:wAfter w:w="636" w:type="dxa"/>
          <w:trHeight w:val="284"/>
        </w:trPr>
        <w:tc>
          <w:tcPr>
            <w:tcW w:w="10065" w:type="dxa"/>
            <w:gridSpan w:val="24"/>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KOMPETENCJE</w:t>
            </w:r>
          </w:p>
        </w:tc>
      </w:tr>
      <w:tr w:rsidR="00BB45F6" w:rsidRPr="004F4FB6" w:rsidTr="00E86470">
        <w:trPr>
          <w:gridAfter w:val="8"/>
          <w:wAfter w:w="636" w:type="dxa"/>
          <w:trHeight w:val="284"/>
        </w:trPr>
        <w:tc>
          <w:tcPr>
            <w:tcW w:w="180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K1</w:t>
            </w:r>
          </w:p>
        </w:tc>
        <w:tc>
          <w:tcPr>
            <w:tcW w:w="5425" w:type="dxa"/>
            <w:gridSpan w:val="1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dostrzegać i rozpoznawać własne ograniczenia w zakresie wiedzy, umiejętności i kompetencji społecznych oraz dokonywać samooceny deficytów i potrzeb edukacyjnych.</w:t>
            </w:r>
          </w:p>
        </w:tc>
        <w:tc>
          <w:tcPr>
            <w:tcW w:w="1563"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PIEL.1P_K7</w:t>
            </w:r>
          </w:p>
        </w:tc>
        <w:tc>
          <w:tcPr>
            <w:tcW w:w="1274"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K.7.</w:t>
            </w:r>
          </w:p>
        </w:tc>
      </w:tr>
      <w:tr w:rsidR="00BB45F6" w:rsidRPr="004F4FB6" w:rsidTr="00E86470">
        <w:trPr>
          <w:gridAfter w:val="8"/>
          <w:wAfter w:w="636" w:type="dxa"/>
          <w:trHeight w:val="397"/>
        </w:trPr>
        <w:tc>
          <w:tcPr>
            <w:tcW w:w="10065" w:type="dxa"/>
            <w:gridSpan w:val="24"/>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autoSpaceDE w:val="0"/>
              <w:spacing w:after="0" w:line="276"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Metody weryfikacji efektów kształcenia</w:t>
            </w:r>
            <w:r w:rsidRPr="004F4FB6">
              <w:rPr>
                <w:rFonts w:ascii="Verdana" w:eastAsia="Calibri" w:hAnsi="Verdana" w:cs="Verdana"/>
                <w:b/>
                <w:kern w:val="0"/>
                <w:sz w:val="16"/>
                <w:szCs w:val="16"/>
                <w:lang w:eastAsia="ar-SA"/>
              </w:rPr>
              <w:t xml:space="preserve"> dla modułu (przedmiotu) w odniesieniu do form zajęć</w:t>
            </w:r>
          </w:p>
        </w:tc>
      </w:tr>
      <w:tr w:rsidR="00BB45F6" w:rsidRPr="004F4FB6" w:rsidTr="00E86470">
        <w:trPr>
          <w:gridAfter w:val="8"/>
          <w:wAfter w:w="636" w:type="dxa"/>
          <w:cantSplit/>
          <w:trHeight w:val="420"/>
        </w:trPr>
        <w:tc>
          <w:tcPr>
            <w:tcW w:w="2790" w:type="dxa"/>
            <w:gridSpan w:val="4"/>
            <w:vMerge w:val="restart"/>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b/>
                <w:kern w:val="0"/>
                <w:sz w:val="16"/>
                <w:szCs w:val="16"/>
                <w:lang w:eastAsia="ar-SA"/>
              </w:rPr>
            </w:pPr>
            <w:r w:rsidRPr="004F4FB6">
              <w:rPr>
                <w:rFonts w:ascii="Verdana" w:eastAsia="Times New Roman" w:hAnsi="Verdana" w:cs="Verdana"/>
                <w:b/>
                <w:kern w:val="0"/>
                <w:sz w:val="16"/>
                <w:szCs w:val="16"/>
                <w:lang w:eastAsia="ar-SA"/>
              </w:rPr>
              <w:lastRenderedPageBreak/>
              <w:t>Efekt kształcenia</w:t>
            </w:r>
          </w:p>
        </w:tc>
        <w:tc>
          <w:tcPr>
            <w:tcW w:w="7275" w:type="dxa"/>
            <w:gridSpan w:val="20"/>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b/>
                <w:kern w:val="0"/>
                <w:sz w:val="16"/>
                <w:szCs w:val="16"/>
                <w:lang w:eastAsia="ar-SA"/>
              </w:rPr>
              <w:t>Forma zajęć dydaktycznych</w:t>
            </w:r>
          </w:p>
        </w:tc>
      </w:tr>
      <w:tr w:rsidR="00BB45F6" w:rsidRPr="004F4FB6" w:rsidTr="00E86470">
        <w:trPr>
          <w:cantSplit/>
          <w:trHeight w:val="1784"/>
        </w:trPr>
        <w:tc>
          <w:tcPr>
            <w:tcW w:w="2790" w:type="dxa"/>
            <w:gridSpan w:val="4"/>
            <w:vMerge/>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pacing w:after="0" w:line="240" w:lineRule="auto"/>
              <w:rPr>
                <w:rFonts w:ascii="Verdana" w:eastAsia="Times New Roman" w:hAnsi="Verdana" w:cs="Verdana"/>
                <w:b/>
                <w:kern w:val="0"/>
                <w:sz w:val="16"/>
                <w:szCs w:val="16"/>
                <w:lang w:eastAsia="ar-SA"/>
              </w:rPr>
            </w:pPr>
          </w:p>
        </w:tc>
        <w:tc>
          <w:tcPr>
            <w:tcW w:w="786"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ustny</w:t>
            </w:r>
          </w:p>
        </w:tc>
        <w:tc>
          <w:tcPr>
            <w:tcW w:w="953"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pisemny</w:t>
            </w:r>
          </w:p>
        </w:tc>
        <w:tc>
          <w:tcPr>
            <w:tcW w:w="1000"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Cząstkowa praca pisemna</w:t>
            </w:r>
          </w:p>
        </w:tc>
        <w:tc>
          <w:tcPr>
            <w:tcW w:w="993"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Praca pisemna końcowa (np. esej)</w:t>
            </w:r>
          </w:p>
        </w:tc>
        <w:tc>
          <w:tcPr>
            <w:tcW w:w="447"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Kolokwium</w:t>
            </w:r>
          </w:p>
        </w:tc>
        <w:tc>
          <w:tcPr>
            <w:tcW w:w="787"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Projekt/ prezentacja</w:t>
            </w:r>
          </w:p>
        </w:tc>
        <w:tc>
          <w:tcPr>
            <w:tcW w:w="787"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Sprawozdanie</w:t>
            </w: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Aktywność na zajęciach</w:t>
            </w:r>
          </w:p>
        </w:tc>
        <w:tc>
          <w:tcPr>
            <w:tcW w:w="735" w:type="dxa"/>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hideMark/>
          </w:tcPr>
          <w:p w:rsidR="00BB45F6" w:rsidRPr="004F4FB6" w:rsidRDefault="00BB45F6" w:rsidP="00E86470">
            <w:pPr>
              <w:suppressAutoHyphens/>
              <w:spacing w:after="0" w:line="276" w:lineRule="auto"/>
              <w:ind w:left="113" w:right="113"/>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inne ...</w:t>
            </w:r>
          </w:p>
        </w:tc>
        <w:tc>
          <w:tcPr>
            <w:tcW w:w="536" w:type="dxa"/>
            <w:gridSpan w:val="5"/>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gridAfter w:val="4"/>
          <w:wAfter w:w="227" w:type="dxa"/>
          <w:trHeight w:hRule="exact" w:val="339"/>
        </w:trPr>
        <w:tc>
          <w:tcPr>
            <w:tcW w:w="10065" w:type="dxa"/>
            <w:gridSpan w:val="2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WIEDZA</w:t>
            </w: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339"/>
        </w:trPr>
        <w:tc>
          <w:tcPr>
            <w:tcW w:w="27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W1</w:t>
            </w:r>
          </w:p>
        </w:tc>
        <w:tc>
          <w:tcPr>
            <w:tcW w:w="78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53"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1000"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93"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4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3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536" w:type="dxa"/>
            <w:gridSpan w:val="5"/>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86"/>
        </w:trPr>
        <w:tc>
          <w:tcPr>
            <w:tcW w:w="27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W2</w:t>
            </w:r>
          </w:p>
        </w:tc>
        <w:tc>
          <w:tcPr>
            <w:tcW w:w="78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53"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1000"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93"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4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3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536" w:type="dxa"/>
            <w:gridSpan w:val="5"/>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91"/>
        </w:trPr>
        <w:tc>
          <w:tcPr>
            <w:tcW w:w="27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W3</w:t>
            </w:r>
          </w:p>
        </w:tc>
        <w:tc>
          <w:tcPr>
            <w:tcW w:w="78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53"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1000"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93"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4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3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536" w:type="dxa"/>
            <w:gridSpan w:val="5"/>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91"/>
        </w:trPr>
        <w:tc>
          <w:tcPr>
            <w:tcW w:w="2790" w:type="dxa"/>
            <w:gridSpan w:val="4"/>
            <w:tcBorders>
              <w:top w:val="nil"/>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W4</w:t>
            </w:r>
          </w:p>
        </w:tc>
        <w:tc>
          <w:tcPr>
            <w:tcW w:w="786" w:type="dxa"/>
            <w:gridSpan w:val="2"/>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53" w:type="dxa"/>
            <w:gridSpan w:val="3"/>
            <w:tcBorders>
              <w:top w:val="nil"/>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1000" w:type="dxa"/>
            <w:gridSpan w:val="2"/>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93" w:type="dxa"/>
            <w:gridSpan w:val="3"/>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47" w:type="dxa"/>
            <w:gridSpan w:val="2"/>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35" w:type="dxa"/>
            <w:tcBorders>
              <w:top w:val="nil"/>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536" w:type="dxa"/>
            <w:gridSpan w:val="5"/>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gridAfter w:val="4"/>
          <w:wAfter w:w="227" w:type="dxa"/>
          <w:trHeight w:hRule="exact" w:val="257"/>
        </w:trPr>
        <w:tc>
          <w:tcPr>
            <w:tcW w:w="10065" w:type="dxa"/>
            <w:gridSpan w:val="2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UMIEJĘTNOŚCI</w:t>
            </w: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57"/>
        </w:trPr>
        <w:tc>
          <w:tcPr>
            <w:tcW w:w="27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U1</w:t>
            </w:r>
          </w:p>
        </w:tc>
        <w:tc>
          <w:tcPr>
            <w:tcW w:w="78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53"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1000"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93"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4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3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536" w:type="dxa"/>
            <w:gridSpan w:val="5"/>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gridAfter w:val="4"/>
          <w:wAfter w:w="227" w:type="dxa"/>
          <w:trHeight w:hRule="exact" w:val="273"/>
        </w:trPr>
        <w:tc>
          <w:tcPr>
            <w:tcW w:w="10065" w:type="dxa"/>
            <w:gridSpan w:val="2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KOMPETENCJE</w:t>
            </w: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76"/>
        </w:trPr>
        <w:tc>
          <w:tcPr>
            <w:tcW w:w="27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K1</w:t>
            </w:r>
          </w:p>
        </w:tc>
        <w:tc>
          <w:tcPr>
            <w:tcW w:w="78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53"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1000"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93"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4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3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536" w:type="dxa"/>
            <w:gridSpan w:val="5"/>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bl>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Verdana" w:eastAsia="Calibri" w:hAnsi="Verdana" w:cs="Verdana"/>
          <w:b/>
          <w:kern w:val="0"/>
          <w:sz w:val="16"/>
          <w:szCs w:val="16"/>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782" w:type="dxa"/>
        <w:tblInd w:w="-431" w:type="dxa"/>
        <w:tblLayout w:type="fixed"/>
        <w:tblLook w:val="04A0"/>
      </w:tblPr>
      <w:tblGrid>
        <w:gridCol w:w="1179"/>
        <w:gridCol w:w="1604"/>
        <w:gridCol w:w="4589"/>
        <w:gridCol w:w="1031"/>
        <w:gridCol w:w="1379"/>
      </w:tblGrid>
      <w:tr w:rsidR="00BB45F6" w:rsidRPr="004F4FB6" w:rsidTr="00E86470">
        <w:trPr>
          <w:trHeight w:val="397"/>
        </w:trPr>
        <w:tc>
          <w:tcPr>
            <w:tcW w:w="8403" w:type="dxa"/>
            <w:gridSpan w:val="4"/>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Treść modułu (przedmiotu) kształcenia (program wykładów i pozostałych zajęć)</w:t>
            </w:r>
          </w:p>
        </w:tc>
        <w:tc>
          <w:tcPr>
            <w:tcW w:w="137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Odniesienie do efektów kształcenia</w:t>
            </w:r>
          </w:p>
        </w:tc>
      </w:tr>
      <w:tr w:rsidR="00BB45F6" w:rsidRPr="004F4FB6" w:rsidTr="00E86470">
        <w:trPr>
          <w:trHeight w:val="397"/>
        </w:trPr>
        <w:tc>
          <w:tcPr>
            <w:tcW w:w="8403" w:type="dxa"/>
            <w:gridSpan w:val="4"/>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rPr>
                <w:rFonts w:ascii="Verdana" w:eastAsia="Calibri" w:hAnsi="Verdana" w:cs="Times New Roman"/>
                <w:b/>
                <w:kern w:val="0"/>
                <w:sz w:val="16"/>
                <w:szCs w:val="16"/>
                <w:lang w:eastAsia="ar-SA"/>
              </w:rPr>
            </w:pPr>
          </w:p>
          <w:p w:rsidR="00BB45F6" w:rsidRPr="004F4FB6" w:rsidRDefault="00BB45F6" w:rsidP="00E86470">
            <w:pPr>
              <w:suppressAutoHyphens/>
              <w:spacing w:after="0" w:line="276" w:lineRule="auto"/>
              <w:ind w:right="425"/>
              <w:rPr>
                <w:rFonts w:ascii="Verdana" w:eastAsia="Batang" w:hAnsi="Verdana" w:cs="Times New Roman"/>
                <w:kern w:val="0"/>
                <w:sz w:val="16"/>
                <w:szCs w:val="16"/>
                <w:lang w:eastAsia="he-IL" w:bidi="he-IL"/>
              </w:rPr>
            </w:pPr>
            <w:r w:rsidRPr="004F4FB6">
              <w:rPr>
                <w:rFonts w:ascii="Verdana" w:eastAsia="Calibri" w:hAnsi="Verdana" w:cs="Times New Roman"/>
                <w:kern w:val="0"/>
                <w:sz w:val="16"/>
                <w:szCs w:val="16"/>
                <w:lang w:eastAsia="ar-SA"/>
              </w:rPr>
              <w:t>WYKŁADY</w:t>
            </w:r>
          </w:p>
          <w:p w:rsidR="00BB45F6" w:rsidRPr="004F4FB6" w:rsidRDefault="00BB45F6" w:rsidP="00E86470">
            <w:pPr>
              <w:suppressAutoHyphens/>
              <w:spacing w:after="0" w:line="240" w:lineRule="auto"/>
              <w:jc w:val="both"/>
              <w:rPr>
                <w:rFonts w:ascii="Verdana" w:eastAsia="Times New Roman" w:hAnsi="Verdana" w:cs="Times New Roman"/>
                <w:color w:val="000000"/>
                <w:kern w:val="0"/>
                <w:sz w:val="16"/>
                <w:szCs w:val="16"/>
                <w:lang w:eastAsia="ar-SA"/>
              </w:rPr>
            </w:pPr>
            <w:r w:rsidRPr="004F4FB6">
              <w:rPr>
                <w:rFonts w:ascii="Verdana" w:eastAsia="Times New Roman" w:hAnsi="Verdana" w:cs="Times New Roman"/>
                <w:iCs/>
                <w:color w:val="000000"/>
                <w:kern w:val="0"/>
                <w:sz w:val="16"/>
                <w:szCs w:val="16"/>
                <w:lang w:eastAsia="ar-SA"/>
              </w:rPr>
              <w:t xml:space="preserve">Homeostaza. Organizacja i zasady regulacji czynności fizjologicznych ustroju. Elektrofizjologia. </w:t>
            </w:r>
          </w:p>
          <w:p w:rsidR="00BB45F6" w:rsidRPr="004F4FB6" w:rsidRDefault="00BB45F6" w:rsidP="00E86470">
            <w:pPr>
              <w:suppressAutoHyphens/>
              <w:spacing w:after="0" w:line="240" w:lineRule="auto"/>
              <w:jc w:val="both"/>
              <w:rPr>
                <w:rFonts w:ascii="Verdana" w:eastAsia="Times New Roman" w:hAnsi="Verdana" w:cs="Times New Roman"/>
                <w:color w:val="000000"/>
                <w:kern w:val="0"/>
                <w:sz w:val="16"/>
                <w:szCs w:val="16"/>
                <w:lang w:eastAsia="ar-SA"/>
              </w:rPr>
            </w:pPr>
            <w:r w:rsidRPr="004F4FB6">
              <w:rPr>
                <w:rFonts w:ascii="Verdana" w:eastAsia="Times New Roman" w:hAnsi="Verdana" w:cs="Times New Roman"/>
                <w:color w:val="000000"/>
                <w:kern w:val="0"/>
                <w:sz w:val="16"/>
                <w:szCs w:val="16"/>
                <w:lang w:eastAsia="ar-SA"/>
              </w:rPr>
              <w:t xml:space="preserve">Fizjologia mięśni poprzecznie prążkowanych i gładkich. Podział i właściwości mięśni poprzecznie prążkowanych. </w:t>
            </w:r>
          </w:p>
          <w:p w:rsidR="00BB45F6" w:rsidRPr="004F4FB6" w:rsidRDefault="00BB45F6" w:rsidP="00E86470">
            <w:pPr>
              <w:suppressAutoHyphens/>
              <w:autoSpaceDE w:val="0"/>
              <w:spacing w:after="0" w:line="240" w:lineRule="auto"/>
              <w:jc w:val="both"/>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Fizjologia ośrodkowego układu nerwowego (OUN). Organizacja czynnościowa OUN, układy neuronalne. </w:t>
            </w:r>
          </w:p>
          <w:p w:rsidR="00BB45F6" w:rsidRPr="004F4FB6" w:rsidRDefault="00BB45F6" w:rsidP="00E86470">
            <w:pPr>
              <w:suppressAutoHyphens/>
              <w:autoSpaceDE w:val="0"/>
              <w:spacing w:after="0" w:line="240" w:lineRule="auto"/>
              <w:jc w:val="both"/>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Fizjologia czucia, rodzaje receptorów, potencjał generujący, kodowanie informacji czuciowych. Czucie bólu, modulacja nocyceptywna. </w:t>
            </w:r>
          </w:p>
          <w:p w:rsidR="00BB45F6" w:rsidRPr="004F4FB6" w:rsidRDefault="00BB45F6" w:rsidP="00E86470">
            <w:pPr>
              <w:suppressAutoHyphens/>
              <w:autoSpaceDE w:val="0"/>
              <w:spacing w:after="0" w:line="240" w:lineRule="auto"/>
              <w:jc w:val="both"/>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Czucie teleceptywne. Organizacja czynnościowa narządu wzroku. Siatkówka. Pola wzrokowe kory </w:t>
            </w:r>
            <w:r w:rsidRPr="004F4FB6">
              <w:rPr>
                <w:rFonts w:ascii="Verdana" w:eastAsia="Arial" w:hAnsi="Verdana" w:cs="Arial"/>
                <w:color w:val="000000"/>
                <w:kern w:val="0"/>
                <w:sz w:val="16"/>
                <w:szCs w:val="16"/>
                <w:lang w:eastAsia="hi-IN" w:bidi="hi-IN"/>
              </w:rPr>
              <w:lastRenderedPageBreak/>
              <w:t xml:space="preserve">mózgowej. Zmysł słuchu: odbieranie i przewodzenie dźwięków. Pola słuchowe kory mózgowej. </w:t>
            </w:r>
          </w:p>
          <w:p w:rsidR="00BB45F6" w:rsidRPr="004F4FB6" w:rsidRDefault="00BB45F6" w:rsidP="00E86470">
            <w:pPr>
              <w:suppressAutoHyphens/>
              <w:autoSpaceDE w:val="0"/>
              <w:spacing w:after="0" w:line="240" w:lineRule="auto"/>
              <w:jc w:val="both"/>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Czynność kory mózgowej. Ośrodki czuciowe i ruchowe kory. Funkcje pól asocjacyjnych. Pamięć, mowa. Sen i czuwanie. Rytmy biologiczne. Ośrodki motywacyjne mózgu. Neurogeneza. Neurohormonalne mechanizmy regulacji czynności homeostatycznych ustroju. Podwzgórze w regulacji ciepłoty ciała, w mechanizmach pobierania pokarmu, regulacji gospodarki wodno-elektrolitowej, utrzymaniu gatunku. Układ limbiczny. Stres a adaptacja ustrojowa. </w:t>
            </w:r>
          </w:p>
          <w:p w:rsidR="00BB45F6" w:rsidRPr="004F4FB6" w:rsidRDefault="00BB45F6" w:rsidP="00E86470">
            <w:pPr>
              <w:suppressAutoHyphens/>
              <w:autoSpaceDE w:val="0"/>
              <w:spacing w:after="0" w:line="240" w:lineRule="auto"/>
              <w:jc w:val="both"/>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Czynność i podział układu autonomicznego. Organizacja czynnościowa układu współczulnego i przywspółczulnego oraz jego wpływ na poszczególne narządy. Swoiste receptory i mediatory układu autonomicznego. Tonus współczulny i przywspółczulny. </w:t>
            </w:r>
          </w:p>
          <w:p w:rsidR="00BB45F6" w:rsidRPr="004F4FB6" w:rsidRDefault="00BB45F6" w:rsidP="00E86470">
            <w:pPr>
              <w:suppressAutoHyphens/>
              <w:autoSpaceDE w:val="0"/>
              <w:spacing w:after="0" w:line="240" w:lineRule="auto"/>
              <w:jc w:val="both"/>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Funkcje krwi. Osocze. Krwinki czerwone. Krzywa dysocjacji hemoglobiny. Hemoglobina płodowa. Transport tlenu i dwutlenku węgla. Grupy krwi. Krwinki białe. Rodzaje odporności. Udział cytokin w odporności. </w:t>
            </w:r>
          </w:p>
          <w:p w:rsidR="00BB45F6" w:rsidRPr="004F4FB6" w:rsidRDefault="00BB45F6" w:rsidP="00E86470">
            <w:pPr>
              <w:suppressAutoHyphens/>
              <w:autoSpaceDE w:val="0"/>
              <w:spacing w:after="0" w:line="240" w:lineRule="auto"/>
              <w:jc w:val="both"/>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Właściwości mięśnia sercowego. Układ bodźco-przewodzący serca. Powstawanie i przewodzenie pobudzenia w sercu. Sprzężenie elektromechaniczne. Cykl hemodynamiczny serca. </w:t>
            </w:r>
          </w:p>
          <w:p w:rsidR="00BB45F6" w:rsidRPr="004F4FB6" w:rsidRDefault="00BB45F6" w:rsidP="00E86470">
            <w:pPr>
              <w:suppressAutoHyphens/>
              <w:autoSpaceDE w:val="0"/>
              <w:spacing w:after="0" w:line="240" w:lineRule="auto"/>
              <w:jc w:val="both"/>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 Fizjologia krążenia. Organizacja krążenia dużego i małego. Charakterystyka przepływu w tętnicach, kapilarach i żyłach. Czynniki kształtujące ciśnienie tętnicze. Tętno tętnicze i żylne. Regulacja krążenia. Układ renina-angiotensyna-aldostreron (układ RAA). Regulacja krążenia lokalnego. Charakterystyka krążenia u dzieci. </w:t>
            </w:r>
          </w:p>
          <w:p w:rsidR="00BB45F6" w:rsidRPr="004F4FB6" w:rsidRDefault="00BB45F6" w:rsidP="00E86470">
            <w:pPr>
              <w:suppressAutoHyphens/>
              <w:autoSpaceDE w:val="0"/>
              <w:spacing w:after="0" w:line="240" w:lineRule="auto"/>
              <w:jc w:val="both"/>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Fizjologia układu oddechowego. Mechanika oddychania. Wymiana gazowa w płucach. Kompleks oddechowy pnia mózgu. </w:t>
            </w:r>
          </w:p>
          <w:p w:rsidR="00BB45F6" w:rsidRPr="004F4FB6" w:rsidRDefault="00BB45F6" w:rsidP="00E86470">
            <w:pPr>
              <w:suppressAutoHyphens/>
              <w:autoSpaceDE w:val="0"/>
              <w:spacing w:after="0" w:line="240" w:lineRule="auto"/>
              <w:jc w:val="both"/>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Fizjologia nerki. Przestrzenie wodne ustroju. Nefron - filtracja, resorpcja i sekrecja. Autoregulacja przepływu krwi. Wielkość i skład przesączu kłębkowego. Wytwarzanie i wydalanie moczu. </w:t>
            </w:r>
          </w:p>
          <w:p w:rsidR="00BB45F6" w:rsidRPr="004F4FB6" w:rsidRDefault="00BB45F6" w:rsidP="00E86470">
            <w:pPr>
              <w:suppressAutoHyphens/>
              <w:autoSpaceDE w:val="0"/>
              <w:spacing w:after="0" w:line="240" w:lineRule="auto"/>
              <w:jc w:val="both"/>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Fizjologia układu pokarmowego. </w:t>
            </w:r>
          </w:p>
          <w:p w:rsidR="00BB45F6" w:rsidRPr="004F4FB6" w:rsidRDefault="00BB45F6" w:rsidP="00E86470">
            <w:pPr>
              <w:suppressAutoHyphens/>
              <w:autoSpaceDE w:val="0"/>
              <w:spacing w:after="0" w:line="240" w:lineRule="auto"/>
              <w:jc w:val="both"/>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 Ogólna charakterystyka i podział hormonów. </w:t>
            </w:r>
          </w:p>
          <w:p w:rsidR="00BB45F6" w:rsidRPr="004F4FB6" w:rsidRDefault="00BB45F6" w:rsidP="00E86470">
            <w:pPr>
              <w:suppressAutoHyphens/>
              <w:spacing w:after="0" w:line="240" w:lineRule="auto"/>
              <w:ind w:right="425"/>
              <w:rPr>
                <w:rFonts w:ascii="Verdana" w:eastAsia="Calibri" w:hAnsi="Verdana" w:cs="Times New Roman"/>
                <w:kern w:val="0"/>
                <w:sz w:val="16"/>
                <w:szCs w:val="16"/>
                <w:lang w:eastAsia="ar-SA"/>
              </w:rPr>
            </w:pPr>
          </w:p>
          <w:p w:rsidR="00BB45F6" w:rsidRPr="004F4FB6" w:rsidRDefault="00BB45F6" w:rsidP="00E86470">
            <w:pPr>
              <w:suppressAutoHyphens/>
              <w:spacing w:after="0" w:line="240" w:lineRule="auto"/>
              <w:ind w:right="425"/>
              <w:rPr>
                <w:rFonts w:ascii="Verdana" w:eastAsia="Times New Roman" w:hAnsi="Verdana" w:cs="Times New Roman"/>
                <w:i/>
                <w:iCs/>
                <w:color w:val="3562FC"/>
                <w:kern w:val="0"/>
                <w:sz w:val="16"/>
                <w:szCs w:val="16"/>
                <w:lang w:eastAsia="ar-SA"/>
              </w:rPr>
            </w:pPr>
            <w:r w:rsidRPr="004F4FB6">
              <w:rPr>
                <w:rFonts w:ascii="Verdana" w:eastAsia="Calibri" w:hAnsi="Verdana" w:cs="Times New Roman"/>
                <w:kern w:val="0"/>
                <w:sz w:val="16"/>
                <w:szCs w:val="16"/>
                <w:lang w:eastAsia="ar-SA"/>
              </w:rPr>
              <w:t>ĆWICZENIA</w:t>
            </w:r>
          </w:p>
          <w:p w:rsidR="00BB45F6" w:rsidRPr="004F4FB6" w:rsidRDefault="00BB45F6" w:rsidP="00E86470">
            <w:pPr>
              <w:suppressAutoHyphens/>
              <w:autoSpaceDE w:val="0"/>
              <w:spacing w:after="0" w:line="240" w:lineRule="auto"/>
              <w:jc w:val="both"/>
              <w:rPr>
                <w:rFonts w:ascii="Verdana" w:eastAsia="Arial" w:hAnsi="Verdana" w:cs="Arial"/>
                <w:color w:val="000000"/>
                <w:kern w:val="0"/>
                <w:sz w:val="16"/>
                <w:szCs w:val="16"/>
                <w:lang w:eastAsia="hi-IN" w:bidi="hi-IN"/>
              </w:rPr>
            </w:pPr>
            <w:r w:rsidRPr="004F4FB6">
              <w:rPr>
                <w:rFonts w:ascii="Verdana" w:eastAsia="Arial" w:hAnsi="Verdana" w:cs="Arial"/>
                <w:iCs/>
                <w:color w:val="000000"/>
                <w:kern w:val="0"/>
                <w:sz w:val="16"/>
                <w:szCs w:val="16"/>
                <w:lang w:eastAsia="hi-IN" w:bidi="hi-IN"/>
              </w:rPr>
              <w:t xml:space="preserve"> Podstawowe pojęcia tkanek pobudliwych. Czynność i rodzaje włókien nerwowych. </w:t>
            </w:r>
            <w:r w:rsidRPr="004F4FB6">
              <w:rPr>
                <w:rFonts w:ascii="Verdana" w:eastAsia="Arial" w:hAnsi="Verdana" w:cs="Arial"/>
                <w:color w:val="000000"/>
                <w:kern w:val="0"/>
                <w:sz w:val="16"/>
                <w:szCs w:val="16"/>
                <w:lang w:eastAsia="hi-IN" w:bidi="hi-IN"/>
              </w:rPr>
              <w:t>Właściwości i podział mięśni gładkich. Odruch, rodzaje i podział odruchów. Łuk odruchowy. Udział móżdżku, błędnika, jąder podkorowych, układu siatkowatego, kory mózgowej w regulacji postawy ciała. Receptory opioidowe i opioidy. Rola wzgórza w czuciu i percepcji. Grupy krwi. Krwinki białe. Rodzaje odporności. Udział cytokin w odporności. Płytki krwi. Krzepnięcie krwi. Tony serca. Zapis bioelektrycznej aktywności serca - krzywa EKG dorosłego człowieka i dziecka.</w:t>
            </w:r>
          </w:p>
          <w:p w:rsidR="00BB45F6" w:rsidRPr="004F4FB6" w:rsidRDefault="00BB45F6" w:rsidP="00E86470">
            <w:pPr>
              <w:suppressAutoHyphens/>
              <w:autoSpaceDE w:val="0"/>
              <w:spacing w:after="0" w:line="240" w:lineRule="auto"/>
              <w:jc w:val="both"/>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Regulacja oddychania. Odruchy z chemoreceptorów ośrodkowych i obwodowych. Cechy krążenia płucnego. Regulacja gospodarki kwasowo-zasadowej. Wewnątrzwydzielnicza czynność nerek. Zjawiska mechaniczne w jamie ustnej, rola śliny, połykanie. Aktywność motoryczna i wydzielnicza żołądka. Czynność jelita cienkiego, rodzaje skurczów, trawienie (rola enzymów), wchłanianie oraz skutki tych zaburzeń</w:t>
            </w:r>
            <w:r w:rsidRPr="004F4FB6">
              <w:rPr>
                <w:rFonts w:ascii="Verdana" w:eastAsia="Arial" w:hAnsi="Verdana" w:cs="Arial"/>
                <w:b/>
                <w:bCs/>
                <w:color w:val="000000"/>
                <w:kern w:val="0"/>
                <w:sz w:val="16"/>
                <w:szCs w:val="16"/>
                <w:lang w:eastAsia="hi-IN" w:bidi="hi-IN"/>
              </w:rPr>
              <w:t xml:space="preserve">. </w:t>
            </w:r>
            <w:r w:rsidRPr="004F4FB6">
              <w:rPr>
                <w:rFonts w:ascii="Verdana" w:eastAsia="Arial" w:hAnsi="Verdana" w:cs="Arial"/>
                <w:color w:val="000000"/>
                <w:kern w:val="0"/>
                <w:sz w:val="16"/>
                <w:szCs w:val="16"/>
                <w:lang w:eastAsia="hi-IN" w:bidi="hi-IN"/>
              </w:rPr>
              <w:t xml:space="preserve">Funkcja wątroby. Zewnątrzwydzielnicza i wewnątrzwydzielnicza rola trzustki. Motoryka i rola jelita grubego. Mechanizm defekacji. Sprzężenia zwrotne pomiędzy podwzgórzem, przysadką mózgową, gruczołami obwodowymi i tkankami. Hormony tropowe. Czynność hormonów kory i rdzenia nadnerczy. Hormony gruczołu tarczycowego.  </w:t>
            </w:r>
          </w:p>
          <w:p w:rsidR="00BB45F6" w:rsidRPr="004F4FB6" w:rsidRDefault="00BB45F6" w:rsidP="00E86470">
            <w:pPr>
              <w:suppressAutoHyphens/>
              <w:spacing w:after="0" w:line="240" w:lineRule="auto"/>
              <w:ind w:right="425"/>
              <w:rPr>
                <w:rFonts w:ascii="Verdana" w:eastAsia="Times New Roman" w:hAnsi="Verdana" w:cs="Times New Roman"/>
                <w:i/>
                <w:iCs/>
                <w:color w:val="3562FC"/>
                <w:kern w:val="0"/>
                <w:sz w:val="16"/>
                <w:szCs w:val="16"/>
                <w:lang w:eastAsia="ar-SA"/>
              </w:rPr>
            </w:pPr>
          </w:p>
        </w:tc>
        <w:tc>
          <w:tcPr>
            <w:tcW w:w="1379" w:type="dxa"/>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W1</w:t>
            </w: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W2</w:t>
            </w: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W3</w:t>
            </w: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W4</w:t>
            </w: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U1</w:t>
            </w: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K1</w:t>
            </w: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lang w:eastAsia="ar-SA"/>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lang w:eastAsia="ar-SA"/>
              </w:rPr>
            </w:pP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Verdana" w:eastAsia="Times New Roman" w:hAnsi="Verdana" w:cs="Times New Roman"/>
                <w:kern w:val="0"/>
                <w:sz w:val="16"/>
                <w:szCs w:val="16"/>
                <w:lang w:eastAsia="ar-SA"/>
              </w:rPr>
            </w:pPr>
            <w:r w:rsidRPr="004F4FB6">
              <w:rPr>
                <w:rFonts w:ascii="Verdana" w:eastAsia="Calibri" w:hAnsi="Verdana" w:cs="Times New Roman"/>
                <w:b/>
                <w:kern w:val="0"/>
                <w:sz w:val="16"/>
                <w:szCs w:val="16"/>
                <w:lang w:eastAsia="ar-SA"/>
              </w:rPr>
              <w:lastRenderedPageBreak/>
              <w:t>Zalecana literatura i pomoce naukowe</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pacing w:after="0" w:line="240" w:lineRule="auto"/>
              <w:rPr>
                <w:rFonts w:ascii="Verdana" w:eastAsia="Times New Roman" w:hAnsi="Verdana" w:cs="Times New Roman"/>
                <w:kern w:val="0"/>
                <w:sz w:val="16"/>
                <w:szCs w:val="16"/>
                <w:lang w:eastAsia="ar-SA"/>
              </w:rPr>
            </w:pPr>
            <w:r w:rsidRPr="004F4FB6">
              <w:rPr>
                <w:rFonts w:ascii="Verdana" w:eastAsia="Calibri" w:hAnsi="Verdana" w:cs="Times New Roman"/>
                <w:kern w:val="0"/>
                <w:sz w:val="16"/>
                <w:szCs w:val="16"/>
                <w:lang w:eastAsia="ar-SA"/>
              </w:rPr>
              <w:t>Literatura podstawowa</w:t>
            </w:r>
          </w:p>
          <w:p w:rsidR="00BB45F6" w:rsidRPr="004F4FB6" w:rsidRDefault="00BB45F6" w:rsidP="00E86470">
            <w:pPr>
              <w:suppressAutoHyphens/>
              <w:spacing w:after="0" w:line="240" w:lineRule="auto"/>
              <w:rPr>
                <w:rFonts w:ascii="Verdana" w:eastAsia="Times New Roman" w:hAnsi="Verdana" w:cs="Verdana"/>
                <w:color w:val="000000"/>
                <w:kern w:val="0"/>
                <w:sz w:val="16"/>
                <w:szCs w:val="16"/>
                <w:lang w:eastAsia="ar-SA"/>
              </w:rPr>
            </w:pPr>
            <w:r w:rsidRPr="004F4FB6">
              <w:rPr>
                <w:rFonts w:ascii="Verdana" w:eastAsia="Batang" w:hAnsi="Verdana" w:cs="Verdana"/>
                <w:color w:val="000000"/>
                <w:kern w:val="0"/>
                <w:sz w:val="16"/>
                <w:szCs w:val="16"/>
                <w:lang w:eastAsia="he-IL" w:bidi="he-IL"/>
              </w:rPr>
              <w:t xml:space="preserve">1. </w:t>
            </w:r>
            <w:r w:rsidRPr="004F4FB6">
              <w:rPr>
                <w:rFonts w:ascii="Verdana" w:eastAsia="Times New Roman" w:hAnsi="Verdana" w:cs="Verdana"/>
                <w:color w:val="000000"/>
                <w:kern w:val="0"/>
                <w:sz w:val="16"/>
                <w:szCs w:val="16"/>
                <w:lang w:eastAsia="he-IL" w:bidi="he-IL"/>
              </w:rPr>
              <w:t xml:space="preserve">Fizjologia człowieka, Stanisław J. Konturek, Wydawnictwo Elsevier Urban &amp; Partner, Wrocław, 2013. </w:t>
            </w:r>
          </w:p>
          <w:p w:rsidR="00BB45F6" w:rsidRPr="004F4FB6" w:rsidRDefault="00BB45F6" w:rsidP="00E86470">
            <w:pPr>
              <w:suppressAutoHyphens/>
              <w:autoSpaceDE w:val="0"/>
              <w:spacing w:after="0" w:line="240" w:lineRule="auto"/>
              <w:rPr>
                <w:rFonts w:ascii="Verdana" w:eastAsia="Arial" w:hAnsi="Verdana" w:cs="Verdana"/>
                <w:color w:val="000000"/>
                <w:kern w:val="0"/>
                <w:sz w:val="16"/>
                <w:szCs w:val="16"/>
                <w:lang w:eastAsia="hi-IN" w:bidi="hi-IN"/>
              </w:rPr>
            </w:pPr>
            <w:r w:rsidRPr="004F4FB6">
              <w:rPr>
                <w:rFonts w:ascii="Verdana" w:eastAsia="Arial" w:hAnsi="Verdana" w:cs="Verdana"/>
                <w:color w:val="000000"/>
                <w:kern w:val="0"/>
                <w:sz w:val="16"/>
                <w:szCs w:val="16"/>
                <w:lang w:eastAsia="hi-IN" w:bidi="hi-IN"/>
              </w:rPr>
              <w:t xml:space="preserve">2. Fizjologia człowieka w zarysie, Władysław Traczyk, Wydawnictwo Lekarskie PZWL, 2013. </w:t>
            </w:r>
          </w:p>
          <w:p w:rsidR="00BB45F6" w:rsidRPr="004F4FB6" w:rsidRDefault="00BB45F6" w:rsidP="00E86470">
            <w:pPr>
              <w:suppressAutoHyphens/>
              <w:autoSpaceDE w:val="0"/>
              <w:spacing w:after="0" w:line="240" w:lineRule="auto"/>
              <w:rPr>
                <w:rFonts w:ascii="Verdana" w:eastAsia="Arial" w:hAnsi="Verdana" w:cs="Verdana"/>
                <w:color w:val="000000"/>
                <w:kern w:val="0"/>
                <w:sz w:val="16"/>
                <w:szCs w:val="16"/>
                <w:lang w:eastAsia="hi-IN" w:bidi="hi-IN"/>
              </w:rPr>
            </w:pPr>
            <w:r w:rsidRPr="004F4FB6">
              <w:rPr>
                <w:rFonts w:ascii="Verdana" w:eastAsia="Arial" w:hAnsi="Verdana" w:cs="Verdana"/>
                <w:color w:val="000000"/>
                <w:kern w:val="0"/>
                <w:sz w:val="16"/>
                <w:szCs w:val="16"/>
                <w:lang w:eastAsia="hi-IN" w:bidi="hi-IN"/>
              </w:rPr>
              <w:t xml:space="preserve">3. Diagnostyka czynnościowa człowieka, Władysław Traczyk, Wydawnictwo PZWL, Warszawa, 2000. </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p>
          <w:p w:rsidR="00BB45F6" w:rsidRPr="004F4FB6" w:rsidRDefault="00BB45F6" w:rsidP="00E86470">
            <w:pPr>
              <w:suppressAutoHyphens/>
              <w:autoSpaceDE w:val="0"/>
              <w:spacing w:after="0" w:line="240" w:lineRule="auto"/>
              <w:rPr>
                <w:rFonts w:ascii="Verdana" w:eastAsia="Batang" w:hAnsi="Verdana" w:cs="Verdana"/>
                <w:i/>
                <w:iCs/>
                <w:color w:val="3562FC"/>
                <w:kern w:val="0"/>
                <w:sz w:val="16"/>
                <w:szCs w:val="16"/>
                <w:lang w:eastAsia="he-IL" w:bidi="he-IL"/>
              </w:rPr>
            </w:pPr>
            <w:r w:rsidRPr="004F4FB6">
              <w:rPr>
                <w:rFonts w:ascii="Verdana" w:eastAsia="Batang" w:hAnsi="Verdana" w:cs="Verdana"/>
                <w:kern w:val="0"/>
                <w:sz w:val="16"/>
                <w:szCs w:val="16"/>
                <w:lang w:eastAsia="he-IL" w:bidi="he-IL"/>
              </w:rPr>
              <w:t>Literatura uzupełniająca</w:t>
            </w:r>
          </w:p>
          <w:p w:rsidR="00BB45F6" w:rsidRPr="004F4FB6" w:rsidRDefault="00BB45F6" w:rsidP="00E86470">
            <w:pPr>
              <w:suppressAutoHyphens/>
              <w:autoSpaceDE w:val="0"/>
              <w:spacing w:after="0" w:line="240" w:lineRule="auto"/>
              <w:rPr>
                <w:rFonts w:ascii="Verdana" w:eastAsia="Times New Roman" w:hAnsi="Verdana" w:cs="Verdana"/>
                <w:color w:val="000000"/>
                <w:kern w:val="0"/>
                <w:sz w:val="16"/>
                <w:szCs w:val="16"/>
                <w:lang w:eastAsia="hi-IN" w:bidi="hi-IN"/>
              </w:rPr>
            </w:pPr>
            <w:r w:rsidRPr="004F4FB6">
              <w:rPr>
                <w:rFonts w:ascii="Verdana" w:eastAsia="Batang" w:hAnsi="Verdana" w:cs="Verdana"/>
                <w:iCs/>
                <w:kern w:val="0"/>
                <w:sz w:val="16"/>
                <w:szCs w:val="16"/>
                <w:lang w:eastAsia="he-IL" w:bidi="he-IL"/>
              </w:rPr>
              <w:t>1.</w:t>
            </w:r>
            <w:r w:rsidRPr="004F4FB6">
              <w:rPr>
                <w:rFonts w:ascii="Verdana" w:eastAsia="Arial" w:hAnsi="Verdana" w:cs="Verdana"/>
                <w:color w:val="000000"/>
                <w:kern w:val="0"/>
                <w:sz w:val="16"/>
                <w:szCs w:val="16"/>
                <w:lang w:eastAsia="hi-IN" w:bidi="hi-IN"/>
              </w:rPr>
              <w:t xml:space="preserve">W. Traczyk, A. Trzebski – Fizjologia człowieka z elementami fizjologii stosowanej i klinicznej, Wydawnictwo Lekarskie PZWL, Warszawa, 2010. </w:t>
            </w:r>
          </w:p>
          <w:p w:rsidR="00BB45F6" w:rsidRPr="004F4FB6" w:rsidRDefault="00BB45F6" w:rsidP="00E86470">
            <w:pPr>
              <w:suppressAutoHyphens/>
              <w:autoSpaceDE w:val="0"/>
              <w:spacing w:after="0" w:line="240" w:lineRule="auto"/>
              <w:rPr>
                <w:rFonts w:ascii="Times New Roman" w:eastAsia="Arial" w:hAnsi="Times New Roman" w:cs="Times New Roman"/>
                <w:i/>
                <w:iCs/>
                <w:color w:val="3562FC"/>
                <w:kern w:val="0"/>
                <w:sz w:val="16"/>
                <w:szCs w:val="16"/>
                <w:lang w:eastAsia="hi-IN" w:bidi="hi-IN"/>
              </w:rPr>
            </w:pPr>
            <w:r w:rsidRPr="004F4FB6">
              <w:rPr>
                <w:rFonts w:ascii="Verdana" w:eastAsia="Arial" w:hAnsi="Verdana" w:cs="Verdana"/>
                <w:color w:val="000000"/>
                <w:kern w:val="0"/>
                <w:sz w:val="16"/>
                <w:szCs w:val="16"/>
                <w:lang w:eastAsia="hi-IN" w:bidi="hi-IN"/>
              </w:rPr>
              <w:t xml:space="preserve">2. Atlas fizjologii Nettera. Wydawnictwo Elsevier Urban and Partner, Wrocław 2005. </w:t>
            </w:r>
          </w:p>
          <w:p w:rsidR="00BB45F6" w:rsidRPr="004F4FB6" w:rsidRDefault="00BB45F6" w:rsidP="00E86470">
            <w:pPr>
              <w:suppressAutoHyphens/>
              <w:autoSpaceDE w:val="0"/>
              <w:spacing w:after="0" w:line="240" w:lineRule="auto"/>
              <w:rPr>
                <w:rFonts w:ascii="Verdana" w:eastAsia="Batang" w:hAnsi="Verdana" w:cs="Times New Roman"/>
                <w:kern w:val="0"/>
                <w:sz w:val="16"/>
                <w:szCs w:val="16"/>
                <w:lang w:eastAsia="he-IL" w:bidi="he-IL"/>
              </w:rPr>
            </w:pPr>
          </w:p>
          <w:p w:rsidR="00BB45F6" w:rsidRPr="004F4FB6" w:rsidRDefault="00BB45F6" w:rsidP="00E86470">
            <w:pPr>
              <w:suppressAutoHyphens/>
              <w:autoSpaceDE w:val="0"/>
              <w:spacing w:after="0" w:line="240" w:lineRule="auto"/>
              <w:rPr>
                <w:rFonts w:ascii="Verdana" w:eastAsia="Times New Roman" w:hAnsi="Verdana" w:cs="Times New Roman"/>
                <w:i/>
                <w:iCs/>
                <w:color w:val="3562FC"/>
                <w:kern w:val="0"/>
                <w:sz w:val="16"/>
                <w:szCs w:val="16"/>
                <w:lang w:eastAsia="ar-SA"/>
              </w:rPr>
            </w:pP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jc w:val="center"/>
              <w:rPr>
                <w:rFonts w:ascii="Verdana" w:eastAsia="Times New Roman" w:hAnsi="Verdana" w:cs="Times New Roman"/>
                <w:kern w:val="0"/>
                <w:sz w:val="16"/>
                <w:szCs w:val="16"/>
                <w:lang w:eastAsia="ar-SA"/>
              </w:rPr>
            </w:pPr>
            <w:r w:rsidRPr="004F4FB6">
              <w:rPr>
                <w:rFonts w:ascii="Verdana" w:eastAsia="Calibri" w:hAnsi="Verdana" w:cs="Times New Roman"/>
                <w:b/>
                <w:kern w:val="0"/>
                <w:sz w:val="16"/>
                <w:szCs w:val="16"/>
                <w:lang w:eastAsia="ar-SA"/>
              </w:rPr>
              <w:t>Bilans punktów ECTS</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 xml:space="preserve">Forma nakładu pracy studenta </w:t>
            </w:r>
          </w:p>
          <w:p w:rsidR="00BB45F6" w:rsidRPr="004F4FB6" w:rsidRDefault="00BB45F6" w:rsidP="00E86470">
            <w:pPr>
              <w:suppressAutoHyphens/>
              <w:spacing w:after="0" w:line="240" w:lineRule="auto"/>
              <w:jc w:val="center"/>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(udział w zajęciach, aktywność, przygotowanie sprawozdania, itp.)</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Verdana" w:eastAsia="Times New Roman" w:hAnsi="Verdana" w:cs="Times New Roman"/>
                <w:kern w:val="0"/>
                <w:sz w:val="16"/>
                <w:szCs w:val="16"/>
                <w:lang w:eastAsia="ar-SA"/>
              </w:rPr>
            </w:pPr>
            <w:r w:rsidRPr="004F4FB6">
              <w:rPr>
                <w:rFonts w:ascii="Verdana" w:eastAsia="Calibri" w:hAnsi="Verdana" w:cs="Times New Roman"/>
                <w:kern w:val="0"/>
                <w:sz w:val="16"/>
                <w:szCs w:val="16"/>
                <w:lang w:eastAsia="ar-SA"/>
              </w:rPr>
              <w:t>Obciążenie studenta [h]</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Verdana" w:eastAsia="Times New Roman" w:hAnsi="Verdana" w:cs="Times New Roman"/>
                <w:kern w:val="0"/>
                <w:sz w:val="16"/>
                <w:szCs w:val="16"/>
                <w:lang w:eastAsia="ar-SA"/>
              </w:rPr>
            </w:pPr>
            <w:r w:rsidRPr="004F4FB6">
              <w:rPr>
                <w:rFonts w:ascii="Verdana" w:eastAsia="Calibri" w:hAnsi="Verdana" w:cs="Times New Roman"/>
                <w:b/>
                <w:kern w:val="0"/>
                <w:sz w:val="16"/>
                <w:szCs w:val="16"/>
                <w:lang w:eastAsia="ar-SA"/>
              </w:rPr>
              <w:t>Liczba godzin realizowanych przy bezpośrednim udziale nauczyciela akademickiego</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1.1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Udział w wykładach</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Times New Roman" w:hAnsi="Verdana" w:cs="Times New Roman"/>
                <w:kern w:val="0"/>
                <w:sz w:val="16"/>
                <w:szCs w:val="16"/>
                <w:lang w:eastAsia="ar-SA"/>
              </w:rPr>
            </w:pPr>
            <w:r w:rsidRPr="004F4FB6">
              <w:rPr>
                <w:rFonts w:ascii="Verdana" w:eastAsia="Calibri" w:hAnsi="Verdana" w:cs="Times New Roman"/>
                <w:kern w:val="0"/>
                <w:sz w:val="16"/>
                <w:szCs w:val="16"/>
                <w:lang w:eastAsia="ar-SA"/>
              </w:rPr>
              <w:t>39</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1.2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Udział w konwersatoriach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1.3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Udział w ćwiczeniach</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Times New Roman" w:hAnsi="Verdana" w:cs="Times New Roman"/>
                <w:kern w:val="0"/>
                <w:sz w:val="16"/>
                <w:szCs w:val="16"/>
                <w:lang w:eastAsia="ar-SA"/>
              </w:rPr>
            </w:pPr>
            <w:r w:rsidRPr="004F4FB6">
              <w:rPr>
                <w:rFonts w:ascii="Verdana" w:eastAsia="Calibri" w:hAnsi="Verdana" w:cs="Times New Roman"/>
                <w:kern w:val="0"/>
                <w:sz w:val="16"/>
                <w:szCs w:val="16"/>
                <w:lang w:eastAsia="ar-SA"/>
              </w:rPr>
              <w:t>19</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1.4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Udział w zajęciach laboratoryjnych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1.5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Udział w zajęciach projektowych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1.6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Udział w konsultacjach (2 – 3 razy w semestrze)</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lastRenderedPageBreak/>
              <w:t>1.7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Udział w konsultacjach projektowych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1.8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Udział w egzaminie/kolokwium zaliczeniowym przedmiotu</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Times New Roman" w:hAnsi="Verdana" w:cs="Times New Roman"/>
                <w:kern w:val="0"/>
                <w:sz w:val="16"/>
                <w:szCs w:val="16"/>
                <w:lang w:eastAsia="ar-SA"/>
              </w:rPr>
            </w:pPr>
            <w:r w:rsidRPr="004F4FB6">
              <w:rPr>
                <w:rFonts w:ascii="Verdana" w:eastAsia="Calibri" w:hAnsi="Verdana" w:cs="Times New Roman"/>
                <w:kern w:val="0"/>
                <w:sz w:val="16"/>
                <w:szCs w:val="16"/>
                <w:lang w:eastAsia="ar-SA"/>
              </w:rPr>
              <w:t>2</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1.9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 xml:space="preserve">Inne – jakie?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lang w:eastAsia="ar-SA"/>
              </w:rPr>
            </w:pPr>
            <w:r w:rsidRPr="004F4FB6">
              <w:rPr>
                <w:rFonts w:ascii="Verdana" w:eastAsia="Calibri" w:hAnsi="Verdana" w:cs="Times New Roman"/>
                <w:b/>
                <w:kern w:val="0"/>
                <w:sz w:val="16"/>
                <w:szCs w:val="16"/>
                <w:lang w:eastAsia="ar-SA"/>
              </w:rPr>
              <w:t>1.10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b/>
                <w:kern w:val="0"/>
                <w:sz w:val="16"/>
                <w:szCs w:val="16"/>
                <w:lang w:eastAsia="ar-SA"/>
              </w:rPr>
              <w:t>Liczba godzin realizowanych przy bezpośrednim udziale nauczyciela akademickiego (suma pozycji 1.1 – 1.9)</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Times New Roman" w:hAnsi="Verdana" w:cs="Times New Roman"/>
                <w:kern w:val="0"/>
                <w:sz w:val="16"/>
                <w:szCs w:val="16"/>
                <w:lang w:eastAsia="ar-SA"/>
              </w:rPr>
            </w:pPr>
            <w:r w:rsidRPr="004F4FB6">
              <w:rPr>
                <w:rFonts w:ascii="Verdana" w:eastAsia="Calibri" w:hAnsi="Verdana" w:cs="Times New Roman"/>
                <w:kern w:val="0"/>
                <w:sz w:val="16"/>
                <w:szCs w:val="16"/>
                <w:lang w:eastAsia="ar-SA"/>
              </w:rPr>
              <w:t>60</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lang w:eastAsia="ar-SA"/>
              </w:rPr>
            </w:pPr>
            <w:r w:rsidRPr="004F4FB6">
              <w:rPr>
                <w:rFonts w:ascii="Verdana" w:eastAsia="Calibri" w:hAnsi="Verdana" w:cs="Times New Roman"/>
                <w:b/>
                <w:kern w:val="0"/>
                <w:sz w:val="16"/>
                <w:szCs w:val="16"/>
                <w:lang w:eastAsia="ar-SA"/>
              </w:rPr>
              <w:t>1.11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lang w:eastAsia="ar-SA"/>
              </w:rPr>
            </w:pPr>
            <w:r w:rsidRPr="004F4FB6">
              <w:rPr>
                <w:rFonts w:ascii="Verdana" w:eastAsia="Calibri" w:hAnsi="Verdana" w:cs="Times New Roman"/>
                <w:b/>
                <w:kern w:val="0"/>
                <w:sz w:val="16"/>
                <w:szCs w:val="16"/>
                <w:lang w:eastAsia="ar-SA"/>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i/>
                <w:kern w:val="0"/>
                <w:sz w:val="16"/>
                <w:szCs w:val="16"/>
                <w:lang w:eastAsia="ar-SA"/>
              </w:rPr>
              <w:t>(1 pkt ECTS = 25 godzin obciążenia studenta, zaokrąglić do 0,1 pkt ECTS)</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Times New Roman" w:hAnsi="Verdana" w:cs="Times New Roman"/>
                <w:kern w:val="0"/>
                <w:sz w:val="16"/>
                <w:szCs w:val="16"/>
                <w:lang w:eastAsia="ar-SA"/>
              </w:rPr>
            </w:pPr>
            <w:r w:rsidRPr="004F4FB6">
              <w:rPr>
                <w:rFonts w:ascii="Verdana" w:eastAsia="Calibri" w:hAnsi="Verdana" w:cs="Times New Roman"/>
                <w:kern w:val="0"/>
                <w:sz w:val="16"/>
                <w:szCs w:val="16"/>
                <w:lang w:eastAsia="ar-SA"/>
              </w:rPr>
              <w:t>2,4</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Verdana" w:eastAsia="Times New Roman" w:hAnsi="Verdana" w:cs="Times New Roman"/>
                <w:kern w:val="0"/>
                <w:sz w:val="16"/>
                <w:szCs w:val="16"/>
                <w:lang w:eastAsia="ar-SA"/>
              </w:rPr>
            </w:pPr>
            <w:r w:rsidRPr="004F4FB6">
              <w:rPr>
                <w:rFonts w:ascii="Verdana" w:eastAsia="Calibri" w:hAnsi="Verdana" w:cs="Times New Roman"/>
                <w:b/>
                <w:kern w:val="0"/>
                <w:sz w:val="16"/>
                <w:szCs w:val="16"/>
                <w:lang w:eastAsia="ar-SA"/>
              </w:rPr>
              <w:t>Samodzielna praca studenta</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2.1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Samodzielne studiowanie tematyki wykładów</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Times New Roman" w:hAnsi="Verdana" w:cs="Times New Roman"/>
                <w:kern w:val="0"/>
                <w:sz w:val="16"/>
                <w:szCs w:val="16"/>
                <w:lang w:eastAsia="ar-SA"/>
              </w:rPr>
            </w:pPr>
            <w:r w:rsidRPr="004F4FB6">
              <w:rPr>
                <w:rFonts w:ascii="Verdana" w:eastAsia="Calibri" w:hAnsi="Verdana" w:cs="Times New Roman"/>
                <w:kern w:val="0"/>
                <w:sz w:val="16"/>
                <w:szCs w:val="16"/>
                <w:lang w:eastAsia="ar-SA"/>
              </w:rPr>
              <w:t>2,5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2.2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Samodzielne przygotowywanie się do ćwiczeń</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Times New Roman" w:hAnsi="Verdana" w:cs="Times New Roman"/>
                <w:kern w:val="0"/>
                <w:sz w:val="16"/>
                <w:szCs w:val="16"/>
                <w:lang w:eastAsia="ar-SA"/>
              </w:rPr>
            </w:pPr>
            <w:r w:rsidRPr="004F4FB6">
              <w:rPr>
                <w:rFonts w:ascii="Verdana" w:eastAsia="Calibri" w:hAnsi="Verdana" w:cs="Times New Roman"/>
                <w:kern w:val="0"/>
                <w:sz w:val="16"/>
                <w:szCs w:val="16"/>
                <w:lang w:eastAsia="ar-SA"/>
              </w:rPr>
              <w:t>2,5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2.3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Samodzielne przygotowywanie się do kolokwiów</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2.4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Samodzielne przygotowywanie się do zajęć laboratoryjnych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2.5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Wykonywanie sprawozdań</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2.6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Realizacja samodzielnie wykonywanych zadań (projektów, dokumentacji)</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2.7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Przygotowanie do kolokwium końcowego z ćwiczeń/laboratorium</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Times New Roman" w:hAnsi="Verdana" w:cs="Times New Roman"/>
                <w:kern w:val="0"/>
                <w:sz w:val="16"/>
                <w:szCs w:val="16"/>
                <w:lang w:eastAsia="ar-SA"/>
              </w:rPr>
            </w:pPr>
            <w:r w:rsidRPr="004F4FB6">
              <w:rPr>
                <w:rFonts w:ascii="Verdana" w:eastAsia="Calibri" w:hAnsi="Verdana" w:cs="Times New Roman"/>
                <w:kern w:val="0"/>
                <w:sz w:val="16"/>
                <w:szCs w:val="16"/>
                <w:lang w:eastAsia="ar-SA"/>
              </w:rPr>
              <w:t>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2.8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Przygotowanie do egzaminu/kolokwium końcowego z wykładów</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Times New Roman" w:hAnsi="Verdana" w:cs="Times New Roman"/>
                <w:kern w:val="0"/>
                <w:sz w:val="16"/>
                <w:szCs w:val="16"/>
                <w:lang w:eastAsia="ar-SA"/>
              </w:rPr>
            </w:pPr>
            <w:r w:rsidRPr="004F4FB6">
              <w:rPr>
                <w:rFonts w:ascii="Verdana" w:eastAsia="Calibri" w:hAnsi="Verdana" w:cs="Times New Roman"/>
                <w:kern w:val="0"/>
                <w:sz w:val="16"/>
                <w:szCs w:val="16"/>
                <w:lang w:eastAsia="ar-SA"/>
              </w:rPr>
              <w:t>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2.9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kern w:val="0"/>
                <w:sz w:val="16"/>
                <w:szCs w:val="16"/>
                <w:lang w:eastAsia="ar-SA"/>
              </w:rPr>
              <w:t>Inne – jakie?</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Times New Roman"/>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lang w:eastAsia="ar-SA"/>
              </w:rPr>
            </w:pPr>
            <w:r w:rsidRPr="004F4FB6">
              <w:rPr>
                <w:rFonts w:ascii="Verdana" w:eastAsia="Calibri" w:hAnsi="Verdana" w:cs="Times New Roman"/>
                <w:b/>
                <w:kern w:val="0"/>
                <w:sz w:val="16"/>
                <w:szCs w:val="16"/>
                <w:lang w:eastAsia="ar-SA"/>
              </w:rPr>
              <w:t>2.10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b/>
                <w:kern w:val="0"/>
                <w:sz w:val="16"/>
                <w:szCs w:val="16"/>
                <w:lang w:eastAsia="ar-SA"/>
              </w:rPr>
              <w:t>Liczba godzin samodzielnej pracy studenta (suma 2.1 – 2.9)</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Times New Roman" w:hAnsi="Verdana" w:cs="Times New Roman"/>
                <w:kern w:val="0"/>
                <w:sz w:val="16"/>
                <w:szCs w:val="16"/>
                <w:lang w:eastAsia="ar-SA"/>
              </w:rPr>
            </w:pPr>
            <w:r w:rsidRPr="004F4FB6">
              <w:rPr>
                <w:rFonts w:ascii="Verdana" w:eastAsia="Calibri" w:hAnsi="Verdana" w:cs="Times New Roman"/>
                <w:kern w:val="0"/>
                <w:sz w:val="16"/>
                <w:szCs w:val="16"/>
                <w:lang w:eastAsia="ar-SA"/>
              </w:rPr>
              <w:t>15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lang w:eastAsia="ar-SA"/>
              </w:rPr>
            </w:pPr>
            <w:r w:rsidRPr="004F4FB6">
              <w:rPr>
                <w:rFonts w:ascii="Verdana" w:eastAsia="Calibri" w:hAnsi="Verdana" w:cs="Times New Roman"/>
                <w:b/>
                <w:kern w:val="0"/>
                <w:sz w:val="16"/>
                <w:szCs w:val="16"/>
                <w:lang w:eastAsia="ar-SA"/>
              </w:rPr>
              <w:t>2.11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b/>
                <w:kern w:val="0"/>
                <w:sz w:val="16"/>
                <w:szCs w:val="16"/>
                <w:lang w:eastAsia="ar-SA"/>
              </w:rPr>
              <w:t xml:space="preserve">Liczba punktów ECTS, uzyskiwanych przez studenta w ramach samodzielnej pracy </w:t>
            </w:r>
            <w:r w:rsidRPr="004F4FB6">
              <w:rPr>
                <w:rFonts w:ascii="Verdana" w:eastAsia="Calibri" w:hAnsi="Verdana" w:cs="Times New Roman"/>
                <w:i/>
                <w:kern w:val="0"/>
                <w:sz w:val="16"/>
                <w:szCs w:val="16"/>
                <w:lang w:eastAsia="ar-SA"/>
              </w:rPr>
              <w:t>(1 pkt ECTS = 25-30 godzin obciążenia studenta, zaokrąglić do 0,1 pkt ECTS)</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Times New Roman" w:hAnsi="Verdana" w:cs="Times New Roman"/>
                <w:kern w:val="0"/>
                <w:sz w:val="16"/>
                <w:szCs w:val="16"/>
                <w:lang w:eastAsia="ar-SA"/>
              </w:rPr>
            </w:pPr>
            <w:r w:rsidRPr="004F4FB6">
              <w:rPr>
                <w:rFonts w:ascii="Verdana" w:eastAsia="Calibri" w:hAnsi="Verdana" w:cs="Times New Roman"/>
                <w:kern w:val="0"/>
                <w:sz w:val="16"/>
                <w:szCs w:val="16"/>
                <w:lang w:eastAsia="ar-SA"/>
              </w:rPr>
              <w:t>0,6</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lang w:eastAsia="ar-SA"/>
              </w:rPr>
            </w:pPr>
            <w:r w:rsidRPr="004F4FB6">
              <w:rPr>
                <w:rFonts w:ascii="Verdana" w:eastAsia="Calibri" w:hAnsi="Verdana" w:cs="Times New Roman"/>
                <w:b/>
                <w:kern w:val="0"/>
                <w:sz w:val="16"/>
                <w:szCs w:val="16"/>
                <w:lang w:eastAsia="ar-SA"/>
              </w:rPr>
              <w:t>Sumaryczne obciążenie pracą studenta (suma 1.10+2.10)</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Times New Roman" w:hAnsi="Verdana" w:cs="Times New Roman"/>
                <w:kern w:val="0"/>
                <w:sz w:val="16"/>
                <w:szCs w:val="16"/>
                <w:lang w:eastAsia="ar-SA"/>
              </w:rPr>
            </w:pPr>
            <w:r w:rsidRPr="004F4FB6">
              <w:rPr>
                <w:rFonts w:ascii="Verdana" w:eastAsia="Calibri" w:hAnsi="Verdana" w:cs="Times New Roman"/>
                <w:kern w:val="0"/>
                <w:sz w:val="16"/>
                <w:szCs w:val="16"/>
                <w:lang w:eastAsia="ar-SA"/>
              </w:rPr>
              <w:t>75</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Times New Roman"/>
                <w:b/>
                <w:kern w:val="0"/>
                <w:sz w:val="16"/>
                <w:szCs w:val="16"/>
                <w:lang w:eastAsia="ar-SA"/>
              </w:rPr>
            </w:pPr>
            <w:r w:rsidRPr="004F4FB6">
              <w:rPr>
                <w:rFonts w:ascii="Verdana" w:eastAsia="Calibri" w:hAnsi="Verdana" w:cs="Times New Roman"/>
                <w:b/>
                <w:kern w:val="0"/>
                <w:sz w:val="16"/>
                <w:szCs w:val="16"/>
                <w:lang w:eastAsia="ar-SA"/>
              </w:rPr>
              <w:t>Punkty ECTS za moduł (suma 1.11+2.11)</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Times New Roman" w:hAnsi="Verdana" w:cs="Times New Roman"/>
                <w:kern w:val="0"/>
                <w:sz w:val="16"/>
                <w:szCs w:val="16"/>
                <w:lang w:eastAsia="ar-SA"/>
              </w:rPr>
            </w:pPr>
            <w:r w:rsidRPr="004F4FB6">
              <w:rPr>
                <w:rFonts w:ascii="Verdana" w:eastAsia="Calibri" w:hAnsi="Verdana" w:cs="Times New Roman"/>
                <w:b/>
                <w:kern w:val="0"/>
                <w:sz w:val="16"/>
                <w:szCs w:val="16"/>
                <w:lang w:eastAsia="ar-SA"/>
              </w:rPr>
              <w:t>3</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Verdana" w:eastAsia="Times New Roman" w:hAnsi="Verdana" w:cs="Times New Roman"/>
                <w:kern w:val="0"/>
                <w:sz w:val="16"/>
                <w:szCs w:val="16"/>
                <w:lang w:eastAsia="ar-SA"/>
              </w:rPr>
            </w:pPr>
            <w:r w:rsidRPr="004F4FB6">
              <w:rPr>
                <w:rFonts w:ascii="Verdana" w:eastAsia="Calibri" w:hAnsi="Verdana" w:cs="Times New Roman"/>
                <w:b/>
                <w:kern w:val="0"/>
                <w:sz w:val="16"/>
                <w:szCs w:val="16"/>
                <w:lang w:eastAsia="ar-SA"/>
              </w:rPr>
              <w:t>Nakład pracy związany z zajęciami o charakterze praktycznym, w tym</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lang w:eastAsia="ar-SA"/>
              </w:rPr>
            </w:pPr>
            <w:r w:rsidRPr="004F4FB6">
              <w:rPr>
                <w:rFonts w:ascii="Verdana" w:eastAsia="Calibri" w:hAnsi="Verdana" w:cs="Times New Roman"/>
                <w:b/>
                <w:kern w:val="0"/>
                <w:sz w:val="16"/>
                <w:szCs w:val="16"/>
                <w:lang w:eastAsia="ar-SA"/>
              </w:rPr>
              <w:t>Zajęcia praktyczne (Wydział Nauk o Zdrowiu)</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Times New Roman"/>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lang w:eastAsia="ar-SA"/>
              </w:rPr>
            </w:pPr>
            <w:r w:rsidRPr="004F4FB6">
              <w:rPr>
                <w:rFonts w:ascii="Verdana" w:eastAsia="Calibri" w:hAnsi="Verdana" w:cs="Times New Roman"/>
                <w:b/>
                <w:kern w:val="0"/>
                <w:sz w:val="16"/>
                <w:szCs w:val="16"/>
                <w:lang w:eastAsia="ar-SA"/>
              </w:rPr>
              <w:t>Zajęcia o charakterze praktycznym (1.2 – 1.8, 2.2 – 2.7, inne)</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Times New Roman"/>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Praktyka zawodowa</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Łączny nakład pracy związany z zajęciami o charakterze praktycznym</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i/>
                <w:kern w:val="0"/>
                <w:sz w:val="16"/>
                <w:szCs w:val="16"/>
                <w:lang w:eastAsia="ar-SA"/>
              </w:rPr>
              <w:t>(1 pkt ECTS = 25-30 godzin obciążenia studenta, zaokrąglić do 0,1 pkt ECTS)</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Uwagi</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b/>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2783"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Strona internetowa modułu:</w:t>
            </w:r>
          </w:p>
        </w:tc>
        <w:tc>
          <w:tcPr>
            <w:tcW w:w="6999"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kern w:val="0"/>
                <w:sz w:val="16"/>
                <w:szCs w:val="16"/>
                <w:lang w:eastAsia="ar-SA"/>
              </w:rPr>
              <w:t>Wpisać adres strony www modułu</w:t>
            </w:r>
          </w:p>
        </w:tc>
      </w:tr>
    </w:tbl>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r w:rsidRPr="004F4FB6">
        <w:rPr>
          <w:rFonts w:ascii="Verdana" w:eastAsia="Calibri" w:hAnsi="Verdana" w:cs="Verdana"/>
          <w:b/>
          <w:spacing w:val="30"/>
          <w:kern w:val="0"/>
          <w:sz w:val="18"/>
          <w:szCs w:val="16"/>
          <w:lang w:eastAsia="ar-SA"/>
        </w:rPr>
        <w:t>SYLABUS MODUŁU (PRZEDMIOTU)</w:t>
      </w: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p>
    <w:tbl>
      <w:tblPr>
        <w:tblW w:w="9781" w:type="dxa"/>
        <w:tblInd w:w="-147" w:type="dxa"/>
        <w:tblLayout w:type="fixed"/>
        <w:tblLook w:val="04A0"/>
      </w:tblPr>
      <w:tblGrid>
        <w:gridCol w:w="993"/>
        <w:gridCol w:w="130"/>
        <w:gridCol w:w="548"/>
        <w:gridCol w:w="848"/>
        <w:gridCol w:w="488"/>
        <w:gridCol w:w="36"/>
        <w:gridCol w:w="262"/>
        <w:gridCol w:w="233"/>
        <w:gridCol w:w="322"/>
        <w:gridCol w:w="210"/>
        <w:gridCol w:w="21"/>
        <w:gridCol w:w="510"/>
        <w:gridCol w:w="277"/>
        <w:gridCol w:w="255"/>
        <w:gridCol w:w="532"/>
        <w:gridCol w:w="531"/>
        <w:gridCol w:w="256"/>
        <w:gridCol w:w="276"/>
        <w:gridCol w:w="499"/>
        <w:gridCol w:w="11"/>
        <w:gridCol w:w="22"/>
        <w:gridCol w:w="810"/>
        <w:gridCol w:w="436"/>
        <w:gridCol w:w="556"/>
        <w:gridCol w:w="719"/>
      </w:tblGrid>
      <w:tr w:rsidR="00BB45F6" w:rsidRPr="004F4FB6" w:rsidTr="00E86470">
        <w:trPr>
          <w:trHeight w:val="397"/>
        </w:trPr>
        <w:tc>
          <w:tcPr>
            <w:tcW w:w="1123"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FF0000"/>
                <w:kern w:val="0"/>
                <w:sz w:val="16"/>
                <w:szCs w:val="16"/>
                <w:lang w:eastAsia="ar-SA"/>
              </w:rPr>
            </w:pPr>
            <w:r w:rsidRPr="004F4FB6">
              <w:rPr>
                <w:rFonts w:ascii="Verdana" w:eastAsia="Calibri" w:hAnsi="Verdana" w:cs="Verdana"/>
                <w:kern w:val="0"/>
                <w:sz w:val="16"/>
                <w:szCs w:val="16"/>
                <w:lang w:eastAsia="ar-SA"/>
              </w:rPr>
              <w:t>Kod modułu</w:t>
            </w:r>
          </w:p>
        </w:tc>
        <w:tc>
          <w:tcPr>
            <w:tcW w:w="1920" w:type="dxa"/>
            <w:gridSpan w:val="4"/>
            <w:tcBorders>
              <w:top w:val="single" w:sz="4" w:space="0" w:color="000000"/>
              <w:left w:val="single" w:sz="4" w:space="0" w:color="000000"/>
              <w:bottom w:val="single" w:sz="4" w:space="0" w:color="000000"/>
              <w:right w:val="nil"/>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rPr>
              <w:t>P.1.NP-PA</w:t>
            </w:r>
          </w:p>
        </w:tc>
        <w:tc>
          <w:tcPr>
            <w:tcW w:w="81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Nazwa modułu</w:t>
            </w:r>
          </w:p>
        </w:tc>
        <w:tc>
          <w:tcPr>
            <w:tcW w:w="5921"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color w:val="000000"/>
                <w:kern w:val="0"/>
                <w:sz w:val="16"/>
                <w:szCs w:val="16"/>
                <w:lang w:eastAsia="ar-SA"/>
              </w:rPr>
              <w:t>Patologia</w:t>
            </w:r>
          </w:p>
        </w:tc>
      </w:tr>
      <w:tr w:rsidR="00BB45F6" w:rsidRPr="004F4FB6" w:rsidTr="00E86470">
        <w:trPr>
          <w:trHeight w:val="397"/>
        </w:trPr>
        <w:tc>
          <w:tcPr>
            <w:tcW w:w="3860"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Nazwa modułu w języku angielskim</w:t>
            </w:r>
          </w:p>
        </w:tc>
        <w:tc>
          <w:tcPr>
            <w:tcW w:w="5921"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kern w:val="0"/>
                <w:sz w:val="16"/>
                <w:szCs w:val="16"/>
              </w:rPr>
              <w:t>Pathology</w:t>
            </w:r>
          </w:p>
        </w:tc>
      </w:tr>
      <w:tr w:rsidR="00BB45F6" w:rsidRPr="004F4FB6" w:rsidTr="00E86470">
        <w:trPr>
          <w:trHeight w:val="397"/>
        </w:trPr>
        <w:tc>
          <w:tcPr>
            <w:tcW w:w="1671"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Wydział</w:t>
            </w:r>
          </w:p>
        </w:tc>
        <w:tc>
          <w:tcPr>
            <w:tcW w:w="8110"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Nauk Medycznych</w:t>
            </w:r>
          </w:p>
        </w:tc>
      </w:tr>
      <w:tr w:rsidR="00BB45F6" w:rsidRPr="004F4FB6" w:rsidTr="00E86470">
        <w:trPr>
          <w:trHeight w:val="397"/>
        </w:trPr>
        <w:tc>
          <w:tcPr>
            <w:tcW w:w="1671"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Kierunek</w:t>
            </w:r>
          </w:p>
        </w:tc>
        <w:tc>
          <w:tcPr>
            <w:tcW w:w="8110"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Pielęgniarstwo</w:t>
            </w:r>
          </w:p>
        </w:tc>
      </w:tr>
      <w:tr w:rsidR="00BB45F6" w:rsidRPr="004F4FB6" w:rsidTr="00E86470">
        <w:trPr>
          <w:trHeight w:val="397"/>
        </w:trPr>
        <w:tc>
          <w:tcPr>
            <w:tcW w:w="1671"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Forma studiów</w:t>
            </w:r>
          </w:p>
        </w:tc>
        <w:tc>
          <w:tcPr>
            <w:tcW w:w="8110"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studia stacjonarne</w:t>
            </w:r>
          </w:p>
        </w:tc>
      </w:tr>
      <w:tr w:rsidR="00BB45F6" w:rsidRPr="004F4FB6" w:rsidTr="00E86470">
        <w:trPr>
          <w:trHeight w:val="397"/>
        </w:trPr>
        <w:tc>
          <w:tcPr>
            <w:tcW w:w="1671"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Poziom kształcenia</w:t>
            </w:r>
          </w:p>
        </w:tc>
        <w:tc>
          <w:tcPr>
            <w:tcW w:w="8110"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 xml:space="preserve">studia licencjackie/pierwszego stopnia </w:t>
            </w:r>
          </w:p>
        </w:tc>
      </w:tr>
      <w:tr w:rsidR="00BB45F6" w:rsidRPr="004F4FB6" w:rsidTr="00E86470">
        <w:trPr>
          <w:trHeight w:val="397"/>
        </w:trPr>
        <w:tc>
          <w:tcPr>
            <w:tcW w:w="1671"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 xml:space="preserve">Profil kształcenia </w:t>
            </w:r>
          </w:p>
        </w:tc>
        <w:tc>
          <w:tcPr>
            <w:tcW w:w="8110"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Praktyczny</w:t>
            </w:r>
          </w:p>
        </w:tc>
      </w:tr>
      <w:tr w:rsidR="00BB45F6" w:rsidRPr="004F4FB6" w:rsidTr="00E86470">
        <w:trPr>
          <w:trHeight w:val="397"/>
        </w:trPr>
        <w:tc>
          <w:tcPr>
            <w:tcW w:w="1671"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Przynależność do grupy przedmiotów</w:t>
            </w:r>
          </w:p>
        </w:tc>
        <w:tc>
          <w:tcPr>
            <w:tcW w:w="8110"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A</w:t>
            </w:r>
          </w:p>
        </w:tc>
      </w:tr>
      <w:tr w:rsidR="00BB45F6" w:rsidRPr="004F4FB6" w:rsidTr="00E86470">
        <w:trPr>
          <w:trHeight w:val="397"/>
        </w:trPr>
        <w:tc>
          <w:tcPr>
            <w:tcW w:w="1671" w:type="dxa"/>
            <w:gridSpan w:val="3"/>
            <w:tcBorders>
              <w:top w:val="nil"/>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8110" w:type="dxa"/>
            <w:gridSpan w:val="22"/>
            <w:tcBorders>
              <w:top w:val="nil"/>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obowiązkowy</w:t>
            </w:r>
          </w:p>
        </w:tc>
      </w:tr>
      <w:tr w:rsidR="00BB45F6" w:rsidRPr="004F4FB6" w:rsidTr="00E86470">
        <w:trPr>
          <w:trHeight w:val="397"/>
        </w:trPr>
        <w:tc>
          <w:tcPr>
            <w:tcW w:w="1671"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365F91"/>
                <w:kern w:val="0"/>
                <w:sz w:val="16"/>
                <w:szCs w:val="16"/>
                <w:lang w:eastAsia="ar-SA"/>
              </w:rPr>
            </w:pPr>
            <w:r w:rsidRPr="004F4FB6">
              <w:rPr>
                <w:rFonts w:ascii="Verdana" w:eastAsia="Calibri" w:hAnsi="Verdana" w:cs="Verdana"/>
                <w:kern w:val="0"/>
                <w:sz w:val="16"/>
                <w:szCs w:val="16"/>
                <w:lang w:eastAsia="ar-SA"/>
              </w:rPr>
              <w:t>Specjalność</w:t>
            </w:r>
          </w:p>
        </w:tc>
        <w:tc>
          <w:tcPr>
            <w:tcW w:w="8110"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Verdana" w:eastAsia="Calibri" w:hAnsi="Verdana" w:cs="Verdana"/>
                <w:i/>
                <w:color w:val="365F91"/>
                <w:kern w:val="0"/>
                <w:sz w:val="16"/>
                <w:szCs w:val="16"/>
                <w:lang w:eastAsia="ar-SA"/>
              </w:rPr>
            </w:pPr>
          </w:p>
        </w:tc>
      </w:tr>
      <w:tr w:rsidR="00BB45F6" w:rsidRPr="004F4FB6" w:rsidTr="00E86470">
        <w:trPr>
          <w:trHeight w:val="397"/>
        </w:trPr>
        <w:tc>
          <w:tcPr>
            <w:tcW w:w="3860"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Osoba odpowiedzialna za moduł</w:t>
            </w:r>
          </w:p>
        </w:tc>
        <w:tc>
          <w:tcPr>
            <w:tcW w:w="5921"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i/>
                <w:color w:val="000000"/>
                <w:kern w:val="0"/>
                <w:sz w:val="16"/>
                <w:szCs w:val="16"/>
                <w:lang w:eastAsia="ar-SA"/>
              </w:rPr>
              <w:t>prof.Grywalska Ewelina</w:t>
            </w:r>
          </w:p>
        </w:tc>
      </w:tr>
      <w:tr w:rsidR="00BB45F6" w:rsidRPr="004F4FB6" w:rsidTr="00E86470">
        <w:trPr>
          <w:trHeight w:val="397"/>
        </w:trPr>
        <w:tc>
          <w:tcPr>
            <w:tcW w:w="3860"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Osoby prowadzące zajęcia</w:t>
            </w:r>
          </w:p>
        </w:tc>
        <w:tc>
          <w:tcPr>
            <w:tcW w:w="5921"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i/>
                <w:color w:val="000000"/>
                <w:kern w:val="0"/>
                <w:sz w:val="16"/>
                <w:szCs w:val="16"/>
                <w:lang w:eastAsia="ar-SA"/>
              </w:rPr>
              <w:t>prof.Grywalska Ewelina</w:t>
            </w:r>
          </w:p>
        </w:tc>
      </w:tr>
      <w:tr w:rsidR="00BB45F6" w:rsidRPr="004F4FB6" w:rsidTr="00E86470">
        <w:trPr>
          <w:trHeight w:val="288"/>
        </w:trPr>
        <w:tc>
          <w:tcPr>
            <w:tcW w:w="3007"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Forma prowadzenia zajęć</w:t>
            </w:r>
          </w:p>
        </w:tc>
        <w:tc>
          <w:tcPr>
            <w:tcW w:w="531"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Ć</w:t>
            </w:r>
          </w:p>
        </w:tc>
        <w:tc>
          <w:tcPr>
            <w:tcW w:w="53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w:t>
            </w:r>
          </w:p>
        </w:tc>
        <w:tc>
          <w:tcPr>
            <w:tcW w:w="532"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w:t>
            </w:r>
          </w:p>
        </w:tc>
        <w:tc>
          <w:tcPr>
            <w:tcW w:w="531"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Wa</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ZP</w:t>
            </w:r>
          </w:p>
        </w:tc>
        <w:tc>
          <w:tcPr>
            <w:tcW w:w="53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w:t>
            </w:r>
          </w:p>
        </w:tc>
        <w:tc>
          <w:tcPr>
            <w:tcW w:w="1246"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jakie:</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61"/>
        </w:trPr>
        <w:tc>
          <w:tcPr>
            <w:tcW w:w="3007"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Liczba godzin zajęć w sem.</w:t>
            </w:r>
          </w:p>
        </w:tc>
        <w:tc>
          <w:tcPr>
            <w:tcW w:w="531"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35</w:t>
            </w:r>
          </w:p>
        </w:tc>
        <w:tc>
          <w:tcPr>
            <w:tcW w:w="532"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25</w:t>
            </w:r>
          </w:p>
        </w:tc>
        <w:tc>
          <w:tcPr>
            <w:tcW w:w="531"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1" w:type="dxa"/>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3"/>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2521" w:type="dxa"/>
            <w:gridSpan w:val="4"/>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61"/>
        </w:trPr>
        <w:tc>
          <w:tcPr>
            <w:tcW w:w="9781" w:type="dxa"/>
            <w:gridSpan w:val="2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Calibri" w:eastAsia="Calibri" w:hAnsi="Calibri" w:cs="Calibri"/>
                <w:kern w:val="0"/>
                <w:sz w:val="20"/>
                <w:lang w:eastAsia="ar-SA"/>
              </w:rPr>
              <w:t xml:space="preserve">Legenda: W – wykład, Ć – ćwiczenia, K- konwersatorium, L – laboratorium, P – projekt, Wa – warsztaty, </w:t>
            </w:r>
            <w:r w:rsidRPr="004F4FB6">
              <w:rPr>
                <w:rFonts w:ascii="Calibri" w:eastAsia="Calibri" w:hAnsi="Calibri" w:cs="Calibri"/>
                <w:kern w:val="0"/>
                <w:sz w:val="20"/>
                <w:lang w:eastAsia="ar-SA"/>
              </w:rPr>
              <w:br/>
              <w:t>ZP – zajęcia praktyczne, Pr – praktyka</w:t>
            </w:r>
          </w:p>
        </w:tc>
      </w:tr>
      <w:tr w:rsidR="00BB45F6" w:rsidRPr="004F4FB6" w:rsidTr="00E86470">
        <w:trPr>
          <w:trHeight w:val="361"/>
        </w:trPr>
        <w:tc>
          <w:tcPr>
            <w:tcW w:w="3007"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Semestr(y) zajęć dla kierunku kształcenia</w:t>
            </w:r>
          </w:p>
        </w:tc>
        <w:tc>
          <w:tcPr>
            <w:tcW w:w="2658" w:type="dxa"/>
            <w:gridSpan w:val="10"/>
            <w:tcBorders>
              <w:top w:val="single" w:sz="4" w:space="0" w:color="000000"/>
              <w:left w:val="single" w:sz="4" w:space="0" w:color="000000"/>
              <w:bottom w:val="single" w:sz="4" w:space="0" w:color="000000"/>
              <w:right w:val="nil"/>
            </w:tcBorders>
            <w:vAlign w:val="center"/>
            <w:hideMark/>
          </w:tcPr>
          <w:p w:rsidR="00BB45F6" w:rsidRPr="00DD79B5" w:rsidRDefault="00BB45F6" w:rsidP="00E86470">
            <w:pPr>
              <w:suppressAutoHyphens/>
              <w:snapToGrid w:val="0"/>
              <w:spacing w:after="0" w:line="240" w:lineRule="auto"/>
              <w:jc w:val="center"/>
              <w:rPr>
                <w:rFonts w:ascii="Verdana" w:eastAsia="Calibri" w:hAnsi="Verdana" w:cs="Verdana"/>
                <w:i/>
                <w:color w:val="000000"/>
                <w:kern w:val="0"/>
                <w:sz w:val="16"/>
                <w:szCs w:val="16"/>
                <w:lang w:eastAsia="ar-SA"/>
              </w:rPr>
            </w:pPr>
            <w:r w:rsidRPr="004F4FB6">
              <w:rPr>
                <w:rFonts w:ascii="Verdana" w:eastAsia="Calibri" w:hAnsi="Verdana" w:cs="Verdana"/>
                <w:i/>
                <w:color w:val="000000"/>
                <w:kern w:val="0"/>
                <w:sz w:val="16"/>
                <w:szCs w:val="16"/>
                <w:lang w:eastAsia="ar-SA"/>
              </w:rPr>
              <w:t>W</w:t>
            </w:r>
            <w:r>
              <w:rPr>
                <w:rFonts w:ascii="Verdana" w:eastAsia="Calibri" w:hAnsi="Verdana" w:cs="Verdana"/>
                <w:i/>
                <w:color w:val="000000"/>
                <w:kern w:val="0"/>
                <w:sz w:val="16"/>
                <w:szCs w:val="16"/>
                <w:lang w:eastAsia="ar-SA"/>
              </w:rPr>
              <w:t>:</w:t>
            </w:r>
            <w:r w:rsidRPr="004F4FB6">
              <w:rPr>
                <w:rFonts w:ascii="Verdana" w:eastAsia="Calibri" w:hAnsi="Verdana" w:cs="Verdana"/>
                <w:i/>
                <w:color w:val="000000"/>
                <w:kern w:val="0"/>
                <w:sz w:val="16"/>
                <w:szCs w:val="16"/>
                <w:lang w:eastAsia="ar-SA"/>
              </w:rPr>
              <w:t xml:space="preserve">  I</w:t>
            </w:r>
            <w:r>
              <w:rPr>
                <w:rFonts w:ascii="Verdana" w:eastAsia="Calibri" w:hAnsi="Verdana" w:cs="Verdana"/>
                <w:i/>
                <w:color w:val="000000"/>
                <w:kern w:val="0"/>
                <w:sz w:val="16"/>
                <w:szCs w:val="16"/>
                <w:lang w:eastAsia="ar-SA"/>
              </w:rPr>
              <w:t>I-3</w:t>
            </w:r>
            <w:r w:rsidRPr="004F4FB6">
              <w:rPr>
                <w:rFonts w:ascii="Verdana" w:eastAsia="Calibri" w:hAnsi="Verdana" w:cs="Verdana"/>
                <w:i/>
                <w:color w:val="000000"/>
                <w:kern w:val="0"/>
                <w:sz w:val="16"/>
                <w:szCs w:val="16"/>
                <w:lang w:eastAsia="ar-SA"/>
              </w:rPr>
              <w:t>5</w:t>
            </w:r>
            <w:r>
              <w:rPr>
                <w:rFonts w:ascii="Verdana" w:eastAsia="Calibri" w:hAnsi="Verdana" w:cs="Verdana"/>
                <w:i/>
                <w:color w:val="000000"/>
                <w:kern w:val="0"/>
                <w:sz w:val="16"/>
                <w:szCs w:val="16"/>
                <w:lang w:eastAsia="ar-SA"/>
              </w:rPr>
              <w:t xml:space="preserve">;    </w:t>
            </w:r>
            <w:r w:rsidRPr="004F4FB6">
              <w:rPr>
                <w:rFonts w:ascii="Verdana" w:eastAsia="Calibri" w:hAnsi="Verdana" w:cs="Verdana"/>
                <w:i/>
                <w:color w:val="000000"/>
                <w:kern w:val="0"/>
                <w:sz w:val="16"/>
                <w:szCs w:val="16"/>
                <w:lang w:eastAsia="ar-SA"/>
              </w:rPr>
              <w:t>Ć</w:t>
            </w:r>
            <w:r>
              <w:rPr>
                <w:rFonts w:ascii="Verdana" w:eastAsia="Calibri" w:hAnsi="Verdana" w:cs="Verdana"/>
                <w:i/>
                <w:color w:val="000000"/>
                <w:kern w:val="0"/>
                <w:sz w:val="16"/>
                <w:szCs w:val="16"/>
                <w:lang w:eastAsia="ar-SA"/>
              </w:rPr>
              <w:t xml:space="preserve">: </w:t>
            </w:r>
            <w:r w:rsidRPr="004F4FB6">
              <w:rPr>
                <w:rFonts w:ascii="Verdana" w:eastAsia="Calibri" w:hAnsi="Verdana" w:cs="Verdana"/>
                <w:i/>
                <w:color w:val="000000"/>
                <w:kern w:val="0"/>
                <w:sz w:val="16"/>
                <w:szCs w:val="16"/>
                <w:lang w:eastAsia="ar-SA"/>
              </w:rPr>
              <w:t xml:space="preserve"> I</w:t>
            </w:r>
            <w:r>
              <w:rPr>
                <w:rFonts w:ascii="Verdana" w:eastAsia="Calibri" w:hAnsi="Verdana" w:cs="Verdana"/>
                <w:i/>
                <w:color w:val="000000"/>
                <w:kern w:val="0"/>
                <w:sz w:val="16"/>
                <w:szCs w:val="16"/>
                <w:lang w:eastAsia="ar-SA"/>
              </w:rPr>
              <w:t xml:space="preserve">I-25    </w:t>
            </w:r>
          </w:p>
        </w:tc>
        <w:tc>
          <w:tcPr>
            <w:tcW w:w="2841" w:type="dxa"/>
            <w:gridSpan w:val="8"/>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Liczba punktów ECTS za moduł</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Pr>
                <w:rFonts w:ascii="Verdana" w:eastAsia="Calibri" w:hAnsi="Verdana" w:cs="Verdana"/>
                <w:i/>
                <w:color w:val="000000"/>
                <w:kern w:val="0"/>
                <w:sz w:val="16"/>
                <w:szCs w:val="16"/>
                <w:lang w:eastAsia="ar-SA"/>
              </w:rPr>
              <w:t>3</w:t>
            </w:r>
          </w:p>
        </w:tc>
      </w:tr>
      <w:tr w:rsidR="00BB45F6" w:rsidRPr="004F4FB6" w:rsidTr="00E86470">
        <w:trPr>
          <w:trHeight w:val="361"/>
        </w:trPr>
        <w:tc>
          <w:tcPr>
            <w:tcW w:w="3007"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2658"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i/>
                <w:color w:val="000000"/>
                <w:kern w:val="0"/>
                <w:sz w:val="16"/>
                <w:szCs w:val="16"/>
                <w:lang w:eastAsia="ar-SA"/>
              </w:rPr>
              <w:t>obowiązkowy</w:t>
            </w:r>
          </w:p>
        </w:tc>
        <w:tc>
          <w:tcPr>
            <w:tcW w:w="2841" w:type="dxa"/>
            <w:gridSpan w:val="8"/>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Język wykładowy</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polski</w:t>
            </w:r>
          </w:p>
        </w:tc>
      </w:tr>
      <w:tr w:rsidR="00BB45F6" w:rsidRPr="004F4FB6" w:rsidTr="00E86470">
        <w:trPr>
          <w:trHeight w:val="361"/>
        </w:trPr>
        <w:tc>
          <w:tcPr>
            <w:tcW w:w="3007"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Wymagania wstępne</w:t>
            </w:r>
          </w:p>
        </w:tc>
        <w:tc>
          <w:tcPr>
            <w:tcW w:w="6774" w:type="dxa"/>
            <w:gridSpan w:val="20"/>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both"/>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rPr>
              <w:t>Status studenta pielęgniarstwa, Anatomia, Fizjologia</w:t>
            </w:r>
          </w:p>
        </w:tc>
      </w:tr>
      <w:tr w:rsidR="00BB45F6" w:rsidRPr="004F4FB6" w:rsidTr="00E86470">
        <w:trPr>
          <w:trHeight w:val="288"/>
        </w:trPr>
        <w:tc>
          <w:tcPr>
            <w:tcW w:w="9781" w:type="dxa"/>
            <w:gridSpan w:val="2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Cele kształcenia</w:t>
            </w:r>
          </w:p>
        </w:tc>
      </w:tr>
      <w:tr w:rsidR="00BB45F6" w:rsidRPr="004F4FB6" w:rsidTr="00E86470">
        <w:trPr>
          <w:trHeight w:val="361"/>
        </w:trPr>
        <w:tc>
          <w:tcPr>
            <w:tcW w:w="9781" w:type="dxa"/>
            <w:gridSpan w:val="2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jc w:val="both"/>
              <w:rPr>
                <w:rFonts w:ascii="Verdana" w:eastAsia="Calibri" w:hAnsi="Verdana" w:cs="Verdana"/>
                <w:i/>
                <w:color w:val="000000"/>
                <w:kern w:val="0"/>
                <w:sz w:val="16"/>
                <w:szCs w:val="16"/>
                <w:lang w:eastAsia="ar-SA"/>
              </w:rPr>
            </w:pPr>
            <w:r w:rsidRPr="004F4FB6">
              <w:rPr>
                <w:rFonts w:ascii="Verdana" w:eastAsia="Calibri" w:hAnsi="Verdana" w:cs="Verdana"/>
                <w:kern w:val="0"/>
                <w:sz w:val="16"/>
                <w:szCs w:val="16"/>
              </w:rPr>
              <w:t>Wyjaśnienie podstaw patofizjologii ogólnej i etiopatogenezy najważniejszych jednostek chorobowych ze zwróceniem szczególnej uwagi na ich patomechanizmy. Celem nauczania jest ułatwienie zrozumienia i kojarzenia zależności pomiędzy poszczególnymi elementami łańcucha patogenetycznego mechanizmurozwoju zmian chorobowych oraz występowaniem konkretnych objawów choroby, holistycznego pojmowaniazjawisk patologicznych występujących w medycynie, zintegrowanie Patofizjologii z wiadomościami nabytymi wczasie realizacji dyscyplin podstawowych i zdobywanymi w czasie studiów klinicznych oraz przygotowanie studentado poznania i zrozumienia zjawisk czynnościowych składających się na proces chorobowy oraz mechanizmów regulacyjnych i adaptacyjnych wynikających z choroby.</w:t>
            </w:r>
          </w:p>
        </w:tc>
      </w:tr>
      <w:tr w:rsidR="00BB45F6" w:rsidRPr="004F4FB6" w:rsidTr="00E86470">
        <w:trPr>
          <w:trHeight w:val="397"/>
        </w:trPr>
        <w:tc>
          <w:tcPr>
            <w:tcW w:w="9781" w:type="dxa"/>
            <w:gridSpan w:val="2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Opis efektów kształcenia</w:t>
            </w:r>
            <w:r w:rsidRPr="004F4FB6">
              <w:rPr>
                <w:rFonts w:ascii="Verdana" w:eastAsia="Calibri" w:hAnsi="Verdana" w:cs="Verdana"/>
                <w:b/>
                <w:kern w:val="0"/>
                <w:sz w:val="16"/>
                <w:szCs w:val="16"/>
                <w:lang w:eastAsia="ar-SA"/>
              </w:rPr>
              <w:t xml:space="preserve"> dla modułu (przedmiotu)</w:t>
            </w:r>
          </w:p>
        </w:tc>
      </w:tr>
      <w:tr w:rsidR="00BB45F6" w:rsidRPr="004F4FB6" w:rsidTr="00E86470">
        <w:trPr>
          <w:trHeight w:val="558"/>
        </w:trPr>
        <w:tc>
          <w:tcPr>
            <w:tcW w:w="993"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 xml:space="preserve">Efekt kształcenia </w:t>
            </w:r>
          </w:p>
        </w:tc>
        <w:tc>
          <w:tcPr>
            <w:tcW w:w="6234" w:type="dxa"/>
            <w:gridSpan w:val="18"/>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wie/umie/potrafi/zna:</w:t>
            </w:r>
          </w:p>
        </w:tc>
        <w:tc>
          <w:tcPr>
            <w:tcW w:w="1279"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SYMBOL (odniesienie do efektów kierunkowych)</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SYMBOL (odniesienie do efektów obszarowych)</w:t>
            </w:r>
          </w:p>
        </w:tc>
      </w:tr>
      <w:tr w:rsidR="00BB45F6" w:rsidRPr="004F4FB6" w:rsidTr="00E86470">
        <w:trPr>
          <w:trHeight w:val="284"/>
        </w:trPr>
        <w:tc>
          <w:tcPr>
            <w:tcW w:w="9781" w:type="dxa"/>
            <w:gridSpan w:val="2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WIEDZA</w:t>
            </w:r>
          </w:p>
        </w:tc>
      </w:tr>
      <w:tr w:rsidR="00BB45F6" w:rsidRPr="004F4FB6" w:rsidTr="00E86470">
        <w:trPr>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w:t>
            </w:r>
          </w:p>
        </w:tc>
        <w:tc>
          <w:tcPr>
            <w:tcW w:w="6234"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 podstawowe pojęcia z zakresu patologii ogólnej i patologii poszczególnych układów organizmu;</w:t>
            </w:r>
          </w:p>
        </w:tc>
        <w:tc>
          <w:tcPr>
            <w:tcW w:w="1279"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PIEL.1P_W6</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A.W6.</w:t>
            </w:r>
          </w:p>
        </w:tc>
      </w:tr>
      <w:tr w:rsidR="00BB45F6" w:rsidRPr="004F4FB6" w:rsidTr="00E86470">
        <w:trPr>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Verdana"/>
                <w:kern w:val="0"/>
                <w:sz w:val="16"/>
                <w:szCs w:val="16"/>
                <w:lang w:eastAsia="ar-SA"/>
              </w:rPr>
              <w:t>W2</w:t>
            </w:r>
          </w:p>
        </w:tc>
        <w:tc>
          <w:tcPr>
            <w:tcW w:w="6234"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Times New Roman"/>
                <w:kern w:val="0"/>
                <w:sz w:val="16"/>
                <w:szCs w:val="16"/>
                <w:lang w:eastAsia="ar-SA"/>
              </w:rPr>
              <w:t xml:space="preserve">wybrane zagadnienia z zakresu patologii narządowej układu krążenia, układu oddechowego, układu trawiennego, układu hormonalnego, układu metabolicznego, </w:t>
            </w:r>
            <w:r w:rsidRPr="004F4FB6">
              <w:rPr>
                <w:rFonts w:ascii="Verdana" w:eastAsia="Times New Roman" w:hAnsi="Verdana" w:cs="Verdana"/>
                <w:kern w:val="0"/>
                <w:sz w:val="16"/>
                <w:szCs w:val="16"/>
                <w:lang w:eastAsia="ar-SA"/>
              </w:rPr>
              <w:t>układu moczowo-płciowego i układu nerwowego;</w:t>
            </w:r>
          </w:p>
        </w:tc>
        <w:tc>
          <w:tcPr>
            <w:tcW w:w="1279"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PIEL.1P_W7</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A.W7.</w:t>
            </w:r>
          </w:p>
        </w:tc>
      </w:tr>
      <w:tr w:rsidR="00BB45F6" w:rsidRPr="004F4FB6" w:rsidTr="00E86470">
        <w:trPr>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Verdana"/>
                <w:kern w:val="0"/>
                <w:sz w:val="16"/>
                <w:szCs w:val="16"/>
                <w:lang w:eastAsia="ar-SA"/>
              </w:rPr>
              <w:t>W3</w:t>
            </w:r>
          </w:p>
        </w:tc>
        <w:tc>
          <w:tcPr>
            <w:tcW w:w="6234"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Times New Roman"/>
                <w:kern w:val="0"/>
                <w:sz w:val="16"/>
                <w:szCs w:val="16"/>
                <w:lang w:eastAsia="ar-SA"/>
              </w:rPr>
              <w:t xml:space="preserve">czynniki chorobotwórcze zewnętrzne i wewnętrzne, modyfikowalne </w:t>
            </w:r>
            <w:r w:rsidRPr="004F4FB6">
              <w:rPr>
                <w:rFonts w:ascii="Verdana" w:eastAsia="Times New Roman" w:hAnsi="Verdana" w:cs="Verdana"/>
                <w:kern w:val="0"/>
                <w:sz w:val="16"/>
                <w:szCs w:val="16"/>
                <w:lang w:eastAsia="ar-SA"/>
              </w:rPr>
              <w:t>i niemodyfikowalne;</w:t>
            </w:r>
          </w:p>
        </w:tc>
        <w:tc>
          <w:tcPr>
            <w:tcW w:w="1279"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PIEL.1P_W8</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A.W8.</w:t>
            </w:r>
          </w:p>
        </w:tc>
      </w:tr>
      <w:tr w:rsidR="00BB45F6" w:rsidRPr="004F4FB6" w:rsidTr="00E86470">
        <w:trPr>
          <w:trHeight w:val="284"/>
        </w:trPr>
        <w:tc>
          <w:tcPr>
            <w:tcW w:w="9781" w:type="dxa"/>
            <w:gridSpan w:val="2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UMIEJĘTNOŚCI</w:t>
            </w:r>
          </w:p>
        </w:tc>
      </w:tr>
      <w:tr w:rsidR="00BB45F6" w:rsidRPr="004F4FB6" w:rsidTr="00E86470">
        <w:trPr>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w:t>
            </w:r>
          </w:p>
        </w:tc>
        <w:tc>
          <w:tcPr>
            <w:tcW w:w="6234"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łączyć obrazy uszkodzeń tkankowych i narządowych z objawami klinicznymi choroby, wywiadem i wynikami badań diagnostycznych;</w:t>
            </w:r>
          </w:p>
        </w:tc>
        <w:tc>
          <w:tcPr>
            <w:tcW w:w="1279"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4"/>
                <w:szCs w:val="16"/>
                <w:lang w:eastAsia="ar-SA"/>
              </w:rPr>
            </w:pPr>
            <w:r w:rsidRPr="004F4FB6">
              <w:rPr>
                <w:rFonts w:ascii="Verdana" w:eastAsia="Times New Roman" w:hAnsi="Verdana" w:cs="Verdana"/>
                <w:kern w:val="0"/>
                <w:sz w:val="16"/>
                <w:szCs w:val="16"/>
                <w:lang w:eastAsia="ar-SA"/>
              </w:rPr>
              <w:t>PIEL.1P_U2</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A.U2.</w:t>
            </w:r>
          </w:p>
        </w:tc>
      </w:tr>
      <w:tr w:rsidR="00BB45F6" w:rsidRPr="004F4FB6" w:rsidTr="00E86470">
        <w:trPr>
          <w:trHeight w:val="284"/>
        </w:trPr>
        <w:tc>
          <w:tcPr>
            <w:tcW w:w="9781" w:type="dxa"/>
            <w:gridSpan w:val="2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KOMPETENCJE</w:t>
            </w:r>
          </w:p>
        </w:tc>
      </w:tr>
      <w:tr w:rsidR="00BB45F6" w:rsidRPr="004F4FB6" w:rsidTr="00E86470">
        <w:trPr>
          <w:trHeight w:val="284"/>
        </w:trPr>
        <w:tc>
          <w:tcPr>
            <w:tcW w:w="993" w:type="dxa"/>
            <w:tcBorders>
              <w:top w:val="single" w:sz="4" w:space="0" w:color="000000"/>
              <w:left w:val="single" w:sz="4" w:space="0" w:color="000000"/>
              <w:bottom w:val="single" w:sz="4" w:space="0" w:color="auto"/>
              <w:right w:val="nil"/>
            </w:tcBorders>
            <w:vAlign w:val="center"/>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p>
        </w:tc>
        <w:tc>
          <w:tcPr>
            <w:tcW w:w="6234" w:type="dxa"/>
            <w:gridSpan w:val="18"/>
            <w:tcBorders>
              <w:top w:val="single" w:sz="4" w:space="0" w:color="000000"/>
              <w:left w:val="single" w:sz="4" w:space="0" w:color="000000"/>
              <w:bottom w:val="single" w:sz="4" w:space="0" w:color="auto"/>
              <w:right w:val="nil"/>
            </w:tcBorders>
            <w:vAlign w:val="center"/>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p>
        </w:tc>
        <w:tc>
          <w:tcPr>
            <w:tcW w:w="1279" w:type="dxa"/>
            <w:gridSpan w:val="4"/>
            <w:tcBorders>
              <w:top w:val="single" w:sz="4" w:space="0" w:color="000000"/>
              <w:left w:val="single" w:sz="4" w:space="0" w:color="000000"/>
              <w:bottom w:val="single" w:sz="4" w:space="0" w:color="auto"/>
              <w:right w:val="nil"/>
            </w:tcBorders>
            <w:vAlign w:val="center"/>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p>
        </w:tc>
        <w:tc>
          <w:tcPr>
            <w:tcW w:w="1275" w:type="dxa"/>
            <w:gridSpan w:val="2"/>
            <w:tcBorders>
              <w:top w:val="single" w:sz="4" w:space="0" w:color="000000"/>
              <w:left w:val="single" w:sz="4" w:space="0" w:color="000000"/>
              <w:bottom w:val="single" w:sz="4" w:space="0" w:color="auto"/>
              <w:right w:val="single" w:sz="4" w:space="0" w:color="000000"/>
            </w:tcBorders>
            <w:vAlign w:val="center"/>
          </w:tcPr>
          <w:p w:rsidR="00BB45F6" w:rsidRPr="004F4FB6" w:rsidRDefault="00BB45F6" w:rsidP="00E86470">
            <w:pPr>
              <w:suppressAutoHyphens/>
              <w:snapToGrid w:val="0"/>
              <w:spacing w:after="0" w:line="276" w:lineRule="auto"/>
              <w:rPr>
                <w:rFonts w:ascii="Verdana" w:eastAsia="Times New Roman" w:hAnsi="Verdana" w:cs="Verdana"/>
                <w:kern w:val="0"/>
                <w:sz w:val="14"/>
                <w:szCs w:val="16"/>
                <w:lang w:eastAsia="ar-SA"/>
              </w:rPr>
            </w:pPr>
          </w:p>
        </w:tc>
      </w:tr>
      <w:tr w:rsidR="00BB45F6" w:rsidRPr="004F4FB6" w:rsidTr="00E86470">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4"/>
                <w:szCs w:val="16"/>
                <w:lang w:eastAsia="ar-SA"/>
              </w:rPr>
              <w:t>K1</w:t>
            </w:r>
          </w:p>
        </w:tc>
        <w:tc>
          <w:tcPr>
            <w:tcW w:w="6234" w:type="dxa"/>
            <w:gridSpan w:val="18"/>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dostrzegać i rozpoznawać własne ograniczenia w zakresie wiedzy, </w:t>
            </w:r>
            <w:r w:rsidRPr="004F4FB6">
              <w:rPr>
                <w:rFonts w:ascii="Verdana" w:eastAsia="Times New Roman" w:hAnsi="Verdana" w:cs="Verdana"/>
                <w:kern w:val="0"/>
                <w:sz w:val="16"/>
                <w:szCs w:val="16"/>
                <w:lang w:eastAsia="ar-SA"/>
              </w:rPr>
              <w:lastRenderedPageBreak/>
              <w:t>umiejętności i kompetencji społecznych oraz dokonywać samooceny deficytów i potrzeb edukacyjnych.</w:t>
            </w:r>
          </w:p>
        </w:tc>
        <w:tc>
          <w:tcPr>
            <w:tcW w:w="1279" w:type="dxa"/>
            <w:gridSpan w:val="4"/>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4"/>
                <w:szCs w:val="16"/>
                <w:lang w:eastAsia="ar-SA"/>
              </w:rPr>
            </w:pPr>
            <w:r w:rsidRPr="004F4FB6">
              <w:rPr>
                <w:rFonts w:ascii="Verdana" w:eastAsia="Times New Roman" w:hAnsi="Verdana" w:cs="Verdana"/>
                <w:kern w:val="0"/>
                <w:sz w:val="16"/>
                <w:szCs w:val="16"/>
                <w:lang w:eastAsia="ar-SA"/>
              </w:rPr>
              <w:lastRenderedPageBreak/>
              <w:t>PIEL.1P_K7</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K.7.</w:t>
            </w:r>
          </w:p>
        </w:tc>
      </w:tr>
      <w:tr w:rsidR="00BB45F6" w:rsidRPr="004F4FB6" w:rsidTr="00E86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81" w:type="dxa"/>
            <w:gridSpan w:val="25"/>
            <w:shd w:val="clear" w:color="auto" w:fill="8DB3E2"/>
            <w:vAlign w:val="center"/>
            <w:hideMark/>
          </w:tcPr>
          <w:p w:rsidR="00BB45F6" w:rsidRPr="004F4FB6" w:rsidRDefault="00BB45F6" w:rsidP="00E86470">
            <w:pPr>
              <w:suppressAutoHyphens/>
              <w:autoSpaceDE w:val="0"/>
              <w:spacing w:after="0" w:line="276"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lastRenderedPageBreak/>
              <w:t>Metody weryfikacji efektów kształcenia</w:t>
            </w:r>
            <w:r w:rsidRPr="004F4FB6">
              <w:rPr>
                <w:rFonts w:ascii="Verdana" w:eastAsia="Calibri" w:hAnsi="Verdana" w:cs="Verdana"/>
                <w:b/>
                <w:kern w:val="0"/>
                <w:sz w:val="16"/>
                <w:szCs w:val="16"/>
                <w:lang w:eastAsia="ar-SA"/>
              </w:rPr>
              <w:t xml:space="preserve"> dla modułu (przedmiotu) w odniesieniu do form zajęć</w:t>
            </w:r>
          </w:p>
        </w:tc>
      </w:tr>
      <w:tr w:rsidR="00BB45F6" w:rsidRPr="004F4FB6" w:rsidTr="00E86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2519" w:type="dxa"/>
            <w:gridSpan w:val="4"/>
            <w:vMerge w:val="restart"/>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b/>
                <w:kern w:val="0"/>
                <w:sz w:val="16"/>
                <w:szCs w:val="16"/>
                <w:lang w:eastAsia="ar-SA"/>
              </w:rPr>
            </w:pPr>
            <w:r w:rsidRPr="004F4FB6">
              <w:rPr>
                <w:rFonts w:ascii="Verdana" w:eastAsia="Times New Roman" w:hAnsi="Verdana" w:cs="Verdana"/>
                <w:b/>
                <w:kern w:val="0"/>
                <w:sz w:val="16"/>
                <w:szCs w:val="16"/>
                <w:lang w:eastAsia="ar-SA"/>
              </w:rPr>
              <w:t>Efekt kształcenia</w:t>
            </w:r>
          </w:p>
        </w:tc>
        <w:tc>
          <w:tcPr>
            <w:tcW w:w="7262" w:type="dxa"/>
            <w:gridSpan w:val="21"/>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b/>
                <w:kern w:val="0"/>
                <w:sz w:val="16"/>
                <w:szCs w:val="16"/>
                <w:lang w:eastAsia="ar-SA"/>
              </w:rPr>
              <w:t>Forma zajęć dydaktycznych</w:t>
            </w:r>
          </w:p>
        </w:tc>
      </w:tr>
      <w:tr w:rsidR="00BB45F6" w:rsidRPr="004F4FB6" w:rsidTr="00E86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4"/>
        </w:trPr>
        <w:tc>
          <w:tcPr>
            <w:tcW w:w="2519" w:type="dxa"/>
            <w:gridSpan w:val="4"/>
            <w:vMerge/>
            <w:vAlign w:val="center"/>
            <w:hideMark/>
          </w:tcPr>
          <w:p w:rsidR="00BB45F6" w:rsidRPr="004F4FB6" w:rsidRDefault="00BB45F6" w:rsidP="00E86470">
            <w:pPr>
              <w:spacing w:after="0" w:line="240" w:lineRule="auto"/>
              <w:rPr>
                <w:rFonts w:ascii="Verdana" w:eastAsia="Times New Roman" w:hAnsi="Verdana" w:cs="Verdana"/>
                <w:b/>
                <w:kern w:val="0"/>
                <w:sz w:val="16"/>
                <w:szCs w:val="16"/>
                <w:lang w:eastAsia="ar-SA"/>
              </w:rPr>
            </w:pPr>
          </w:p>
        </w:tc>
        <w:tc>
          <w:tcPr>
            <w:tcW w:w="786" w:type="dxa"/>
            <w:gridSpan w:val="3"/>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ustny</w:t>
            </w:r>
          </w:p>
        </w:tc>
        <w:tc>
          <w:tcPr>
            <w:tcW w:w="786" w:type="dxa"/>
            <w:gridSpan w:val="4"/>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pisemny</w:t>
            </w:r>
          </w:p>
        </w:tc>
        <w:tc>
          <w:tcPr>
            <w:tcW w:w="787" w:type="dxa"/>
            <w:gridSpan w:val="2"/>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Cząstkowa praca pisemna</w:t>
            </w:r>
          </w:p>
        </w:tc>
        <w:tc>
          <w:tcPr>
            <w:tcW w:w="787" w:type="dxa"/>
            <w:gridSpan w:val="2"/>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Praca pisemna końcowa (np. esej)</w:t>
            </w:r>
          </w:p>
        </w:tc>
        <w:tc>
          <w:tcPr>
            <w:tcW w:w="787" w:type="dxa"/>
            <w:gridSpan w:val="2"/>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Kolokwium</w:t>
            </w:r>
          </w:p>
        </w:tc>
        <w:tc>
          <w:tcPr>
            <w:tcW w:w="786" w:type="dxa"/>
            <w:gridSpan w:val="3"/>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Projekt/ prezentacja</w:t>
            </w:r>
          </w:p>
        </w:tc>
        <w:tc>
          <w:tcPr>
            <w:tcW w:w="832" w:type="dxa"/>
            <w:gridSpan w:val="2"/>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Sprawozdanie</w:t>
            </w:r>
          </w:p>
        </w:tc>
        <w:tc>
          <w:tcPr>
            <w:tcW w:w="992" w:type="dxa"/>
            <w:gridSpan w:val="2"/>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Aktywność na zajęciach</w:t>
            </w:r>
          </w:p>
        </w:tc>
        <w:tc>
          <w:tcPr>
            <w:tcW w:w="719" w:type="dxa"/>
            <w:tcBorders>
              <w:right w:val="single" w:sz="4" w:space="0" w:color="auto"/>
            </w:tcBorders>
            <w:shd w:val="clear" w:color="auto" w:fill="C6D9F1"/>
            <w:tcMar>
              <w:top w:w="0" w:type="dxa"/>
              <w:left w:w="0" w:type="dxa"/>
              <w:bottom w:w="0" w:type="dxa"/>
              <w:right w:w="0" w:type="dxa"/>
            </w:tcMar>
            <w:textDirection w:val="btL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inne ...</w:t>
            </w:r>
          </w:p>
        </w:tc>
      </w:tr>
      <w:tr w:rsidR="00BB45F6" w:rsidRPr="004F4FB6" w:rsidTr="00E86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9"/>
        </w:trPr>
        <w:tc>
          <w:tcPr>
            <w:tcW w:w="9781" w:type="dxa"/>
            <w:gridSpan w:val="25"/>
            <w:tcBorders>
              <w:right w:val="single" w:sz="4" w:space="0" w:color="auto"/>
            </w:tcBorders>
            <w:tcMar>
              <w:top w:w="0" w:type="dxa"/>
              <w:left w:w="0" w:type="dxa"/>
              <w:bottom w:w="0" w:type="dxa"/>
              <w:right w:w="0" w:type="dxa"/>
            </w:tcMar>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WIEDZA</w:t>
            </w:r>
          </w:p>
        </w:tc>
      </w:tr>
      <w:tr w:rsidR="00BB45F6" w:rsidRPr="004F4FB6" w:rsidTr="00E86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9"/>
        </w:trPr>
        <w:tc>
          <w:tcPr>
            <w:tcW w:w="2519" w:type="dxa"/>
            <w:gridSpan w:val="4"/>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W1</w:t>
            </w:r>
          </w:p>
        </w:tc>
        <w:tc>
          <w:tcPr>
            <w:tcW w:w="786" w:type="dxa"/>
            <w:gridSpan w:val="3"/>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6" w:type="dxa"/>
            <w:gridSpan w:val="4"/>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7" w:type="dxa"/>
            <w:gridSpan w:val="2"/>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6" w:type="dxa"/>
            <w:gridSpan w:val="3"/>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32" w:type="dxa"/>
            <w:gridSpan w:val="2"/>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92" w:type="dxa"/>
            <w:gridSpan w:val="2"/>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19" w:type="dxa"/>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r>
      <w:tr w:rsidR="00BB45F6" w:rsidRPr="004F4FB6" w:rsidTr="00E86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6"/>
        </w:trPr>
        <w:tc>
          <w:tcPr>
            <w:tcW w:w="2519" w:type="dxa"/>
            <w:gridSpan w:val="4"/>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W2</w:t>
            </w:r>
          </w:p>
        </w:tc>
        <w:tc>
          <w:tcPr>
            <w:tcW w:w="786" w:type="dxa"/>
            <w:gridSpan w:val="3"/>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6" w:type="dxa"/>
            <w:gridSpan w:val="4"/>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7" w:type="dxa"/>
            <w:gridSpan w:val="2"/>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6" w:type="dxa"/>
            <w:gridSpan w:val="3"/>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32" w:type="dxa"/>
            <w:gridSpan w:val="2"/>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92" w:type="dxa"/>
            <w:gridSpan w:val="2"/>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19" w:type="dxa"/>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r>
      <w:tr w:rsidR="00BB45F6" w:rsidRPr="004F4FB6" w:rsidTr="00E86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1"/>
        </w:trPr>
        <w:tc>
          <w:tcPr>
            <w:tcW w:w="2519" w:type="dxa"/>
            <w:gridSpan w:val="4"/>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W3</w:t>
            </w:r>
          </w:p>
        </w:tc>
        <w:tc>
          <w:tcPr>
            <w:tcW w:w="786" w:type="dxa"/>
            <w:gridSpan w:val="3"/>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6" w:type="dxa"/>
            <w:gridSpan w:val="4"/>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7" w:type="dxa"/>
            <w:gridSpan w:val="2"/>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6" w:type="dxa"/>
            <w:gridSpan w:val="3"/>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32" w:type="dxa"/>
            <w:gridSpan w:val="2"/>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92" w:type="dxa"/>
            <w:gridSpan w:val="2"/>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19" w:type="dxa"/>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r>
      <w:tr w:rsidR="00BB45F6" w:rsidRPr="004F4FB6" w:rsidTr="00E86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7"/>
        </w:trPr>
        <w:tc>
          <w:tcPr>
            <w:tcW w:w="9781" w:type="dxa"/>
            <w:gridSpan w:val="25"/>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UMIEJĘTNOŚCI</w:t>
            </w:r>
          </w:p>
        </w:tc>
      </w:tr>
      <w:tr w:rsidR="00BB45F6" w:rsidRPr="004F4FB6" w:rsidTr="00E86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7"/>
        </w:trPr>
        <w:tc>
          <w:tcPr>
            <w:tcW w:w="2519" w:type="dxa"/>
            <w:gridSpan w:val="4"/>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U1</w:t>
            </w:r>
          </w:p>
        </w:tc>
        <w:tc>
          <w:tcPr>
            <w:tcW w:w="786" w:type="dxa"/>
            <w:gridSpan w:val="3"/>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6" w:type="dxa"/>
            <w:gridSpan w:val="4"/>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7" w:type="dxa"/>
            <w:gridSpan w:val="2"/>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6" w:type="dxa"/>
            <w:gridSpan w:val="3"/>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32" w:type="dxa"/>
            <w:gridSpan w:val="2"/>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92" w:type="dxa"/>
            <w:gridSpan w:val="2"/>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19" w:type="dxa"/>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r>
      <w:tr w:rsidR="00BB45F6" w:rsidRPr="004F4FB6" w:rsidTr="00E86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3"/>
        </w:trPr>
        <w:tc>
          <w:tcPr>
            <w:tcW w:w="9781" w:type="dxa"/>
            <w:gridSpan w:val="25"/>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KOMPETENCJE</w:t>
            </w:r>
          </w:p>
        </w:tc>
      </w:tr>
      <w:tr w:rsidR="00BB45F6" w:rsidRPr="004F4FB6" w:rsidTr="00E86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6"/>
        </w:trPr>
        <w:tc>
          <w:tcPr>
            <w:tcW w:w="2519" w:type="dxa"/>
            <w:gridSpan w:val="4"/>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K1</w:t>
            </w:r>
          </w:p>
        </w:tc>
        <w:tc>
          <w:tcPr>
            <w:tcW w:w="786" w:type="dxa"/>
            <w:gridSpan w:val="3"/>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6" w:type="dxa"/>
            <w:gridSpan w:val="4"/>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6" w:type="dxa"/>
            <w:gridSpan w:val="3"/>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32" w:type="dxa"/>
            <w:gridSpan w:val="2"/>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92" w:type="dxa"/>
            <w:gridSpan w:val="2"/>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19" w:type="dxa"/>
            <w:tcMar>
              <w:top w:w="0" w:type="dxa"/>
              <w:left w:w="0" w:type="dxa"/>
              <w:bottom w:w="0" w:type="dxa"/>
              <w:right w:w="0" w:type="dxa"/>
            </w:tcMa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r>
    </w:tbl>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Verdana" w:eastAsia="Calibri" w:hAnsi="Verdana" w:cs="Verdana"/>
          <w:b/>
          <w:kern w:val="0"/>
          <w:sz w:val="16"/>
          <w:szCs w:val="16"/>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640" w:type="dxa"/>
        <w:tblInd w:w="-431" w:type="dxa"/>
        <w:tblLayout w:type="fixed"/>
        <w:tblLook w:val="04A0"/>
      </w:tblPr>
      <w:tblGrid>
        <w:gridCol w:w="1179"/>
        <w:gridCol w:w="1604"/>
        <w:gridCol w:w="4589"/>
        <w:gridCol w:w="1031"/>
        <w:gridCol w:w="1237"/>
      </w:tblGrid>
      <w:tr w:rsidR="00BB45F6" w:rsidRPr="004F4FB6" w:rsidTr="00E86470">
        <w:trPr>
          <w:trHeight w:val="397"/>
        </w:trPr>
        <w:tc>
          <w:tcPr>
            <w:tcW w:w="8403" w:type="dxa"/>
            <w:gridSpan w:val="4"/>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Treść modułu (przedmiotu) kształcenia (program wykładów i pozostałych zajęć)</w:t>
            </w:r>
          </w:p>
        </w:tc>
        <w:tc>
          <w:tcPr>
            <w:tcW w:w="1237"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Odniesienie do efektów kształcenia</w:t>
            </w:r>
          </w:p>
        </w:tc>
      </w:tr>
      <w:tr w:rsidR="00BB45F6" w:rsidRPr="004F4FB6" w:rsidTr="00E86470">
        <w:trPr>
          <w:trHeight w:val="397"/>
        </w:trPr>
        <w:tc>
          <w:tcPr>
            <w:tcW w:w="8403" w:type="dxa"/>
            <w:gridSpan w:val="4"/>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rPr>
                <w:rFonts w:ascii="Calibri" w:eastAsia="Calibri" w:hAnsi="Calibri" w:cs="Calibri"/>
                <w:kern w:val="0"/>
                <w:lang w:eastAsia="ar-SA"/>
              </w:rPr>
            </w:pPr>
            <w:r w:rsidRPr="004F4FB6">
              <w:rPr>
                <w:rFonts w:ascii="Verdana" w:eastAsia="Calibri" w:hAnsi="Verdana" w:cs="Verdana"/>
                <w:b/>
                <w:kern w:val="0"/>
                <w:sz w:val="16"/>
                <w:szCs w:val="16"/>
                <w:lang w:eastAsia="ar-SA"/>
              </w:rPr>
              <w:t>PATOFIZJOLOGIA</w:t>
            </w:r>
          </w:p>
          <w:p w:rsidR="00BB45F6" w:rsidRPr="004F4FB6" w:rsidRDefault="00BB45F6" w:rsidP="00E86470">
            <w:pPr>
              <w:suppressAutoHyphens/>
              <w:spacing w:after="0" w:line="276" w:lineRule="auto"/>
              <w:ind w:right="425"/>
              <w:rPr>
                <w:rFonts w:ascii="Calibri" w:eastAsia="Calibri" w:hAnsi="Calibri" w:cs="Calibri"/>
                <w:kern w:val="0"/>
                <w:lang w:eastAsia="ar-SA"/>
              </w:rPr>
            </w:pPr>
            <w:r w:rsidRPr="004F4FB6">
              <w:rPr>
                <w:rFonts w:ascii="Calibri" w:eastAsia="Calibri" w:hAnsi="Calibri" w:cs="Calibri"/>
                <w:kern w:val="0"/>
                <w:lang w:eastAsia="ar-SA"/>
              </w:rPr>
              <w:t>WYKŁADY</w:t>
            </w:r>
          </w:p>
          <w:p w:rsidR="00BB45F6" w:rsidRPr="004F4FB6" w:rsidRDefault="00BB45F6" w:rsidP="00E86470">
            <w:pPr>
              <w:suppressAutoHyphens/>
              <w:spacing w:after="0" w:line="276" w:lineRule="auto"/>
              <w:ind w:right="425"/>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Choroba –klasyfikacja, objawy, przebieg rokowanie i zejście.</w:t>
            </w:r>
          </w:p>
          <w:p w:rsidR="00BB45F6" w:rsidRPr="004F4FB6" w:rsidRDefault="00BB45F6" w:rsidP="00E86470">
            <w:pPr>
              <w:suppressAutoHyphens/>
              <w:spacing w:after="0" w:line="276" w:lineRule="auto"/>
              <w:ind w:right="425"/>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 xml:space="preserve"> Etiologia i patogeneza wybranych chorób</w:t>
            </w:r>
          </w:p>
          <w:p w:rsidR="00BB45F6" w:rsidRPr="004F4FB6" w:rsidRDefault="00BB45F6" w:rsidP="00E86470">
            <w:pPr>
              <w:suppressAutoHyphens/>
              <w:spacing w:after="0" w:line="276" w:lineRule="auto"/>
              <w:ind w:right="425"/>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 xml:space="preserve">Czynniki chorobotwórcze i mechanizmy ich działania </w:t>
            </w:r>
          </w:p>
          <w:p w:rsidR="00BB45F6" w:rsidRPr="004F4FB6" w:rsidRDefault="00BB45F6" w:rsidP="00E86470">
            <w:pPr>
              <w:suppressAutoHyphens/>
              <w:spacing w:after="0" w:line="276" w:lineRule="auto"/>
              <w:ind w:right="425"/>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lastRenderedPageBreak/>
              <w:t xml:space="preserve">Odczynowość ustroju- odporność swoista i nieswoista </w:t>
            </w:r>
          </w:p>
          <w:p w:rsidR="00BB45F6" w:rsidRPr="004F4FB6" w:rsidRDefault="00BB45F6" w:rsidP="00E86470">
            <w:pPr>
              <w:suppressAutoHyphens/>
              <w:spacing w:after="0" w:line="276" w:lineRule="auto"/>
              <w:ind w:right="425"/>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 xml:space="preserve"> Alergia i jej typy.</w:t>
            </w:r>
          </w:p>
          <w:p w:rsidR="00BB45F6" w:rsidRPr="004F4FB6" w:rsidRDefault="00BB45F6" w:rsidP="00E86470">
            <w:pPr>
              <w:suppressAutoHyphens/>
              <w:spacing w:after="0" w:line="276" w:lineRule="auto"/>
              <w:ind w:right="425"/>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Zaburzenia gospodarki wodno – elektrolitowej i kwasowo - zasadowej</w:t>
            </w:r>
          </w:p>
          <w:p w:rsidR="00BB45F6" w:rsidRPr="004F4FB6" w:rsidRDefault="00BB45F6" w:rsidP="00E86470">
            <w:pPr>
              <w:suppressAutoHyphens/>
              <w:spacing w:after="0" w:line="276" w:lineRule="auto"/>
              <w:ind w:right="425"/>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 xml:space="preserve"> Patologia ogólna krwi, krążenia i oddychania.</w:t>
            </w:r>
          </w:p>
          <w:p w:rsidR="00BB45F6" w:rsidRPr="004F4FB6" w:rsidRDefault="00BB45F6" w:rsidP="00E86470">
            <w:pPr>
              <w:suppressAutoHyphens/>
              <w:spacing w:after="0" w:line="276" w:lineRule="auto"/>
              <w:ind w:right="425"/>
              <w:rPr>
                <w:rFonts w:ascii="Calibri" w:eastAsia="Calibri" w:hAnsi="Calibri" w:cs="Calibri"/>
                <w:kern w:val="0"/>
                <w:lang w:eastAsia="ar-SA"/>
              </w:rPr>
            </w:pPr>
          </w:p>
          <w:p w:rsidR="00BB45F6" w:rsidRPr="004F4FB6" w:rsidRDefault="00BB45F6" w:rsidP="00E86470">
            <w:pPr>
              <w:suppressAutoHyphens/>
              <w:spacing w:after="0" w:line="276" w:lineRule="auto"/>
              <w:ind w:right="425"/>
              <w:rPr>
                <w:rFonts w:ascii="Verdana" w:eastAsia="Batang" w:hAnsi="Verdana" w:cs="Verdana"/>
                <w:kern w:val="0"/>
                <w:sz w:val="16"/>
                <w:szCs w:val="16"/>
                <w:lang w:eastAsia="he-IL" w:bidi="he-IL"/>
              </w:rPr>
            </w:pPr>
            <w:r w:rsidRPr="004F4FB6">
              <w:rPr>
                <w:rFonts w:ascii="Verdana" w:eastAsia="Batang" w:hAnsi="Verdana" w:cs="Verdana"/>
                <w:kern w:val="0"/>
                <w:sz w:val="16"/>
                <w:szCs w:val="16"/>
                <w:lang w:eastAsia="he-IL" w:bidi="he-IL"/>
              </w:rPr>
              <w:t>ĆWICZENIA</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he-IL" w:bidi="he-IL"/>
              </w:rPr>
            </w:pPr>
            <w:r w:rsidRPr="004F4FB6">
              <w:rPr>
                <w:rFonts w:ascii="Verdana" w:eastAsia="Batang" w:hAnsi="Verdana" w:cs="Verdana"/>
                <w:kern w:val="0"/>
                <w:sz w:val="16"/>
                <w:szCs w:val="16"/>
                <w:lang w:eastAsia="he-IL" w:bidi="he-IL"/>
              </w:rPr>
              <w:t>Patomechanizm zaburzenia wchłaniania.</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he-IL" w:bidi="he-IL"/>
              </w:rPr>
            </w:pPr>
            <w:r w:rsidRPr="004F4FB6">
              <w:rPr>
                <w:rFonts w:ascii="Verdana" w:eastAsia="Batang" w:hAnsi="Verdana" w:cs="Verdana"/>
                <w:kern w:val="0"/>
                <w:sz w:val="16"/>
                <w:szCs w:val="16"/>
                <w:lang w:eastAsia="he-IL" w:bidi="he-IL"/>
              </w:rPr>
              <w:t>Patomechanizm chorób układu krążenia, chorób krwi i układu oddechowego</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he-IL" w:bidi="he-IL"/>
              </w:rPr>
            </w:pPr>
            <w:r w:rsidRPr="004F4FB6">
              <w:rPr>
                <w:rFonts w:ascii="Verdana" w:eastAsia="Batang" w:hAnsi="Verdana" w:cs="Verdana"/>
                <w:kern w:val="0"/>
                <w:sz w:val="16"/>
                <w:szCs w:val="16"/>
                <w:lang w:eastAsia="he-IL" w:bidi="he-IL"/>
              </w:rPr>
              <w:t>Rodzaje niedotlenienia. Patomechanizm powstawania niedotlenienia</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he-IL" w:bidi="he-IL"/>
              </w:rPr>
            </w:pPr>
            <w:r w:rsidRPr="004F4FB6">
              <w:rPr>
                <w:rFonts w:ascii="Verdana" w:eastAsia="Batang" w:hAnsi="Verdana" w:cs="Verdana"/>
                <w:kern w:val="0"/>
                <w:sz w:val="16"/>
                <w:szCs w:val="16"/>
                <w:lang w:eastAsia="he-IL" w:bidi="he-IL"/>
              </w:rPr>
              <w:t>Patofizjologia bólu</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he-IL" w:bidi="he-IL"/>
              </w:rPr>
            </w:pPr>
            <w:r w:rsidRPr="004F4FB6">
              <w:rPr>
                <w:rFonts w:ascii="Verdana" w:eastAsia="Batang" w:hAnsi="Verdana" w:cs="Verdana"/>
                <w:kern w:val="0"/>
                <w:sz w:val="16"/>
                <w:szCs w:val="16"/>
                <w:lang w:eastAsia="he-IL" w:bidi="he-IL"/>
              </w:rPr>
              <w:t>Patofizjologia chorób zakaźnych</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he-IL" w:bidi="he-IL"/>
              </w:rPr>
            </w:pPr>
          </w:p>
          <w:p w:rsidR="00BB45F6" w:rsidRPr="004F4FB6" w:rsidRDefault="00BB45F6" w:rsidP="00E86470">
            <w:pPr>
              <w:suppressAutoHyphens/>
              <w:autoSpaceDE w:val="0"/>
              <w:spacing w:after="0" w:line="240" w:lineRule="auto"/>
              <w:rPr>
                <w:rFonts w:ascii="Verdana" w:eastAsia="Batang" w:hAnsi="Verdana" w:cs="Verdana"/>
                <w:b/>
                <w:bCs/>
                <w:kern w:val="0"/>
                <w:sz w:val="16"/>
                <w:szCs w:val="16"/>
                <w:lang w:eastAsia="he-IL" w:bidi="he-IL"/>
              </w:rPr>
            </w:pPr>
            <w:r w:rsidRPr="004F4FB6">
              <w:rPr>
                <w:rFonts w:ascii="Verdana" w:eastAsia="Batang" w:hAnsi="Verdana" w:cs="Verdana"/>
                <w:b/>
                <w:bCs/>
                <w:kern w:val="0"/>
                <w:sz w:val="16"/>
                <w:szCs w:val="16"/>
                <w:lang w:eastAsia="he-IL" w:bidi="he-IL"/>
              </w:rPr>
              <w:t>PATOMORFOLOGIA</w:t>
            </w:r>
          </w:p>
          <w:p w:rsidR="00BB45F6" w:rsidRPr="004F4FB6" w:rsidRDefault="00BB45F6" w:rsidP="00E86470">
            <w:pPr>
              <w:suppressAutoHyphens/>
              <w:autoSpaceDE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ind w:right="425"/>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WYKŁADY</w:t>
            </w:r>
          </w:p>
          <w:p w:rsidR="00BB45F6" w:rsidRPr="004F4FB6" w:rsidRDefault="00BB45F6" w:rsidP="00E86470">
            <w:pPr>
              <w:suppressAutoHyphens/>
              <w:spacing w:after="0" w:line="276" w:lineRule="auto"/>
              <w:ind w:right="425"/>
              <w:rPr>
                <w:rFonts w:ascii="Verdana" w:eastAsia="Verdana" w:hAnsi="Verdana" w:cs="Verdana"/>
                <w:kern w:val="0"/>
                <w:sz w:val="16"/>
                <w:szCs w:val="16"/>
                <w:lang w:eastAsia="ko-KR" w:bidi="he-IL"/>
              </w:rPr>
            </w:pPr>
            <w:r w:rsidRPr="004F4FB6">
              <w:rPr>
                <w:rFonts w:ascii="Verdana" w:eastAsia="Batang" w:hAnsi="Verdana" w:cs="Verdana"/>
                <w:kern w:val="0"/>
                <w:sz w:val="16"/>
                <w:szCs w:val="16"/>
                <w:lang w:eastAsia="ko-KR" w:bidi="he-IL"/>
              </w:rPr>
              <w:t>Patomorfologia ogólna ( zmiany wsteczne, zaburzenia w krążeniu, zapalenia i nowotwory) rozpatruje procesypatologiczne na poziomie subkomórkowym, komórkowym, tkankowym i narządowym, w odpowiedzi na bodźce wewnętrzne i zewnętrzne</w:t>
            </w:r>
          </w:p>
          <w:p w:rsidR="00BB45F6" w:rsidRPr="004F4FB6" w:rsidRDefault="00BB45F6" w:rsidP="00E86470">
            <w:p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Nowotwory łagodne i złośliwe – nazewnictwo, cechy makro i mikroskopowe.  Neoplazja śródnabłonkowa </w:t>
            </w:r>
          </w:p>
          <w:p w:rsidR="00BB45F6" w:rsidRPr="004F4FB6" w:rsidRDefault="00BB45F6" w:rsidP="00E86470">
            <w:pPr>
              <w:suppressAutoHyphens/>
              <w:spacing w:after="0" w:line="240" w:lineRule="auto"/>
              <w:ind w:left="360" w:right="425"/>
              <w:rPr>
                <w:rFonts w:ascii="Verdana" w:eastAsia="Times New Roman" w:hAnsi="Verdana" w:cs="Times New Roman"/>
                <w:kern w:val="0"/>
                <w:sz w:val="16"/>
                <w:szCs w:val="16"/>
                <w:lang w:eastAsia="ar-SA"/>
              </w:rPr>
            </w:pPr>
          </w:p>
          <w:p w:rsidR="00BB45F6" w:rsidRPr="004F4FB6" w:rsidRDefault="00BB45F6" w:rsidP="00E86470">
            <w:pPr>
              <w:suppressAutoHyphens/>
              <w:spacing w:after="0" w:line="240" w:lineRule="auto"/>
              <w:ind w:right="425"/>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ĆWICZENIA</w:t>
            </w:r>
          </w:p>
          <w:p w:rsidR="00BB45F6" w:rsidRPr="004F4FB6" w:rsidRDefault="00BB45F6" w:rsidP="00E86470">
            <w:pPr>
              <w:suppressAutoHyphens/>
              <w:spacing w:after="0" w:line="240" w:lineRule="auto"/>
              <w:ind w:right="425"/>
              <w:rPr>
                <w:rFonts w:ascii="Verdana" w:eastAsia="Calibri" w:hAnsi="Verdana" w:cs="Verdana"/>
                <w:kern w:val="0"/>
                <w:sz w:val="16"/>
                <w:szCs w:val="16"/>
                <w:lang w:eastAsia="ar-SA"/>
              </w:rPr>
            </w:pPr>
          </w:p>
          <w:p w:rsidR="00BB45F6" w:rsidRPr="004F4FB6" w:rsidRDefault="00BB45F6" w:rsidP="00E86470">
            <w:p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Mechanizmy i przyczyny powstawania zakrzepów.</w:t>
            </w:r>
          </w:p>
          <w:p w:rsidR="00BB45F6" w:rsidRPr="004F4FB6" w:rsidRDefault="00BB45F6" w:rsidP="00E86470">
            <w:p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 Patogeneza powstawania obrzęków. </w:t>
            </w:r>
          </w:p>
          <w:p w:rsidR="00BB45F6" w:rsidRPr="004F4FB6" w:rsidRDefault="00BB45F6" w:rsidP="00E86470">
            <w:p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Źródła materiału zatorowego i podział zatorów</w:t>
            </w:r>
          </w:p>
          <w:p w:rsidR="00BB45F6" w:rsidRPr="004F4FB6" w:rsidRDefault="00BB45F6" w:rsidP="00E86470">
            <w:pPr>
              <w:suppressAutoHyphens/>
              <w:spacing w:after="0" w:line="240" w:lineRule="auto"/>
              <w:ind w:right="425"/>
              <w:rPr>
                <w:rFonts w:ascii="Times New Roman" w:eastAsia="Times New Roman" w:hAnsi="Times New Roman" w:cs="Times New Roman"/>
                <w:i/>
                <w:iCs/>
                <w:color w:val="3562FC"/>
                <w:kern w:val="0"/>
                <w:sz w:val="16"/>
                <w:szCs w:val="16"/>
                <w:lang w:eastAsia="ar-SA"/>
              </w:rPr>
            </w:pPr>
            <w:r w:rsidRPr="004F4FB6">
              <w:rPr>
                <w:rFonts w:ascii="Verdana" w:eastAsia="Times New Roman" w:hAnsi="Verdana" w:cs="Times New Roman"/>
                <w:kern w:val="0"/>
                <w:sz w:val="16"/>
                <w:szCs w:val="16"/>
                <w:lang w:eastAsia="ar-SA"/>
              </w:rPr>
              <w:t>Podział zapaleń. Zapalenia ropne. Ostre i przewlekłe zapalenia</w:t>
            </w:r>
          </w:p>
        </w:tc>
        <w:tc>
          <w:tcPr>
            <w:tcW w:w="1237" w:type="dxa"/>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W1</w:t>
            </w: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W2</w:t>
            </w: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W3</w:t>
            </w: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U1</w:t>
            </w: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K1</w:t>
            </w: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lastRenderedPageBreak/>
              <w:t>Zalecana literatura i pomoce naukowe</w:t>
            </w:r>
          </w:p>
        </w:tc>
      </w:tr>
      <w:tr w:rsidR="00BB45F6" w:rsidRPr="004F4FB6" w:rsidTr="00E86470">
        <w:trPr>
          <w:trHeight w:val="397"/>
        </w:trPr>
        <w:tc>
          <w:tcPr>
            <w:tcW w:w="9640"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pacing w:after="0" w:line="240" w:lineRule="auto"/>
              <w:rPr>
                <w:rFonts w:ascii="Verdana" w:eastAsia="Times New Roman" w:hAnsi="Verdana" w:cs="Verdana"/>
                <w:kern w:val="0"/>
                <w:sz w:val="16"/>
                <w:szCs w:val="16"/>
                <w:lang w:eastAsia="ar-SA"/>
              </w:rPr>
            </w:pPr>
            <w:r w:rsidRPr="004F4FB6">
              <w:rPr>
                <w:rFonts w:ascii="Verdana" w:eastAsia="Calibri" w:hAnsi="Verdana" w:cs="Verdana"/>
                <w:kern w:val="0"/>
                <w:sz w:val="16"/>
                <w:szCs w:val="16"/>
                <w:lang w:eastAsia="ar-SA"/>
              </w:rPr>
              <w:t>Literatura podstawowa</w:t>
            </w:r>
          </w:p>
          <w:p w:rsidR="00BB45F6" w:rsidRPr="00373145" w:rsidRDefault="00BB45F6" w:rsidP="00E86470">
            <w:pPr>
              <w:suppressAutoHyphens/>
              <w:autoSpaceDE w:val="0"/>
              <w:spacing w:after="0" w:line="240" w:lineRule="auto"/>
              <w:rPr>
                <w:rFonts w:ascii="Verdana" w:eastAsia="Verdana" w:hAnsi="Verdana" w:cs="Verdana"/>
                <w:color w:val="000000"/>
                <w:kern w:val="0"/>
                <w:sz w:val="16"/>
                <w:szCs w:val="16"/>
                <w:lang w:eastAsia="ko-KR" w:bidi="he-IL"/>
              </w:rPr>
            </w:pPr>
            <w:r w:rsidRPr="004F4FB6">
              <w:rPr>
                <w:rFonts w:ascii="Verdana" w:eastAsia="Batang" w:hAnsi="Verdana" w:cs="Verdana"/>
                <w:color w:val="000000"/>
                <w:kern w:val="0"/>
                <w:sz w:val="16"/>
                <w:szCs w:val="16"/>
                <w:lang w:eastAsia="ko-KR" w:bidi="he-IL"/>
              </w:rPr>
              <w:t>1. Urasińska E., Chosia M., Domagała W., Podstawy patologii. Wydawnictwo Lekarskie PZWL Warszawa 2010</w:t>
            </w:r>
          </w:p>
          <w:p w:rsidR="00BB45F6" w:rsidRPr="00373145" w:rsidRDefault="00BB45F6" w:rsidP="00620711">
            <w:pPr>
              <w:keepNext/>
              <w:numPr>
                <w:ilvl w:val="0"/>
                <w:numId w:val="6"/>
              </w:numPr>
              <w:shd w:val="clear" w:color="auto" w:fill="FFFFFF"/>
              <w:suppressAutoHyphens/>
              <w:autoSpaceDE w:val="0"/>
              <w:spacing w:after="0" w:line="240" w:lineRule="auto"/>
              <w:outlineLvl w:val="0"/>
              <w:rPr>
                <w:rFonts w:ascii="Verdana" w:eastAsia="Times New Roman" w:hAnsi="Verdana" w:cs="Arial"/>
                <w:bCs/>
                <w:color w:val="000000"/>
                <w:kern w:val="0"/>
                <w:sz w:val="16"/>
                <w:szCs w:val="16"/>
                <w:shd w:val="clear" w:color="auto" w:fill="FFFFFF"/>
                <w:lang w:eastAsia="ar-SA"/>
              </w:rPr>
            </w:pPr>
            <w:r w:rsidRPr="004F4FB6">
              <w:rPr>
                <w:rFonts w:ascii="Verdana" w:eastAsia="Batang" w:hAnsi="Verdana" w:cs="Verdana"/>
                <w:bCs/>
                <w:color w:val="000000"/>
                <w:kern w:val="0"/>
                <w:sz w:val="16"/>
                <w:szCs w:val="16"/>
                <w:lang w:eastAsia="ko-KR" w:bidi="he-IL"/>
              </w:rPr>
              <w:t xml:space="preserve">2. Adamek D., Wybrane zagadnienia z patologii klinicznej. </w:t>
            </w:r>
            <w:r w:rsidRPr="004F4FB6">
              <w:rPr>
                <w:rFonts w:ascii="Verdana" w:eastAsia="Times New Roman" w:hAnsi="Verdana" w:cs="Arial"/>
                <w:bCs/>
                <w:color w:val="000000"/>
                <w:kern w:val="0"/>
                <w:sz w:val="16"/>
                <w:szCs w:val="16"/>
                <w:shd w:val="clear" w:color="auto" w:fill="FFFFFF"/>
                <w:lang w:eastAsia="ar-SA"/>
              </w:rPr>
              <w:t>Wydawnictwo Uniwersytetu Jagiellońskiego 2017</w:t>
            </w:r>
          </w:p>
          <w:p w:rsidR="00BB45F6" w:rsidRPr="004F4FB6" w:rsidRDefault="00BB45F6" w:rsidP="00E86470">
            <w:pPr>
              <w:suppressAutoHyphens/>
              <w:spacing w:after="0" w:line="240" w:lineRule="auto"/>
              <w:rPr>
                <w:rFonts w:ascii="Verdana" w:eastAsia="Batang" w:hAnsi="Verdana" w:cs="Times New Roman"/>
                <w:kern w:val="0"/>
                <w:sz w:val="16"/>
                <w:szCs w:val="16"/>
                <w:lang w:eastAsia="ar-SA"/>
              </w:rPr>
            </w:pPr>
            <w:r w:rsidRPr="004F4FB6">
              <w:rPr>
                <w:rFonts w:ascii="Verdana" w:eastAsia="Batang" w:hAnsi="Verdana" w:cs="Times New Roman"/>
                <w:kern w:val="0"/>
                <w:sz w:val="16"/>
                <w:szCs w:val="16"/>
                <w:lang w:eastAsia="ar-SA"/>
              </w:rPr>
              <w:t>3.Skrzypek-Fakhoury E., Kruś S., Patomorfologia kliniczna. PZWL Warszawa 2014</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he-IL" w:bidi="he-IL"/>
              </w:rPr>
            </w:pP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r w:rsidRPr="004F4FB6">
              <w:rPr>
                <w:rFonts w:ascii="Verdana" w:eastAsia="Batang" w:hAnsi="Verdana" w:cs="Verdana"/>
                <w:kern w:val="0"/>
                <w:sz w:val="16"/>
                <w:szCs w:val="16"/>
                <w:lang w:eastAsia="he-IL" w:bidi="he-IL"/>
              </w:rPr>
              <w:t>Literatura uzupełniająca</w:t>
            </w:r>
          </w:p>
          <w:p w:rsidR="00BB45F6" w:rsidRPr="00373145" w:rsidRDefault="00BB45F6" w:rsidP="00620711">
            <w:pPr>
              <w:pStyle w:val="Akapitzlist"/>
              <w:numPr>
                <w:ilvl w:val="0"/>
                <w:numId w:val="7"/>
              </w:numPr>
              <w:suppressAutoHyphens/>
              <w:autoSpaceDE w:val="0"/>
              <w:rPr>
                <w:rFonts w:ascii="Verdana" w:eastAsia="Batang" w:hAnsi="Verdana" w:cs="Verdana"/>
                <w:color w:val="000000"/>
                <w:sz w:val="16"/>
                <w:szCs w:val="16"/>
                <w:lang w:eastAsia="ko-KR" w:bidi="he-IL"/>
              </w:rPr>
            </w:pPr>
            <w:r w:rsidRPr="00373145">
              <w:rPr>
                <w:rFonts w:ascii="Verdana" w:eastAsia="Batang" w:hAnsi="Verdana" w:cs="Verdana"/>
                <w:color w:val="000000"/>
                <w:sz w:val="16"/>
                <w:szCs w:val="16"/>
                <w:lang w:eastAsia="ko-KR" w:bidi="he-IL"/>
              </w:rPr>
              <w:t>Guzek J W., Patofizjologia człowieka w zarysie. Wydawnictwo Lekarskie PZWL , Warszawa 2012</w:t>
            </w:r>
          </w:p>
          <w:p w:rsidR="00BB45F6" w:rsidRPr="004F4FB6" w:rsidRDefault="00BB45F6" w:rsidP="00620711">
            <w:pPr>
              <w:numPr>
                <w:ilvl w:val="0"/>
                <w:numId w:val="7"/>
              </w:numPr>
              <w:suppressAutoHyphens/>
              <w:autoSpaceDE w:val="0"/>
              <w:spacing w:after="0" w:line="240" w:lineRule="auto"/>
              <w:rPr>
                <w:rFonts w:ascii="Verdana" w:eastAsia="Batang" w:hAnsi="Verdana" w:cs="Verdana"/>
                <w:color w:val="000000"/>
                <w:kern w:val="0"/>
                <w:sz w:val="16"/>
                <w:szCs w:val="16"/>
                <w:lang w:eastAsia="ko-KR" w:bidi="he-IL"/>
              </w:rPr>
            </w:pPr>
            <w:r w:rsidRPr="004F4FB6">
              <w:rPr>
                <w:rFonts w:ascii="Verdana" w:eastAsia="Batang" w:hAnsi="Verdana" w:cs="Verdana"/>
                <w:color w:val="000000"/>
                <w:kern w:val="0"/>
                <w:sz w:val="16"/>
                <w:szCs w:val="16"/>
                <w:lang w:eastAsia="ko-KR" w:bidi="he-IL"/>
              </w:rPr>
              <w:t>Stevens A., Love J., Patologia. Czelej 2010</w:t>
            </w:r>
          </w:p>
          <w:p w:rsidR="00BB45F6" w:rsidRPr="004F4FB6" w:rsidRDefault="00BB45F6" w:rsidP="00E86470">
            <w:pPr>
              <w:suppressAutoHyphens/>
              <w:autoSpaceDE w:val="0"/>
              <w:spacing w:after="0" w:line="240" w:lineRule="auto"/>
              <w:rPr>
                <w:rFonts w:ascii="Times New Roman" w:eastAsia="Times New Roman" w:hAnsi="Times New Roman" w:cs="Times New Roman"/>
                <w:i/>
                <w:iCs/>
                <w:color w:val="3562FC"/>
                <w:kern w:val="0"/>
                <w:sz w:val="16"/>
                <w:szCs w:val="16"/>
                <w:lang w:eastAsia="ar-SA"/>
              </w:rPr>
            </w:pPr>
          </w:p>
        </w:tc>
      </w:tr>
      <w:tr w:rsidR="00BB45F6" w:rsidRPr="004F4FB6" w:rsidTr="00E86470">
        <w:trPr>
          <w:trHeight w:val="397"/>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Bilans punktów ECTS</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Forma nakładu pracy studenta </w:t>
            </w:r>
          </w:p>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aktywność, przygotowanie sprawozdania, itp.)</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Obciążenie studenta [h]</w:t>
            </w:r>
          </w:p>
        </w:tc>
      </w:tr>
      <w:tr w:rsidR="00BB45F6" w:rsidRPr="004F4FB6" w:rsidTr="00E86470">
        <w:trPr>
          <w:trHeight w:val="397"/>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Liczba godzin realizowanych przy bezpośrednim udziale nauczyciela akademickiego</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wykładach</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34</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konwersatoriach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ćwiczeniach</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24</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laboratoryjnych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projektowych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(2 – 3 razy w semestrze)</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projektowych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egzaminie/kolokwium zaliczeniowym przedmiotu</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Inne – jakie?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realizowanych przy bezpośrednim udziale nauczyciela akademickiego (suma pozycji 1.1 – 1.9)</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60</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i/>
                <w:kern w:val="0"/>
                <w:sz w:val="16"/>
                <w:szCs w:val="16"/>
                <w:lang w:eastAsia="ar-SA"/>
              </w:rPr>
              <w:t>(1 pkt ECTS = 25 godzin obciążenia studenta, zaokrąglić do 0,1 pkt ECTS)</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Pr>
                <w:rFonts w:ascii="Verdana" w:eastAsia="Calibri" w:hAnsi="Verdana" w:cs="Verdana"/>
                <w:kern w:val="0"/>
                <w:sz w:val="16"/>
                <w:szCs w:val="16"/>
                <w:lang w:eastAsia="ar-SA"/>
              </w:rPr>
              <w:t>2</w:t>
            </w:r>
          </w:p>
        </w:tc>
      </w:tr>
      <w:tr w:rsidR="00BB45F6" w:rsidRPr="004F4FB6" w:rsidTr="00E86470">
        <w:trPr>
          <w:trHeight w:val="397"/>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Samodzielna praca studenta</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lastRenderedPageBreak/>
              <w:t>2.1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studiowanie tematyki wykładów</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ćwiczeń</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kolokwiów</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zajęć laboratoryjnych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Wykonywanie sprawozdań</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Realizacja samodzielnie wykonywanych zadań (projektów, dokumentacji)</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kolokwium końcowego z ćwiczeń/laboratorium</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egzaminu/kolokwium końcowego z wykładów</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 jakie?</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samodzielnej pracy studenta (suma 2.1 – 2.9)</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Pr>
                <w:rFonts w:ascii="Verdana" w:eastAsia="Calibri" w:hAnsi="Verdana" w:cs="Verdana"/>
                <w:kern w:val="0"/>
                <w:sz w:val="16"/>
                <w:szCs w:val="16"/>
                <w:lang w:eastAsia="ar-SA"/>
              </w:rPr>
              <w:t>25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 xml:space="preserve">Liczba punktów ECTS, uzyskiwanych przez studenta w ramach samodzielnej pracy </w:t>
            </w:r>
            <w:r w:rsidRPr="004F4FB6">
              <w:rPr>
                <w:rFonts w:ascii="Verdana" w:eastAsia="Calibri" w:hAnsi="Verdana" w:cs="Verdana"/>
                <w:i/>
                <w:kern w:val="0"/>
                <w:sz w:val="16"/>
                <w:szCs w:val="16"/>
                <w:lang w:eastAsia="ar-SA"/>
              </w:rPr>
              <w:t>(1 pkt ECTS = 25-30 godzin obciążenia studenta, zaokrąglić do 0,1 pkt ECTS)</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Pr>
                <w:rFonts w:ascii="Verdana" w:eastAsia="Calibri" w:hAnsi="Verdana" w:cs="Verdana"/>
                <w:kern w:val="0"/>
                <w:sz w:val="16"/>
                <w:szCs w:val="16"/>
                <w:lang w:eastAsia="ar-SA"/>
              </w:rPr>
              <w:t>1</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Sumaryczne obciążenie pracą studenta (suma 1.10+2.10)</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Pr>
                <w:rFonts w:ascii="Verdana" w:eastAsia="Calibri" w:hAnsi="Verdana" w:cs="Verdana"/>
                <w:kern w:val="0"/>
                <w:sz w:val="16"/>
                <w:szCs w:val="16"/>
                <w:lang w:eastAsia="ar-SA"/>
              </w:rPr>
              <w:t>85</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Verdana"/>
                <w:b/>
                <w:kern w:val="0"/>
                <w:sz w:val="16"/>
                <w:szCs w:val="16"/>
                <w:lang w:eastAsia="ar-SA"/>
              </w:rPr>
            </w:pPr>
            <w:r w:rsidRPr="004F4FB6">
              <w:rPr>
                <w:rFonts w:ascii="Verdana" w:eastAsia="Calibri" w:hAnsi="Verdana" w:cs="Verdana"/>
                <w:b/>
                <w:kern w:val="0"/>
                <w:sz w:val="20"/>
                <w:szCs w:val="16"/>
                <w:lang w:eastAsia="ar-SA"/>
              </w:rPr>
              <w:t>Punkty ECTS za moduł (suma 1.11+2.11)</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3</w:t>
            </w:r>
          </w:p>
        </w:tc>
      </w:tr>
      <w:tr w:rsidR="00BB45F6" w:rsidRPr="004F4FB6" w:rsidTr="00E86470">
        <w:trPr>
          <w:trHeight w:val="397"/>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Nakład pracy związany z zajęciami o charakterze praktycznym, w tym</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praktyczne (Wydział Nauk o Zdrowiu)</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o charakterze praktycznym (1.2 – 1.8, 2.2 – 2.7, inne)</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Praktyka zawodowa</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Łączny nakład pracy związany z zajęciami o charakterze praktycznym</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i/>
                <w:kern w:val="0"/>
                <w:sz w:val="16"/>
                <w:szCs w:val="16"/>
                <w:lang w:eastAsia="ar-SA"/>
              </w:rPr>
              <w:t>(1 pkt ECTS = 25-30 godzin obciążenia studenta, zaokrąglić do 0,1 pkt ECTS)</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Uwagi</w:t>
            </w:r>
          </w:p>
        </w:tc>
      </w:tr>
      <w:tr w:rsidR="00BB45F6" w:rsidRPr="004F4FB6" w:rsidTr="00E86470">
        <w:trPr>
          <w:trHeight w:val="397"/>
        </w:trPr>
        <w:tc>
          <w:tcPr>
            <w:tcW w:w="9640"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b/>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2783"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Strona internetowa modułu:</w:t>
            </w:r>
          </w:p>
        </w:tc>
        <w:tc>
          <w:tcPr>
            <w:tcW w:w="6857"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kern w:val="0"/>
                <w:sz w:val="16"/>
                <w:szCs w:val="16"/>
                <w:lang w:eastAsia="ar-SA"/>
              </w:rPr>
              <w:t>Wpisać adres strony www modułu</w:t>
            </w:r>
          </w:p>
        </w:tc>
      </w:tr>
    </w:tbl>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Pr="004F4FB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Pr="004F4FB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Pr="004F4FB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Pr="004F4FB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Pr="004F4FB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Pr="004F4FB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Pr="004F4FB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Pr="004F4FB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Pr="004F4FB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Pr="004F4FB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Pr="004F4FB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Pr="004F4FB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Pr="004F4FB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r w:rsidRPr="004F4FB6">
        <w:rPr>
          <w:rFonts w:ascii="Verdana" w:eastAsia="Calibri" w:hAnsi="Verdana" w:cs="Verdana"/>
          <w:b/>
          <w:spacing w:val="30"/>
          <w:kern w:val="0"/>
          <w:sz w:val="18"/>
          <w:szCs w:val="16"/>
          <w:lang w:eastAsia="ar-SA"/>
        </w:rPr>
        <w:lastRenderedPageBreak/>
        <w:t>SYLABUS MODUŁU (PRZEDMIOTU)</w:t>
      </w: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p>
    <w:tbl>
      <w:tblPr>
        <w:tblW w:w="9782" w:type="dxa"/>
        <w:tblInd w:w="-431" w:type="dxa"/>
        <w:tblLayout w:type="fixed"/>
        <w:tblLook w:val="04A0"/>
      </w:tblPr>
      <w:tblGrid>
        <w:gridCol w:w="993"/>
        <w:gridCol w:w="415"/>
        <w:gridCol w:w="546"/>
        <w:gridCol w:w="848"/>
        <w:gridCol w:w="488"/>
        <w:gridCol w:w="36"/>
        <w:gridCol w:w="263"/>
        <w:gridCol w:w="232"/>
        <w:gridCol w:w="322"/>
        <w:gridCol w:w="210"/>
        <w:gridCol w:w="23"/>
        <w:gridCol w:w="508"/>
        <w:gridCol w:w="280"/>
        <w:gridCol w:w="252"/>
        <w:gridCol w:w="536"/>
        <w:gridCol w:w="531"/>
        <w:gridCol w:w="257"/>
        <w:gridCol w:w="275"/>
        <w:gridCol w:w="74"/>
        <w:gridCol w:w="438"/>
        <w:gridCol w:w="20"/>
        <w:gridCol w:w="768"/>
        <w:gridCol w:w="191"/>
        <w:gridCol w:w="317"/>
        <w:gridCol w:w="534"/>
        <w:gridCol w:w="425"/>
      </w:tblGrid>
      <w:tr w:rsidR="00BB45F6" w:rsidRPr="004F4FB6" w:rsidTr="00E86470">
        <w:trPr>
          <w:trHeight w:val="397"/>
        </w:trPr>
        <w:tc>
          <w:tcPr>
            <w:tcW w:w="1408"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FF0000"/>
                <w:kern w:val="0"/>
                <w:sz w:val="16"/>
                <w:szCs w:val="16"/>
                <w:lang w:eastAsia="ar-SA"/>
              </w:rPr>
            </w:pPr>
            <w:r w:rsidRPr="004F4FB6">
              <w:rPr>
                <w:rFonts w:ascii="Verdana" w:eastAsia="Calibri" w:hAnsi="Verdana" w:cs="Verdana"/>
                <w:kern w:val="0"/>
                <w:sz w:val="16"/>
                <w:szCs w:val="16"/>
                <w:lang w:eastAsia="ar-SA"/>
              </w:rPr>
              <w:t>Kod modułu</w:t>
            </w:r>
          </w:p>
        </w:tc>
        <w:tc>
          <w:tcPr>
            <w:tcW w:w="1918" w:type="dxa"/>
            <w:gridSpan w:val="4"/>
            <w:tcBorders>
              <w:top w:val="single" w:sz="4" w:space="0" w:color="000000"/>
              <w:left w:val="single" w:sz="4" w:space="0" w:color="000000"/>
              <w:bottom w:val="single" w:sz="4" w:space="0" w:color="000000"/>
              <w:right w:val="nil"/>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rPr>
              <w:t>P.1.NP-BB</w:t>
            </w:r>
          </w:p>
        </w:tc>
        <w:tc>
          <w:tcPr>
            <w:tcW w:w="81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Nazwa modułu</w:t>
            </w:r>
          </w:p>
        </w:tc>
        <w:tc>
          <w:tcPr>
            <w:tcW w:w="5639"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color w:val="000000"/>
                <w:kern w:val="0"/>
                <w:sz w:val="16"/>
                <w:szCs w:val="16"/>
                <w:lang w:eastAsia="ar-SA"/>
              </w:rPr>
              <w:t>Biochemia i biofizyka</w:t>
            </w:r>
          </w:p>
        </w:tc>
      </w:tr>
      <w:tr w:rsidR="00BB45F6" w:rsidRPr="004F4FB6" w:rsidTr="00E86470">
        <w:trPr>
          <w:trHeight w:val="397"/>
        </w:trPr>
        <w:tc>
          <w:tcPr>
            <w:tcW w:w="4143"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Nazwa modułu w języku angielskim</w:t>
            </w:r>
          </w:p>
        </w:tc>
        <w:tc>
          <w:tcPr>
            <w:tcW w:w="5639"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kern w:val="0"/>
                <w:sz w:val="16"/>
                <w:szCs w:val="16"/>
              </w:rPr>
              <w:t>Biochemistry and biophysics</w:t>
            </w:r>
          </w:p>
        </w:tc>
      </w:tr>
      <w:tr w:rsidR="00BB45F6" w:rsidRPr="004F4FB6" w:rsidTr="00E86470">
        <w:trPr>
          <w:trHeight w:val="397"/>
        </w:trPr>
        <w:tc>
          <w:tcPr>
            <w:tcW w:w="1954"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Wydział</w:t>
            </w:r>
          </w:p>
        </w:tc>
        <w:tc>
          <w:tcPr>
            <w:tcW w:w="7828"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Nauk Medycznych</w:t>
            </w:r>
          </w:p>
        </w:tc>
      </w:tr>
      <w:tr w:rsidR="00BB45F6" w:rsidRPr="004F4FB6" w:rsidTr="00E86470">
        <w:trPr>
          <w:trHeight w:val="397"/>
        </w:trPr>
        <w:tc>
          <w:tcPr>
            <w:tcW w:w="1954"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Kierunek</w:t>
            </w:r>
          </w:p>
        </w:tc>
        <w:tc>
          <w:tcPr>
            <w:tcW w:w="7828"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Pielęgniarstwo</w:t>
            </w:r>
          </w:p>
        </w:tc>
      </w:tr>
      <w:tr w:rsidR="00BB45F6" w:rsidRPr="004F4FB6" w:rsidTr="00E86470">
        <w:trPr>
          <w:trHeight w:val="397"/>
        </w:trPr>
        <w:tc>
          <w:tcPr>
            <w:tcW w:w="1954"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Forma studiów</w:t>
            </w:r>
          </w:p>
        </w:tc>
        <w:tc>
          <w:tcPr>
            <w:tcW w:w="7828"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 xml:space="preserve">studia stacjonarne/niestacjonarne </w:t>
            </w:r>
          </w:p>
        </w:tc>
      </w:tr>
      <w:tr w:rsidR="00BB45F6" w:rsidRPr="004F4FB6" w:rsidTr="00E86470">
        <w:trPr>
          <w:trHeight w:val="397"/>
        </w:trPr>
        <w:tc>
          <w:tcPr>
            <w:tcW w:w="1954"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Poziom kształcenia</w:t>
            </w:r>
          </w:p>
        </w:tc>
        <w:tc>
          <w:tcPr>
            <w:tcW w:w="7828"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 xml:space="preserve">studia licencjackie/pierwszego stopnia </w:t>
            </w:r>
          </w:p>
        </w:tc>
      </w:tr>
      <w:tr w:rsidR="00BB45F6" w:rsidRPr="004F4FB6" w:rsidTr="00E86470">
        <w:trPr>
          <w:trHeight w:val="397"/>
        </w:trPr>
        <w:tc>
          <w:tcPr>
            <w:tcW w:w="1954"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 xml:space="preserve">Profil kształcenia </w:t>
            </w:r>
          </w:p>
        </w:tc>
        <w:tc>
          <w:tcPr>
            <w:tcW w:w="7828"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Praktyczny</w:t>
            </w:r>
          </w:p>
        </w:tc>
      </w:tr>
      <w:tr w:rsidR="00BB45F6" w:rsidRPr="004F4FB6" w:rsidTr="00E86470">
        <w:trPr>
          <w:trHeight w:val="397"/>
        </w:trPr>
        <w:tc>
          <w:tcPr>
            <w:tcW w:w="1954"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Przynależność do grupy przedmiotów</w:t>
            </w:r>
          </w:p>
        </w:tc>
        <w:tc>
          <w:tcPr>
            <w:tcW w:w="7828"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A</w:t>
            </w:r>
          </w:p>
        </w:tc>
      </w:tr>
      <w:tr w:rsidR="00BB45F6" w:rsidRPr="004F4FB6" w:rsidTr="00E86470">
        <w:trPr>
          <w:trHeight w:val="397"/>
        </w:trPr>
        <w:tc>
          <w:tcPr>
            <w:tcW w:w="1954" w:type="dxa"/>
            <w:gridSpan w:val="3"/>
            <w:tcBorders>
              <w:top w:val="nil"/>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7828" w:type="dxa"/>
            <w:gridSpan w:val="23"/>
            <w:tcBorders>
              <w:top w:val="nil"/>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obowiązkowy</w:t>
            </w:r>
          </w:p>
        </w:tc>
      </w:tr>
      <w:tr w:rsidR="00BB45F6" w:rsidRPr="004F4FB6" w:rsidTr="00E86470">
        <w:trPr>
          <w:trHeight w:val="397"/>
        </w:trPr>
        <w:tc>
          <w:tcPr>
            <w:tcW w:w="1954"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365F91"/>
                <w:kern w:val="0"/>
                <w:sz w:val="16"/>
                <w:szCs w:val="16"/>
                <w:lang w:eastAsia="ar-SA"/>
              </w:rPr>
            </w:pPr>
            <w:r w:rsidRPr="004F4FB6">
              <w:rPr>
                <w:rFonts w:ascii="Verdana" w:eastAsia="Calibri" w:hAnsi="Verdana" w:cs="Verdana"/>
                <w:kern w:val="0"/>
                <w:sz w:val="16"/>
                <w:szCs w:val="16"/>
                <w:lang w:eastAsia="ar-SA"/>
              </w:rPr>
              <w:t>Specjalność</w:t>
            </w:r>
          </w:p>
        </w:tc>
        <w:tc>
          <w:tcPr>
            <w:tcW w:w="7828"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Verdana" w:eastAsia="Calibri" w:hAnsi="Verdana" w:cs="Verdana"/>
                <w:i/>
                <w:color w:val="365F91"/>
                <w:kern w:val="0"/>
                <w:sz w:val="16"/>
                <w:szCs w:val="16"/>
                <w:lang w:eastAsia="ar-SA"/>
              </w:rPr>
            </w:pPr>
          </w:p>
        </w:tc>
      </w:tr>
      <w:tr w:rsidR="00BB45F6" w:rsidRPr="004F4FB6" w:rsidTr="00E86470">
        <w:trPr>
          <w:trHeight w:val="397"/>
        </w:trPr>
        <w:tc>
          <w:tcPr>
            <w:tcW w:w="4143"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Osoba odpowiedzialna za moduł</w:t>
            </w:r>
          </w:p>
        </w:tc>
        <w:tc>
          <w:tcPr>
            <w:tcW w:w="5639"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i/>
                <w:color w:val="000000"/>
                <w:kern w:val="0"/>
                <w:sz w:val="16"/>
                <w:szCs w:val="16"/>
                <w:lang w:eastAsia="ar-SA"/>
              </w:rPr>
              <w:t>dr hab. Urbaniak Mariusz</w:t>
            </w:r>
          </w:p>
        </w:tc>
      </w:tr>
      <w:tr w:rsidR="00BB45F6" w:rsidRPr="004F4FB6" w:rsidTr="00E86470">
        <w:trPr>
          <w:trHeight w:val="397"/>
        </w:trPr>
        <w:tc>
          <w:tcPr>
            <w:tcW w:w="4143"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Osoby prowadzące zajęcia</w:t>
            </w:r>
          </w:p>
        </w:tc>
        <w:tc>
          <w:tcPr>
            <w:tcW w:w="5639"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i/>
                <w:color w:val="000000"/>
                <w:kern w:val="0"/>
                <w:sz w:val="16"/>
                <w:szCs w:val="16"/>
                <w:lang w:eastAsia="ar-SA"/>
              </w:rPr>
              <w:t>dr hab. Urbaniak Mariusz</w:t>
            </w:r>
            <w:r>
              <w:rPr>
                <w:rFonts w:ascii="Verdana" w:eastAsia="Calibri" w:hAnsi="Verdana" w:cs="Verdana"/>
                <w:i/>
                <w:color w:val="000000"/>
                <w:kern w:val="0"/>
                <w:sz w:val="16"/>
                <w:szCs w:val="16"/>
                <w:lang w:eastAsia="ar-SA"/>
              </w:rPr>
              <w:t>,</w:t>
            </w:r>
            <w:r w:rsidRPr="00C4648F">
              <w:rPr>
                <w:rFonts w:ascii="Verdana" w:hAnsi="Verdana" w:cs="Calibri"/>
                <w:i/>
                <w:sz w:val="16"/>
                <w:szCs w:val="16"/>
              </w:rPr>
              <w:t xml:space="preserve"> dr Agnieszka Tomaszewska  </w:t>
            </w:r>
          </w:p>
        </w:tc>
      </w:tr>
      <w:tr w:rsidR="00BB45F6" w:rsidRPr="004F4FB6" w:rsidTr="00E86470">
        <w:trPr>
          <w:trHeight w:val="288"/>
        </w:trPr>
        <w:tc>
          <w:tcPr>
            <w:tcW w:w="3290"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Forma prowadzenia zajęć</w:t>
            </w:r>
          </w:p>
        </w:tc>
        <w:tc>
          <w:tcPr>
            <w:tcW w:w="531"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Ć</w:t>
            </w:r>
          </w:p>
        </w:tc>
        <w:tc>
          <w:tcPr>
            <w:tcW w:w="53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w:t>
            </w:r>
          </w:p>
        </w:tc>
        <w:tc>
          <w:tcPr>
            <w:tcW w:w="536"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w:t>
            </w:r>
          </w:p>
        </w:tc>
        <w:tc>
          <w:tcPr>
            <w:tcW w:w="531"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Wa</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ZP</w:t>
            </w:r>
          </w:p>
        </w:tc>
        <w:tc>
          <w:tcPr>
            <w:tcW w:w="53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w:t>
            </w:r>
          </w:p>
        </w:tc>
        <w:tc>
          <w:tcPr>
            <w:tcW w:w="1276"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jakie:</w:t>
            </w:r>
          </w:p>
        </w:tc>
        <w:tc>
          <w:tcPr>
            <w:tcW w:w="959"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61"/>
        </w:trPr>
        <w:tc>
          <w:tcPr>
            <w:tcW w:w="3290"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Liczba godzin zajęć w sem.</w:t>
            </w:r>
          </w:p>
        </w:tc>
        <w:tc>
          <w:tcPr>
            <w:tcW w:w="531"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Pr>
                <w:rFonts w:ascii="Verdana" w:eastAsia="Calibri" w:hAnsi="Verdana" w:cs="Verdana"/>
                <w:kern w:val="0"/>
                <w:sz w:val="16"/>
                <w:szCs w:val="16"/>
                <w:lang w:eastAsia="ar-SA"/>
              </w:rPr>
              <w:t>20</w:t>
            </w:r>
          </w:p>
        </w:tc>
        <w:tc>
          <w:tcPr>
            <w:tcW w:w="532"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10</w:t>
            </w:r>
          </w:p>
        </w:tc>
        <w:tc>
          <w:tcPr>
            <w:tcW w:w="531"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6" w:type="dxa"/>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1" w:type="dxa"/>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3"/>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2235"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61"/>
        </w:trPr>
        <w:tc>
          <w:tcPr>
            <w:tcW w:w="9782" w:type="dxa"/>
            <w:gridSpan w:val="26"/>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Calibri" w:eastAsia="Calibri" w:hAnsi="Calibri" w:cs="Calibri"/>
                <w:kern w:val="0"/>
                <w:sz w:val="20"/>
                <w:lang w:eastAsia="ar-SA"/>
              </w:rPr>
              <w:t xml:space="preserve">Legenda: W – wykład, Ć – ćwiczenia, K- konwersatorium, L – laboratorium, P – projekt, Wa – warsztaty, </w:t>
            </w:r>
            <w:r w:rsidRPr="004F4FB6">
              <w:rPr>
                <w:rFonts w:ascii="Calibri" w:eastAsia="Calibri" w:hAnsi="Calibri" w:cs="Calibri"/>
                <w:kern w:val="0"/>
                <w:sz w:val="20"/>
                <w:lang w:eastAsia="ar-SA"/>
              </w:rPr>
              <w:br/>
              <w:t>ZP – zajęcia praktyczne, Pr – praktyka</w:t>
            </w:r>
          </w:p>
        </w:tc>
      </w:tr>
      <w:tr w:rsidR="00BB45F6" w:rsidRPr="004F4FB6" w:rsidTr="00E86470">
        <w:trPr>
          <w:trHeight w:val="361"/>
        </w:trPr>
        <w:tc>
          <w:tcPr>
            <w:tcW w:w="3290"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Semestr(y) zajęć dla kierunku kształcenia</w:t>
            </w:r>
          </w:p>
        </w:tc>
        <w:tc>
          <w:tcPr>
            <w:tcW w:w="2662"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i/>
                <w:color w:val="000000"/>
                <w:kern w:val="0"/>
                <w:sz w:val="16"/>
                <w:szCs w:val="16"/>
                <w:lang w:eastAsia="ar-SA"/>
              </w:rPr>
              <w:t>I</w:t>
            </w:r>
          </w:p>
        </w:tc>
        <w:tc>
          <w:tcPr>
            <w:tcW w:w="2554" w:type="dxa"/>
            <w:gridSpan w:val="8"/>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Liczba punktów ECTS za moduł</w:t>
            </w:r>
          </w:p>
        </w:tc>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2</w:t>
            </w:r>
          </w:p>
        </w:tc>
      </w:tr>
      <w:tr w:rsidR="00BB45F6" w:rsidRPr="004F4FB6" w:rsidTr="00E86470">
        <w:trPr>
          <w:trHeight w:val="361"/>
        </w:trPr>
        <w:tc>
          <w:tcPr>
            <w:tcW w:w="3290"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2662"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i/>
                <w:color w:val="000000"/>
                <w:kern w:val="0"/>
                <w:sz w:val="16"/>
                <w:szCs w:val="16"/>
                <w:lang w:eastAsia="ar-SA"/>
              </w:rPr>
              <w:t>obowiązkowy</w:t>
            </w:r>
          </w:p>
        </w:tc>
        <w:tc>
          <w:tcPr>
            <w:tcW w:w="2554" w:type="dxa"/>
            <w:gridSpan w:val="8"/>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Język wykładowy</w:t>
            </w:r>
          </w:p>
        </w:tc>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polski</w:t>
            </w:r>
          </w:p>
        </w:tc>
      </w:tr>
      <w:tr w:rsidR="00BB45F6" w:rsidRPr="004F4FB6" w:rsidTr="00E86470">
        <w:trPr>
          <w:trHeight w:val="361"/>
        </w:trPr>
        <w:tc>
          <w:tcPr>
            <w:tcW w:w="3290"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Wymagania wstępne</w:t>
            </w:r>
          </w:p>
        </w:tc>
        <w:tc>
          <w:tcPr>
            <w:tcW w:w="6492" w:type="dxa"/>
            <w:gridSpan w:val="21"/>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both"/>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rPr>
              <w:t>Status studenta pielęgniarstwa, Anatomia , biologia, fizjologia, fizyka</w:t>
            </w:r>
          </w:p>
        </w:tc>
      </w:tr>
      <w:tr w:rsidR="00BB45F6" w:rsidRPr="004F4FB6" w:rsidTr="00E86470">
        <w:trPr>
          <w:trHeight w:val="288"/>
        </w:trPr>
        <w:tc>
          <w:tcPr>
            <w:tcW w:w="9782" w:type="dxa"/>
            <w:gridSpan w:val="26"/>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Cele kształcenia</w:t>
            </w:r>
          </w:p>
        </w:tc>
      </w:tr>
      <w:tr w:rsidR="00BB45F6" w:rsidRPr="004F4FB6" w:rsidTr="00E86470">
        <w:trPr>
          <w:trHeight w:val="361"/>
        </w:trPr>
        <w:tc>
          <w:tcPr>
            <w:tcW w:w="9782" w:type="dxa"/>
            <w:gridSpan w:val="26"/>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autoSpaceDE w:val="0"/>
              <w:snapToGrid w:val="0"/>
              <w:spacing w:after="0" w:line="240" w:lineRule="auto"/>
              <w:rPr>
                <w:rFonts w:ascii="Verdana" w:eastAsia="Calibri" w:hAnsi="Verdana" w:cs="Verdana"/>
                <w:kern w:val="0"/>
                <w:sz w:val="16"/>
                <w:szCs w:val="16"/>
              </w:rPr>
            </w:pPr>
            <w:r w:rsidRPr="004F4FB6">
              <w:rPr>
                <w:rFonts w:ascii="Verdana" w:eastAsia="Calibri" w:hAnsi="Verdana" w:cs="Verdana"/>
                <w:kern w:val="0"/>
                <w:sz w:val="16"/>
                <w:szCs w:val="16"/>
              </w:rPr>
              <w:t>Celem nauczania biochemii jest zdobycie przez studentów wiedzy na temat zjawisk zachodzących w żywym</w:t>
            </w:r>
          </w:p>
          <w:p w:rsidR="00BB45F6" w:rsidRPr="004F4FB6" w:rsidRDefault="00BB45F6" w:rsidP="00E86470">
            <w:pPr>
              <w:suppressAutoHyphens/>
              <w:autoSpaceDE w:val="0"/>
              <w:snapToGrid w:val="0"/>
              <w:spacing w:after="0" w:line="240" w:lineRule="auto"/>
              <w:rPr>
                <w:rFonts w:ascii="Verdana" w:eastAsia="Calibri" w:hAnsi="Verdana" w:cs="Verdana"/>
                <w:kern w:val="0"/>
                <w:sz w:val="16"/>
                <w:szCs w:val="16"/>
              </w:rPr>
            </w:pPr>
            <w:r w:rsidRPr="004F4FB6">
              <w:rPr>
                <w:rFonts w:ascii="Verdana" w:eastAsia="Calibri" w:hAnsi="Verdana" w:cs="Verdana"/>
                <w:kern w:val="0"/>
                <w:sz w:val="16"/>
                <w:szCs w:val="16"/>
              </w:rPr>
              <w:t>organizmie. Poznanie i opanowanie podstawowych procesów biochemicznych jest konieczne do zrozumienia</w:t>
            </w:r>
          </w:p>
          <w:p w:rsidR="00BB45F6" w:rsidRPr="004F4FB6" w:rsidRDefault="00BB45F6" w:rsidP="00E86470">
            <w:pPr>
              <w:suppressAutoHyphens/>
              <w:autoSpaceDE w:val="0"/>
              <w:snapToGrid w:val="0"/>
              <w:spacing w:after="0" w:line="240" w:lineRule="auto"/>
              <w:rPr>
                <w:rFonts w:ascii="Verdana" w:eastAsia="Calibri" w:hAnsi="Verdana" w:cs="Verdana"/>
                <w:kern w:val="0"/>
                <w:sz w:val="16"/>
                <w:szCs w:val="16"/>
              </w:rPr>
            </w:pPr>
            <w:r w:rsidRPr="004F4FB6">
              <w:rPr>
                <w:rFonts w:ascii="Verdana" w:eastAsia="Calibri" w:hAnsi="Verdana" w:cs="Verdana"/>
                <w:kern w:val="0"/>
                <w:sz w:val="16"/>
                <w:szCs w:val="16"/>
              </w:rPr>
              <w:t>poznawanych w czasie studiów zjawisk fizjologicznych i patalogicznych. Celem nauczania biochemii jest również</w:t>
            </w:r>
          </w:p>
          <w:p w:rsidR="00BB45F6" w:rsidRPr="004F4FB6" w:rsidRDefault="00BB45F6" w:rsidP="00E86470">
            <w:pPr>
              <w:suppressAutoHyphens/>
              <w:autoSpaceDE w:val="0"/>
              <w:snapToGrid w:val="0"/>
              <w:spacing w:after="0" w:line="240" w:lineRule="auto"/>
              <w:rPr>
                <w:rFonts w:ascii="Verdana" w:eastAsia="Calibri" w:hAnsi="Verdana" w:cs="Verdana"/>
                <w:kern w:val="0"/>
                <w:sz w:val="16"/>
                <w:szCs w:val="16"/>
              </w:rPr>
            </w:pPr>
            <w:r w:rsidRPr="004F4FB6">
              <w:rPr>
                <w:rFonts w:ascii="Verdana" w:eastAsia="Calibri" w:hAnsi="Verdana" w:cs="Verdana"/>
                <w:kern w:val="0"/>
                <w:sz w:val="16"/>
                <w:szCs w:val="16"/>
              </w:rPr>
              <w:t>wyjaśnianie mechanizmów funkcjonowania organizmu, co ułatwi zrozumienie i naukę innych przedmiotów</w:t>
            </w:r>
          </w:p>
          <w:p w:rsidR="00BB45F6" w:rsidRPr="004F4FB6" w:rsidRDefault="00BB45F6" w:rsidP="00E86470">
            <w:pPr>
              <w:suppressAutoHyphens/>
              <w:autoSpaceDE w:val="0"/>
              <w:snapToGrid w:val="0"/>
              <w:spacing w:after="0" w:line="240" w:lineRule="auto"/>
              <w:rPr>
                <w:rFonts w:ascii="Verdana" w:eastAsia="Calibri" w:hAnsi="Verdana" w:cs="Verdana"/>
                <w:kern w:val="0"/>
                <w:sz w:val="16"/>
                <w:szCs w:val="16"/>
              </w:rPr>
            </w:pPr>
            <w:r w:rsidRPr="004F4FB6">
              <w:rPr>
                <w:rFonts w:ascii="Verdana" w:eastAsia="Calibri" w:hAnsi="Verdana" w:cs="Verdana"/>
                <w:kern w:val="0"/>
                <w:sz w:val="16"/>
                <w:szCs w:val="16"/>
              </w:rPr>
              <w:t>medycznych jak: fizjologia, histologia, biologia, mikrobiologia czy farmakologia. Poznanie procesów</w:t>
            </w:r>
          </w:p>
          <w:p w:rsidR="00BB45F6" w:rsidRPr="004F4FB6" w:rsidRDefault="00BB45F6" w:rsidP="00E86470">
            <w:pPr>
              <w:suppressAutoHyphens/>
              <w:autoSpaceDE w:val="0"/>
              <w:snapToGrid w:val="0"/>
              <w:spacing w:after="0" w:line="240" w:lineRule="auto"/>
              <w:rPr>
                <w:rFonts w:ascii="Verdana" w:eastAsia="Calibri" w:hAnsi="Verdana" w:cs="Verdana"/>
                <w:kern w:val="0"/>
                <w:sz w:val="16"/>
                <w:szCs w:val="16"/>
              </w:rPr>
            </w:pPr>
            <w:r w:rsidRPr="004F4FB6">
              <w:rPr>
                <w:rFonts w:ascii="Verdana" w:eastAsia="Calibri" w:hAnsi="Verdana" w:cs="Verdana"/>
                <w:kern w:val="0"/>
                <w:sz w:val="16"/>
                <w:szCs w:val="16"/>
              </w:rPr>
              <w:t>biochemicznych daje studentowi możliwość lepszego zrozumienia naturalnych zjawisk fizjologicznych,</w:t>
            </w:r>
          </w:p>
          <w:p w:rsidR="00BB45F6" w:rsidRPr="004F4FB6" w:rsidRDefault="00BB45F6" w:rsidP="00E86470">
            <w:pPr>
              <w:suppressAutoHyphens/>
              <w:autoSpaceDE w:val="0"/>
              <w:snapToGrid w:val="0"/>
              <w:spacing w:after="0" w:line="240" w:lineRule="auto"/>
              <w:rPr>
                <w:rFonts w:ascii="Verdana" w:eastAsia="Calibri" w:hAnsi="Verdana" w:cs="Verdana"/>
                <w:kern w:val="0"/>
                <w:sz w:val="16"/>
                <w:szCs w:val="16"/>
              </w:rPr>
            </w:pPr>
            <w:r w:rsidRPr="004F4FB6">
              <w:rPr>
                <w:rFonts w:ascii="Verdana" w:eastAsia="Calibri" w:hAnsi="Verdana" w:cs="Verdana"/>
                <w:kern w:val="0"/>
                <w:sz w:val="16"/>
                <w:szCs w:val="16"/>
              </w:rPr>
              <w:t>patologicznych oraz procesów naprawczych. Poznanie podstaw biochemii umożliwi absolwentowi studiów</w:t>
            </w:r>
          </w:p>
          <w:p w:rsidR="00BB45F6" w:rsidRPr="004F4FB6" w:rsidRDefault="00BB45F6" w:rsidP="00E86470">
            <w:pPr>
              <w:suppressAutoHyphens/>
              <w:autoSpaceDE w:val="0"/>
              <w:snapToGrid w:val="0"/>
              <w:spacing w:after="0" w:line="240" w:lineRule="auto"/>
              <w:rPr>
                <w:rFonts w:ascii="Verdana" w:eastAsia="Calibri" w:hAnsi="Verdana" w:cs="Verdana"/>
                <w:kern w:val="0"/>
                <w:sz w:val="16"/>
                <w:szCs w:val="16"/>
              </w:rPr>
            </w:pPr>
            <w:r w:rsidRPr="004F4FB6">
              <w:rPr>
                <w:rFonts w:ascii="Verdana" w:eastAsia="Calibri" w:hAnsi="Verdana" w:cs="Verdana"/>
                <w:kern w:val="0"/>
                <w:sz w:val="16"/>
                <w:szCs w:val="16"/>
              </w:rPr>
              <w:t>licencjackich aktywny udział w programach profilaktyki, promocji zdrowia i pracę w zespole terapeutycznym.</w:t>
            </w:r>
          </w:p>
          <w:p w:rsidR="00BB45F6" w:rsidRPr="004F4FB6" w:rsidRDefault="00BB45F6" w:rsidP="00E86470">
            <w:pPr>
              <w:suppressAutoHyphens/>
              <w:autoSpaceDE w:val="0"/>
              <w:snapToGrid w:val="0"/>
              <w:spacing w:after="0" w:line="240" w:lineRule="auto"/>
              <w:rPr>
                <w:rFonts w:ascii="Verdana" w:eastAsia="Calibri" w:hAnsi="Verdana" w:cs="Verdana"/>
                <w:kern w:val="0"/>
                <w:sz w:val="16"/>
                <w:szCs w:val="16"/>
              </w:rPr>
            </w:pPr>
            <w:r w:rsidRPr="004F4FB6">
              <w:rPr>
                <w:rFonts w:ascii="Verdana" w:eastAsia="Calibri" w:hAnsi="Verdana" w:cs="Verdana"/>
                <w:kern w:val="0"/>
                <w:sz w:val="16"/>
                <w:szCs w:val="16"/>
              </w:rPr>
              <w:t>zapoznanie studentów z zastosowaniem podstawowych praw fizyki do opisu zjawisk zachodzących w organizmach żywych, poznanie fizycznej struktury układów biologicznych i ich funkcji, umiejętność wyjaśnienia fizykochemicznego działania zmysłów wzroku i słuchu, wpływu wybranych czynników fizycznych na organizm ludzki.</w:t>
            </w:r>
          </w:p>
        </w:tc>
      </w:tr>
      <w:tr w:rsidR="00BB45F6" w:rsidRPr="004F4FB6" w:rsidTr="00E86470">
        <w:trPr>
          <w:trHeight w:val="397"/>
        </w:trPr>
        <w:tc>
          <w:tcPr>
            <w:tcW w:w="9782" w:type="dxa"/>
            <w:gridSpan w:val="26"/>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Opis efektów kształcenia</w:t>
            </w:r>
            <w:r w:rsidRPr="004F4FB6">
              <w:rPr>
                <w:rFonts w:ascii="Verdana" w:eastAsia="Calibri" w:hAnsi="Verdana" w:cs="Verdana"/>
                <w:b/>
                <w:kern w:val="0"/>
                <w:sz w:val="16"/>
                <w:szCs w:val="16"/>
                <w:lang w:eastAsia="ar-SA"/>
              </w:rPr>
              <w:t xml:space="preserve"> dla modułu (przedmiotu)</w:t>
            </w:r>
          </w:p>
        </w:tc>
      </w:tr>
      <w:tr w:rsidR="00BB45F6" w:rsidRPr="004F4FB6" w:rsidTr="00E86470">
        <w:trPr>
          <w:trHeight w:val="558"/>
        </w:trPr>
        <w:tc>
          <w:tcPr>
            <w:tcW w:w="993"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 xml:space="preserve">Efekt kształcenia </w:t>
            </w:r>
          </w:p>
        </w:tc>
        <w:tc>
          <w:tcPr>
            <w:tcW w:w="6096" w:type="dxa"/>
            <w:gridSpan w:val="18"/>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wie/umie/potrafi/zna:</w:t>
            </w:r>
          </w:p>
        </w:tc>
        <w:tc>
          <w:tcPr>
            <w:tcW w:w="1417"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SYMBOL (odniesienie do efektów kierunkowych)</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SYMBOL (odniesienie do efektów obszarowych)</w:t>
            </w:r>
          </w:p>
        </w:tc>
      </w:tr>
      <w:tr w:rsidR="00BB45F6" w:rsidRPr="004F4FB6" w:rsidTr="00E86470">
        <w:trPr>
          <w:trHeight w:val="284"/>
        </w:trPr>
        <w:tc>
          <w:tcPr>
            <w:tcW w:w="9782" w:type="dxa"/>
            <w:gridSpan w:val="2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WIEDZA</w:t>
            </w:r>
          </w:p>
        </w:tc>
      </w:tr>
      <w:tr w:rsidR="00BB45F6" w:rsidRPr="004F4FB6" w:rsidTr="00E86470">
        <w:trPr>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w:t>
            </w:r>
          </w:p>
        </w:tc>
        <w:tc>
          <w:tcPr>
            <w:tcW w:w="6096"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 podstawy fizykochemiczne działania zmysłów wykorzystujących fizyczne nośniki informacji (fale dźwiękowe i elektromagnetyczne);</w:t>
            </w:r>
          </w:p>
        </w:tc>
        <w:tc>
          <w:tcPr>
            <w:tcW w:w="1417"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PIEL.1P_W13</w:t>
            </w:r>
          </w:p>
        </w:tc>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A.W13.</w:t>
            </w:r>
          </w:p>
        </w:tc>
      </w:tr>
      <w:tr w:rsidR="00BB45F6" w:rsidRPr="004F4FB6" w:rsidTr="00E86470">
        <w:trPr>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Verdana"/>
                <w:kern w:val="0"/>
                <w:sz w:val="16"/>
                <w:szCs w:val="16"/>
                <w:lang w:eastAsia="ar-SA"/>
              </w:rPr>
              <w:t>W2</w:t>
            </w:r>
          </w:p>
        </w:tc>
        <w:tc>
          <w:tcPr>
            <w:tcW w:w="6096"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Times New Roman"/>
                <w:kern w:val="0"/>
                <w:sz w:val="16"/>
                <w:szCs w:val="16"/>
                <w:lang w:eastAsia="ar-SA"/>
              </w:rPr>
              <w:t>witaminy, aminokwasy, nukleozydy, monosacharydy, kwasy karboksylowe i ich pochodne, wchodzące w skład makrocząsteczek obecnych w komórkach, macierzy</w:t>
            </w:r>
          </w:p>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zewnątrzkomórkowej i płynach ustrojowych;</w:t>
            </w:r>
          </w:p>
        </w:tc>
        <w:tc>
          <w:tcPr>
            <w:tcW w:w="1417"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PIEL.1P_14</w:t>
            </w:r>
          </w:p>
        </w:tc>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A.W14.</w:t>
            </w:r>
          </w:p>
        </w:tc>
      </w:tr>
      <w:tr w:rsidR="00BB45F6" w:rsidRPr="004F4FB6" w:rsidTr="00E86470">
        <w:trPr>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W3</w:t>
            </w:r>
          </w:p>
        </w:tc>
        <w:tc>
          <w:tcPr>
            <w:tcW w:w="6096"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mechanizmy regulacji i biofizyczne podstawy funkcjonowania metabolizmu w organizmie;</w:t>
            </w:r>
          </w:p>
        </w:tc>
        <w:tc>
          <w:tcPr>
            <w:tcW w:w="1417"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PIEL.1P_15</w:t>
            </w:r>
          </w:p>
        </w:tc>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A.W15.</w:t>
            </w:r>
          </w:p>
        </w:tc>
      </w:tr>
      <w:tr w:rsidR="00BB45F6" w:rsidRPr="004F4FB6" w:rsidTr="00E86470">
        <w:trPr>
          <w:trHeight w:val="284"/>
        </w:trPr>
        <w:tc>
          <w:tcPr>
            <w:tcW w:w="993" w:type="dxa"/>
            <w:tcBorders>
              <w:top w:val="nil"/>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W4</w:t>
            </w:r>
          </w:p>
        </w:tc>
        <w:tc>
          <w:tcPr>
            <w:tcW w:w="6096" w:type="dxa"/>
            <w:gridSpan w:val="18"/>
            <w:tcBorders>
              <w:top w:val="nil"/>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wpływ na organizm czynników zewnętrznych, takich jak temperatura, grawitacja, ciśnienie, pole elektromagnetyczne oraz promieniowanie jonizujące;</w:t>
            </w:r>
          </w:p>
        </w:tc>
        <w:tc>
          <w:tcPr>
            <w:tcW w:w="1417" w:type="dxa"/>
            <w:gridSpan w:val="4"/>
            <w:tcBorders>
              <w:top w:val="nil"/>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PIEL.1P_16</w:t>
            </w:r>
          </w:p>
        </w:tc>
        <w:tc>
          <w:tcPr>
            <w:tcW w:w="1276" w:type="dxa"/>
            <w:gridSpan w:val="3"/>
            <w:tcBorders>
              <w:top w:val="nil"/>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A.W16.</w:t>
            </w:r>
          </w:p>
        </w:tc>
      </w:tr>
      <w:tr w:rsidR="00BB45F6" w:rsidRPr="004F4FB6" w:rsidTr="00E86470">
        <w:trPr>
          <w:trHeight w:val="284"/>
        </w:trPr>
        <w:tc>
          <w:tcPr>
            <w:tcW w:w="9782" w:type="dxa"/>
            <w:gridSpan w:val="2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UMIEJĘTNOŚCI</w:t>
            </w:r>
          </w:p>
        </w:tc>
      </w:tr>
      <w:tr w:rsidR="00BB45F6" w:rsidRPr="004F4FB6" w:rsidTr="00E86470">
        <w:trPr>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lastRenderedPageBreak/>
              <w:t>U1</w:t>
            </w:r>
          </w:p>
        </w:tc>
        <w:tc>
          <w:tcPr>
            <w:tcW w:w="6096"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 współuczestniczyć w doborze metod diagnostycznych w poszczególnych stanach klinicznych z wykorzystaniem wiedzy z zakresu biochemii i biofizyki;</w:t>
            </w:r>
          </w:p>
        </w:tc>
        <w:tc>
          <w:tcPr>
            <w:tcW w:w="1417"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PIEL.1P_U5</w:t>
            </w:r>
          </w:p>
        </w:tc>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A.U5.</w:t>
            </w:r>
          </w:p>
        </w:tc>
      </w:tr>
      <w:tr w:rsidR="00BB45F6" w:rsidRPr="004F4FB6" w:rsidTr="00E86470">
        <w:trPr>
          <w:trHeight w:val="284"/>
        </w:trPr>
        <w:tc>
          <w:tcPr>
            <w:tcW w:w="9782" w:type="dxa"/>
            <w:gridSpan w:val="2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KOMPETENCJE</w:t>
            </w:r>
          </w:p>
        </w:tc>
      </w:tr>
      <w:tr w:rsidR="00BB45F6" w:rsidRPr="004F4FB6" w:rsidTr="00E86470">
        <w:trPr>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Verdana"/>
                <w:kern w:val="0"/>
                <w:sz w:val="16"/>
                <w:szCs w:val="16"/>
                <w:lang w:eastAsia="ar-SA"/>
              </w:rPr>
              <w:t>K1</w:t>
            </w:r>
          </w:p>
        </w:tc>
        <w:tc>
          <w:tcPr>
            <w:tcW w:w="6096" w:type="dxa"/>
            <w:gridSpan w:val="18"/>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pacing w:after="0" w:line="240" w:lineRule="auto"/>
              <w:rPr>
                <w:rFonts w:ascii="Verdana" w:eastAsia="Times New Roman" w:hAnsi="Verdana" w:cs="Verdana"/>
                <w:kern w:val="0"/>
                <w:sz w:val="16"/>
                <w:szCs w:val="16"/>
                <w:lang w:eastAsia="ar-SA"/>
              </w:rPr>
            </w:pPr>
            <w:r w:rsidRPr="004F4FB6">
              <w:rPr>
                <w:rFonts w:ascii="Verdana" w:eastAsia="Times New Roman" w:hAnsi="Verdana" w:cs="Times New Roman"/>
                <w:kern w:val="0"/>
                <w:sz w:val="16"/>
                <w:szCs w:val="16"/>
                <w:lang w:eastAsia="ar-SA"/>
              </w:rPr>
              <w:t>dostrzegać i rozpoznawać własne ograniczenia w zakresie wiedzy, umiejętności i kompetencji społecznych oraz dokonywać samooceny deficytów i potrzeb edukacyjnych.</w:t>
            </w:r>
          </w:p>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p>
        </w:tc>
        <w:tc>
          <w:tcPr>
            <w:tcW w:w="1417"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PIEL.1P_K7</w:t>
            </w:r>
          </w:p>
        </w:tc>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K.7.</w:t>
            </w:r>
          </w:p>
        </w:tc>
      </w:tr>
      <w:tr w:rsidR="00BB45F6" w:rsidRPr="004F4FB6" w:rsidTr="00E86470">
        <w:trPr>
          <w:trHeight w:val="397"/>
        </w:trPr>
        <w:tc>
          <w:tcPr>
            <w:tcW w:w="9782" w:type="dxa"/>
            <w:gridSpan w:val="26"/>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autoSpaceDE w:val="0"/>
              <w:spacing w:after="0" w:line="276"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Metody weryfikacji efektów kształcenia</w:t>
            </w:r>
            <w:r w:rsidRPr="004F4FB6">
              <w:rPr>
                <w:rFonts w:ascii="Verdana" w:eastAsia="Calibri" w:hAnsi="Verdana" w:cs="Verdana"/>
                <w:b/>
                <w:kern w:val="0"/>
                <w:sz w:val="16"/>
                <w:szCs w:val="16"/>
                <w:lang w:eastAsia="ar-SA"/>
              </w:rPr>
              <w:t xml:space="preserve"> dla modułu (przedmiotu) w odniesieniu do form zajęć</w:t>
            </w:r>
          </w:p>
        </w:tc>
      </w:tr>
      <w:tr w:rsidR="00BB45F6" w:rsidRPr="004F4FB6" w:rsidTr="00E86470">
        <w:trPr>
          <w:cantSplit/>
          <w:trHeight w:val="420"/>
        </w:trPr>
        <w:tc>
          <w:tcPr>
            <w:tcW w:w="2802" w:type="dxa"/>
            <w:gridSpan w:val="4"/>
            <w:vMerge w:val="restart"/>
            <w:tcBorders>
              <w:top w:val="single" w:sz="4" w:space="0" w:color="000000"/>
              <w:left w:val="single" w:sz="4" w:space="0" w:color="000000"/>
              <w:bottom w:val="single" w:sz="4" w:space="0" w:color="000000"/>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b/>
                <w:kern w:val="0"/>
                <w:sz w:val="16"/>
                <w:szCs w:val="16"/>
                <w:lang w:eastAsia="ar-SA"/>
              </w:rPr>
            </w:pPr>
            <w:r w:rsidRPr="004F4FB6">
              <w:rPr>
                <w:rFonts w:ascii="Verdana" w:eastAsia="Times New Roman" w:hAnsi="Verdana" w:cs="Verdana"/>
                <w:b/>
                <w:kern w:val="0"/>
                <w:sz w:val="16"/>
                <w:szCs w:val="16"/>
                <w:lang w:eastAsia="ar-SA"/>
              </w:rPr>
              <w:t>Efekt kształcenia</w:t>
            </w:r>
          </w:p>
        </w:tc>
        <w:tc>
          <w:tcPr>
            <w:tcW w:w="6980" w:type="dxa"/>
            <w:gridSpan w:val="2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b/>
                <w:kern w:val="0"/>
                <w:sz w:val="16"/>
                <w:szCs w:val="16"/>
                <w:lang w:eastAsia="ar-SA"/>
              </w:rPr>
              <w:t>Forma zajęć dydaktycznych</w:t>
            </w:r>
          </w:p>
        </w:tc>
      </w:tr>
      <w:tr w:rsidR="00BB45F6" w:rsidRPr="004F4FB6" w:rsidTr="00E86470">
        <w:trPr>
          <w:cantSplit/>
          <w:trHeight w:val="1490"/>
        </w:trPr>
        <w:tc>
          <w:tcPr>
            <w:tcW w:w="2802" w:type="dxa"/>
            <w:gridSpan w:val="4"/>
            <w:vMerge/>
            <w:tcBorders>
              <w:top w:val="single" w:sz="4" w:space="0" w:color="000000"/>
              <w:left w:val="single" w:sz="4" w:space="0" w:color="000000"/>
              <w:bottom w:val="single" w:sz="4" w:space="0" w:color="000000"/>
              <w:right w:val="single" w:sz="4" w:space="0" w:color="auto"/>
            </w:tcBorders>
            <w:vAlign w:val="center"/>
            <w:hideMark/>
          </w:tcPr>
          <w:p w:rsidR="00BB45F6" w:rsidRPr="004F4FB6" w:rsidRDefault="00BB45F6" w:rsidP="00E86470">
            <w:pPr>
              <w:spacing w:after="0" w:line="240" w:lineRule="auto"/>
              <w:rPr>
                <w:rFonts w:ascii="Verdana" w:eastAsia="Times New Roman" w:hAnsi="Verdana" w:cs="Verdana"/>
                <w:b/>
                <w:kern w:val="0"/>
                <w:sz w:val="16"/>
                <w:szCs w:val="16"/>
                <w:lang w:eastAsia="ar-SA"/>
              </w:rPr>
            </w:pPr>
          </w:p>
        </w:tc>
        <w:tc>
          <w:tcPr>
            <w:tcW w:w="787" w:type="dxa"/>
            <w:gridSpan w:val="3"/>
            <w:tcBorders>
              <w:top w:val="single" w:sz="4" w:space="0" w:color="auto"/>
              <w:left w:val="single" w:sz="4" w:space="0" w:color="auto"/>
              <w:bottom w:val="single" w:sz="4" w:space="0" w:color="auto"/>
              <w:right w:val="single" w:sz="4" w:space="0" w:color="auto"/>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ustny</w:t>
            </w:r>
          </w:p>
        </w:tc>
        <w:tc>
          <w:tcPr>
            <w:tcW w:w="787" w:type="dxa"/>
            <w:gridSpan w:val="4"/>
            <w:tcBorders>
              <w:top w:val="single" w:sz="4" w:space="0" w:color="auto"/>
              <w:left w:val="single" w:sz="4" w:space="0" w:color="auto"/>
              <w:bottom w:val="single" w:sz="4" w:space="0" w:color="auto"/>
              <w:right w:val="single" w:sz="4" w:space="0" w:color="auto"/>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pisemny</w:t>
            </w:r>
          </w:p>
        </w:tc>
        <w:tc>
          <w:tcPr>
            <w:tcW w:w="788"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Cząstkowa praca pisemna</w:t>
            </w:r>
          </w:p>
        </w:tc>
        <w:tc>
          <w:tcPr>
            <w:tcW w:w="788"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Praca pisemna końcowa (np. esej)</w:t>
            </w:r>
          </w:p>
        </w:tc>
        <w:tc>
          <w:tcPr>
            <w:tcW w:w="788"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Kolokwium</w:t>
            </w:r>
          </w:p>
        </w:tc>
        <w:tc>
          <w:tcPr>
            <w:tcW w:w="787" w:type="dxa"/>
            <w:gridSpan w:val="3"/>
            <w:tcBorders>
              <w:top w:val="single" w:sz="4" w:space="0" w:color="auto"/>
              <w:left w:val="single" w:sz="4" w:space="0" w:color="auto"/>
              <w:bottom w:val="single" w:sz="4" w:space="0" w:color="auto"/>
              <w:right w:val="single" w:sz="4" w:space="0" w:color="auto"/>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Projekt/ prezentacja</w:t>
            </w:r>
          </w:p>
        </w:tc>
        <w:tc>
          <w:tcPr>
            <w:tcW w:w="788"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Sprawozdanie</w:t>
            </w:r>
          </w:p>
        </w:tc>
        <w:tc>
          <w:tcPr>
            <w:tcW w:w="1042" w:type="dxa"/>
            <w:gridSpan w:val="3"/>
            <w:tcBorders>
              <w:top w:val="single" w:sz="4" w:space="0" w:color="auto"/>
              <w:left w:val="single" w:sz="4" w:space="0" w:color="auto"/>
              <w:bottom w:val="single" w:sz="4" w:space="0" w:color="auto"/>
              <w:right w:val="single" w:sz="4" w:space="0" w:color="auto"/>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Aktywność na zajęciach</w:t>
            </w:r>
          </w:p>
        </w:tc>
        <w:tc>
          <w:tcPr>
            <w:tcW w:w="425" w:type="dxa"/>
            <w:tcBorders>
              <w:top w:val="single" w:sz="4" w:space="0" w:color="auto"/>
              <w:left w:val="single" w:sz="4" w:space="0" w:color="auto"/>
              <w:bottom w:val="single" w:sz="4" w:space="0" w:color="auto"/>
              <w:right w:val="single" w:sz="4" w:space="0" w:color="auto"/>
            </w:tcBorders>
            <w:shd w:val="clear" w:color="auto" w:fill="C6D9F1"/>
            <w:tcMar>
              <w:top w:w="0" w:type="dxa"/>
              <w:left w:w="0" w:type="dxa"/>
              <w:bottom w:w="0" w:type="dxa"/>
              <w:right w:w="0" w:type="dxa"/>
            </w:tcMar>
            <w:textDirection w:val="btLr"/>
            <w:hideMark/>
          </w:tcPr>
          <w:p w:rsidR="00BB45F6" w:rsidRPr="004F4FB6" w:rsidRDefault="00BB45F6" w:rsidP="00E86470">
            <w:pPr>
              <w:suppressAutoHyphens/>
              <w:spacing w:after="0" w:line="276" w:lineRule="auto"/>
              <w:ind w:left="113" w:right="113"/>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inne ...</w:t>
            </w:r>
          </w:p>
        </w:tc>
      </w:tr>
      <w:tr w:rsidR="00BB45F6" w:rsidRPr="004F4FB6" w:rsidTr="00E86470">
        <w:trPr>
          <w:trHeight w:hRule="exact" w:val="339"/>
        </w:trPr>
        <w:tc>
          <w:tcPr>
            <w:tcW w:w="9782" w:type="dxa"/>
            <w:gridSpan w:val="2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WIEDZA</w:t>
            </w:r>
          </w:p>
        </w:tc>
      </w:tr>
      <w:tr w:rsidR="00BB45F6" w:rsidRPr="004F4FB6" w:rsidTr="00E86470">
        <w:trPr>
          <w:trHeight w:hRule="exact" w:val="339"/>
        </w:trPr>
        <w:tc>
          <w:tcPr>
            <w:tcW w:w="2802"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W1</w:t>
            </w:r>
          </w:p>
        </w:tc>
        <w:tc>
          <w:tcPr>
            <w:tcW w:w="78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104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r>
      <w:tr w:rsidR="00BB45F6" w:rsidRPr="004F4FB6" w:rsidTr="00E86470">
        <w:trPr>
          <w:trHeight w:hRule="exact" w:val="286"/>
        </w:trPr>
        <w:tc>
          <w:tcPr>
            <w:tcW w:w="2802"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W2</w:t>
            </w:r>
          </w:p>
        </w:tc>
        <w:tc>
          <w:tcPr>
            <w:tcW w:w="78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104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r>
      <w:tr w:rsidR="00BB45F6" w:rsidRPr="004F4FB6" w:rsidTr="00E86470">
        <w:trPr>
          <w:trHeight w:hRule="exact" w:val="291"/>
        </w:trPr>
        <w:tc>
          <w:tcPr>
            <w:tcW w:w="2802"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W3</w:t>
            </w:r>
          </w:p>
        </w:tc>
        <w:tc>
          <w:tcPr>
            <w:tcW w:w="78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104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r>
      <w:tr w:rsidR="00BB45F6" w:rsidRPr="004F4FB6" w:rsidTr="00E86470">
        <w:trPr>
          <w:trHeight w:hRule="exact" w:val="291"/>
        </w:trPr>
        <w:tc>
          <w:tcPr>
            <w:tcW w:w="2802" w:type="dxa"/>
            <w:gridSpan w:val="4"/>
            <w:tcBorders>
              <w:top w:val="nil"/>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W4</w:t>
            </w:r>
          </w:p>
        </w:tc>
        <w:tc>
          <w:tcPr>
            <w:tcW w:w="78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104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r>
      <w:tr w:rsidR="00BB45F6" w:rsidRPr="004F4FB6" w:rsidTr="00E86470">
        <w:trPr>
          <w:trHeight w:hRule="exact" w:val="257"/>
        </w:trPr>
        <w:tc>
          <w:tcPr>
            <w:tcW w:w="9782" w:type="dxa"/>
            <w:gridSpan w:val="2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UMIEJĘTNOŚCI</w:t>
            </w:r>
          </w:p>
        </w:tc>
      </w:tr>
      <w:tr w:rsidR="00BB45F6" w:rsidRPr="004F4FB6" w:rsidTr="00E86470">
        <w:trPr>
          <w:trHeight w:hRule="exact" w:val="257"/>
        </w:trPr>
        <w:tc>
          <w:tcPr>
            <w:tcW w:w="2802"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U1</w:t>
            </w:r>
          </w:p>
        </w:tc>
        <w:tc>
          <w:tcPr>
            <w:tcW w:w="78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104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r>
      <w:tr w:rsidR="00BB45F6" w:rsidRPr="004F4FB6" w:rsidTr="00E86470">
        <w:trPr>
          <w:trHeight w:hRule="exact" w:val="273"/>
        </w:trPr>
        <w:tc>
          <w:tcPr>
            <w:tcW w:w="9782" w:type="dxa"/>
            <w:gridSpan w:val="2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KOMPETENCJE</w:t>
            </w:r>
          </w:p>
        </w:tc>
      </w:tr>
      <w:tr w:rsidR="00BB45F6" w:rsidRPr="004F4FB6" w:rsidTr="00E86470">
        <w:trPr>
          <w:trHeight w:hRule="exact" w:val="276"/>
        </w:trPr>
        <w:tc>
          <w:tcPr>
            <w:tcW w:w="2802"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K1</w:t>
            </w:r>
          </w:p>
        </w:tc>
        <w:tc>
          <w:tcPr>
            <w:tcW w:w="78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104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r>
    </w:tbl>
    <w:p w:rsidR="00BB45F6" w:rsidRPr="004F4FB6" w:rsidRDefault="00BB45F6" w:rsidP="00BB45F6">
      <w:pPr>
        <w:pBdr>
          <w:top w:val="single" w:sz="4" w:space="1" w:color="000000"/>
          <w:left w:val="single" w:sz="4" w:space="4" w:color="000000"/>
          <w:bottom w:val="single" w:sz="4" w:space="1" w:color="000000"/>
          <w:right w:val="single" w:sz="4" w:space="31"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000000"/>
          <w:left w:val="single" w:sz="4" w:space="4" w:color="000000"/>
          <w:bottom w:val="single" w:sz="4" w:space="1" w:color="000000"/>
          <w:right w:val="single" w:sz="4" w:space="31"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000000"/>
          <w:left w:val="single" w:sz="4" w:space="4" w:color="000000"/>
          <w:bottom w:val="single" w:sz="4" w:space="1" w:color="000000"/>
          <w:right w:val="single" w:sz="4" w:space="31"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000000"/>
          <w:left w:val="single" w:sz="4" w:space="4" w:color="000000"/>
          <w:bottom w:val="single" w:sz="4" w:space="1" w:color="000000"/>
          <w:right w:val="single" w:sz="4" w:space="31"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31"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Verdana" w:eastAsia="Calibri" w:hAnsi="Verdana" w:cs="Verdana"/>
          <w:b/>
          <w:kern w:val="0"/>
          <w:sz w:val="16"/>
          <w:szCs w:val="16"/>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782" w:type="dxa"/>
        <w:tblInd w:w="-431" w:type="dxa"/>
        <w:tblLayout w:type="fixed"/>
        <w:tblLook w:val="04A0"/>
      </w:tblPr>
      <w:tblGrid>
        <w:gridCol w:w="1179"/>
        <w:gridCol w:w="1604"/>
        <w:gridCol w:w="4589"/>
        <w:gridCol w:w="1031"/>
        <w:gridCol w:w="1379"/>
      </w:tblGrid>
      <w:tr w:rsidR="00BB45F6" w:rsidRPr="004F4FB6" w:rsidTr="00E86470">
        <w:trPr>
          <w:trHeight w:val="397"/>
        </w:trPr>
        <w:tc>
          <w:tcPr>
            <w:tcW w:w="8403" w:type="dxa"/>
            <w:gridSpan w:val="4"/>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Treść modułu (przedmiotu) kształcenia (program wykładów i pozostałych zajęć)</w:t>
            </w:r>
          </w:p>
        </w:tc>
        <w:tc>
          <w:tcPr>
            <w:tcW w:w="137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Odniesienie do efektów kształcenia</w:t>
            </w:r>
          </w:p>
        </w:tc>
      </w:tr>
      <w:tr w:rsidR="00BB45F6" w:rsidRPr="004F4FB6" w:rsidTr="00E86470">
        <w:trPr>
          <w:trHeight w:val="397"/>
        </w:trPr>
        <w:tc>
          <w:tcPr>
            <w:tcW w:w="8403" w:type="dxa"/>
            <w:gridSpan w:val="4"/>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pacing w:after="0" w:line="276" w:lineRule="auto"/>
              <w:ind w:right="425"/>
              <w:rPr>
                <w:rFonts w:ascii="Calibri" w:eastAsia="Calibri" w:hAnsi="Calibri" w:cs="Calibri"/>
                <w:kern w:val="0"/>
                <w:lang w:eastAsia="ar-SA"/>
              </w:rPr>
            </w:pPr>
            <w:r w:rsidRPr="004F4FB6">
              <w:rPr>
                <w:rFonts w:ascii="Calibri" w:eastAsia="Calibri" w:hAnsi="Calibri" w:cs="Calibri"/>
                <w:kern w:val="0"/>
                <w:lang w:eastAsia="ar-SA"/>
              </w:rPr>
              <w:lastRenderedPageBreak/>
              <w:t>WYKŁADY</w:t>
            </w:r>
          </w:p>
          <w:p w:rsidR="00BB45F6" w:rsidRPr="004F4FB6" w:rsidRDefault="00BB45F6" w:rsidP="00E86470">
            <w:pPr>
              <w:suppressAutoHyphens/>
              <w:spacing w:after="0" w:line="276" w:lineRule="auto"/>
              <w:ind w:right="425"/>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Budowa i rola makrocząsteczek występujących w organizmie.Makro i mikro pierwiastki, budowa i metabolizm aminokwasów. Białka. Kwasy nukleinowe.</w:t>
            </w:r>
          </w:p>
          <w:p w:rsidR="00BB45F6" w:rsidRPr="004F4FB6" w:rsidRDefault="00BB45F6" w:rsidP="00E86470">
            <w:pPr>
              <w:suppressAutoHyphens/>
              <w:spacing w:after="0" w:line="276" w:lineRule="auto"/>
              <w:ind w:right="425"/>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Mechanizmy regulujące podstawowe szlaki anaboliczne i kataboliczne. Enzymy jako</w:t>
            </w:r>
          </w:p>
          <w:p w:rsidR="00BB45F6" w:rsidRPr="004F4FB6" w:rsidRDefault="00BB45F6" w:rsidP="00E86470">
            <w:pPr>
              <w:suppressAutoHyphens/>
              <w:spacing w:after="0" w:line="276" w:lineRule="auto"/>
              <w:ind w:right="425"/>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biokatalizatory. Koenzymy. Witaminy. Hormony. Cykl Krebsa i łańcuch oddechowy.</w:t>
            </w:r>
          </w:p>
          <w:p w:rsidR="00BB45F6" w:rsidRPr="004F4FB6" w:rsidRDefault="00BB45F6" w:rsidP="00E86470">
            <w:pPr>
              <w:suppressAutoHyphens/>
              <w:spacing w:after="0" w:line="276" w:lineRule="auto"/>
              <w:ind w:right="425"/>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Metabolizm węglowodanów</w:t>
            </w:r>
          </w:p>
          <w:p w:rsidR="00BB45F6" w:rsidRPr="004F4FB6" w:rsidRDefault="00BB45F6" w:rsidP="00E86470">
            <w:pPr>
              <w:suppressAutoHyphens/>
              <w:spacing w:after="0" w:line="276" w:lineRule="auto"/>
              <w:ind w:right="425"/>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Metabolizm lipidów</w:t>
            </w:r>
          </w:p>
          <w:p w:rsidR="00BB45F6" w:rsidRPr="004F4FB6" w:rsidRDefault="00BB45F6" w:rsidP="00E86470">
            <w:pPr>
              <w:suppressAutoHyphens/>
              <w:spacing w:after="0" w:line="276" w:lineRule="auto"/>
              <w:ind w:right="425"/>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Zarys biochemii tkanek i narządów</w:t>
            </w:r>
          </w:p>
          <w:p w:rsidR="00BB45F6" w:rsidRPr="004F4FB6" w:rsidRDefault="00BB45F6" w:rsidP="00E86470">
            <w:pPr>
              <w:suppressAutoHyphens/>
              <w:spacing w:after="0" w:line="276" w:lineRule="auto"/>
              <w:ind w:right="425"/>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Biofizyka zmysłu słuchu (fizykochemiczne działanie zmysłu słuchu).</w:t>
            </w:r>
          </w:p>
          <w:p w:rsidR="00BB45F6" w:rsidRPr="004F4FB6" w:rsidRDefault="00BB45F6" w:rsidP="00E86470">
            <w:pPr>
              <w:suppressAutoHyphens/>
              <w:spacing w:after="0" w:line="276" w:lineRule="auto"/>
              <w:ind w:right="425"/>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Biofizyka zmysłu wzroku (fizykochemiczne działanie zysłu słuchu).</w:t>
            </w:r>
          </w:p>
          <w:p w:rsidR="00BB45F6" w:rsidRPr="004F4FB6" w:rsidRDefault="00BB45F6" w:rsidP="00E86470">
            <w:pPr>
              <w:suppressAutoHyphens/>
              <w:spacing w:after="0" w:line="276" w:lineRule="auto"/>
              <w:ind w:right="425"/>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Wpływ przeciążeń na organizm człowieka.4. Wpływ temperatury i wilgotności na funkcjonowanie organizmu ludzkiego.</w:t>
            </w:r>
          </w:p>
          <w:p w:rsidR="00BB45F6" w:rsidRPr="004F4FB6" w:rsidRDefault="00BB45F6" w:rsidP="00E86470">
            <w:pPr>
              <w:suppressAutoHyphens/>
              <w:spacing w:after="0" w:line="276" w:lineRule="auto"/>
              <w:ind w:right="425"/>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Hiperbaria i hipobaria – mechanizm działania i wpływ na organizm człowieka.</w:t>
            </w:r>
          </w:p>
          <w:p w:rsidR="00BB45F6" w:rsidRPr="004F4FB6" w:rsidRDefault="00BB45F6" w:rsidP="00E86470">
            <w:pPr>
              <w:suppressAutoHyphens/>
              <w:spacing w:after="0" w:line="276" w:lineRule="auto"/>
              <w:ind w:right="425"/>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Działanie pól elektromagnetycznych na organizm człowieka.</w:t>
            </w:r>
          </w:p>
          <w:p w:rsidR="00BB45F6" w:rsidRPr="004F4FB6" w:rsidRDefault="00BB45F6" w:rsidP="00E86470">
            <w:pPr>
              <w:suppressAutoHyphens/>
              <w:spacing w:after="0" w:line="276" w:lineRule="auto"/>
              <w:ind w:right="425"/>
              <w:rPr>
                <w:rFonts w:ascii="Verdana" w:eastAsia="Times New Roman" w:hAnsi="Verdana" w:cs="Verdana"/>
                <w:kern w:val="0"/>
                <w:sz w:val="16"/>
                <w:szCs w:val="16"/>
                <w:lang w:eastAsia="ar-SA"/>
              </w:rPr>
            </w:pPr>
            <w:r w:rsidRPr="004F4FB6">
              <w:rPr>
                <w:rFonts w:ascii="Verdana" w:eastAsia="Batang" w:hAnsi="Verdana" w:cs="Verdana"/>
                <w:kern w:val="0"/>
                <w:sz w:val="16"/>
                <w:szCs w:val="16"/>
                <w:lang w:eastAsia="ko-KR" w:bidi="he-IL"/>
              </w:rPr>
              <w:t xml:space="preserve"> Promieniowanie jonizujące i mechanizm jego oddziaływania na organizm człowieka. </w:t>
            </w:r>
          </w:p>
          <w:p w:rsidR="00BB45F6" w:rsidRPr="004F4FB6" w:rsidRDefault="00BB45F6" w:rsidP="00E86470">
            <w:pPr>
              <w:suppressAutoHyphens/>
              <w:spacing w:after="0" w:line="240" w:lineRule="auto"/>
              <w:ind w:right="425"/>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Budowa i rola aminokwasów. Peptydy i białka.</w:t>
            </w:r>
          </w:p>
          <w:p w:rsidR="00BB45F6" w:rsidRPr="004F4FB6" w:rsidRDefault="00BB45F6" w:rsidP="00E86470">
            <w:pPr>
              <w:suppressAutoHyphens/>
              <w:spacing w:after="0" w:line="240" w:lineRule="auto"/>
              <w:ind w:right="425"/>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Reakcjecharakterystyczne aminokwasów, denaturacja białka.</w:t>
            </w:r>
          </w:p>
          <w:p w:rsidR="00BB45F6" w:rsidRPr="004F4FB6" w:rsidRDefault="00BB45F6" w:rsidP="00E86470">
            <w:pPr>
              <w:suppressAutoHyphens/>
              <w:spacing w:after="0" w:line="240" w:lineRule="auto"/>
              <w:ind w:right="425"/>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Weglowodany i lipidy.</w:t>
            </w:r>
          </w:p>
          <w:p w:rsidR="00BB45F6" w:rsidRPr="004F4FB6" w:rsidRDefault="00BB45F6" w:rsidP="00E86470">
            <w:pPr>
              <w:suppressAutoHyphens/>
              <w:spacing w:after="0" w:line="240" w:lineRule="auto"/>
              <w:ind w:right="425"/>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Reakcje charakterystycznewęglowodanów, właściwości fizykochemiczne lipidów.</w:t>
            </w:r>
          </w:p>
          <w:p w:rsidR="00BB45F6" w:rsidRPr="004F4FB6" w:rsidRDefault="00BB45F6" w:rsidP="00E86470">
            <w:pPr>
              <w:suppressAutoHyphens/>
              <w:spacing w:after="0" w:line="276" w:lineRule="auto"/>
              <w:ind w:right="425"/>
              <w:rPr>
                <w:rFonts w:ascii="Verdana" w:eastAsia="Batang" w:hAnsi="Verdana" w:cs="Verdana"/>
                <w:kern w:val="0"/>
                <w:sz w:val="16"/>
                <w:szCs w:val="16"/>
                <w:lang w:eastAsia="he-IL" w:bidi="he-IL"/>
              </w:rPr>
            </w:pPr>
            <w:r w:rsidRPr="004F4FB6">
              <w:rPr>
                <w:rFonts w:ascii="Verdana" w:eastAsia="Batang" w:hAnsi="Verdana" w:cs="Verdana"/>
                <w:kern w:val="0"/>
                <w:sz w:val="16"/>
                <w:szCs w:val="16"/>
                <w:lang w:eastAsia="he-IL" w:bidi="he-IL"/>
              </w:rPr>
              <w:t>ĆWICZENIA</w:t>
            </w:r>
          </w:p>
          <w:p w:rsidR="00BB45F6" w:rsidRPr="004F4FB6" w:rsidRDefault="00BB45F6" w:rsidP="00E86470">
            <w:pPr>
              <w:suppressAutoHyphens/>
              <w:spacing w:after="0" w:line="240" w:lineRule="auto"/>
              <w:ind w:right="425"/>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Metabolizm aminokwasów. Metabolizm hemu.</w:t>
            </w:r>
          </w:p>
          <w:p w:rsidR="00BB45F6" w:rsidRPr="004F4FB6" w:rsidRDefault="00BB45F6" w:rsidP="00E86470">
            <w:pPr>
              <w:suppressAutoHyphens/>
              <w:spacing w:after="0" w:line="240" w:lineRule="auto"/>
              <w:ind w:right="425"/>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Wykrywaniefizjologicznych i patologicznych składników moczu.</w:t>
            </w:r>
          </w:p>
          <w:p w:rsidR="00BB45F6" w:rsidRPr="004F4FB6" w:rsidRDefault="00BB45F6" w:rsidP="00E86470">
            <w:pPr>
              <w:suppressAutoHyphens/>
              <w:spacing w:after="0" w:line="240" w:lineRule="auto"/>
              <w:ind w:right="425"/>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Audiometria – wyznaczanie krzywej progowej dla przewodnictwa powietrznego.</w:t>
            </w:r>
          </w:p>
          <w:p w:rsidR="00BB45F6" w:rsidRPr="004F4FB6" w:rsidRDefault="00BB45F6" w:rsidP="00E86470">
            <w:pPr>
              <w:suppressAutoHyphens/>
              <w:spacing w:after="0" w:line="240" w:lineRule="auto"/>
              <w:ind w:right="425"/>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 Pomiar czasu bezwładności oka.</w:t>
            </w:r>
          </w:p>
          <w:p w:rsidR="00BB45F6" w:rsidRPr="004F4FB6" w:rsidRDefault="00BB45F6" w:rsidP="00E86470">
            <w:pPr>
              <w:suppressAutoHyphens/>
              <w:spacing w:after="0" w:line="240" w:lineRule="auto"/>
              <w:ind w:right="425"/>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 Wyznaczanie wilgotności względnej powietrza.</w:t>
            </w:r>
          </w:p>
          <w:p w:rsidR="00BB45F6" w:rsidRPr="004F4FB6" w:rsidRDefault="00BB45F6" w:rsidP="00E86470">
            <w:pPr>
              <w:suppressAutoHyphens/>
              <w:spacing w:after="0" w:line="240" w:lineRule="auto"/>
              <w:ind w:right="425"/>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Mikroskopia optyczna.</w:t>
            </w:r>
          </w:p>
          <w:p w:rsidR="00BB45F6" w:rsidRPr="004F4FB6" w:rsidRDefault="00BB45F6" w:rsidP="00E86470">
            <w:pPr>
              <w:suppressAutoHyphens/>
              <w:spacing w:after="0" w:line="240" w:lineRule="auto"/>
              <w:ind w:right="425"/>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Wyznaczanie współczynnika lepkości cieczy.</w:t>
            </w:r>
          </w:p>
          <w:p w:rsidR="00BB45F6" w:rsidRPr="004F4FB6" w:rsidRDefault="00BB45F6" w:rsidP="00E86470">
            <w:pPr>
              <w:suppressAutoHyphens/>
              <w:spacing w:after="0" w:line="240" w:lineRule="auto"/>
              <w:ind w:right="425"/>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Podstawy diagnostyki ultradźwiękowej.</w:t>
            </w:r>
          </w:p>
          <w:p w:rsidR="00BB45F6" w:rsidRPr="004F4FB6" w:rsidRDefault="00BB45F6" w:rsidP="00E86470">
            <w:pPr>
              <w:suppressAutoHyphens/>
              <w:spacing w:after="0" w:line="240" w:lineRule="auto"/>
              <w:ind w:right="425"/>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Wyznaczanie przeciążeń.</w:t>
            </w:r>
          </w:p>
          <w:p w:rsidR="00BB45F6" w:rsidRPr="004F4FB6" w:rsidRDefault="00BB45F6" w:rsidP="00E86470">
            <w:pPr>
              <w:suppressAutoHyphens/>
              <w:spacing w:after="0" w:line="240" w:lineRule="auto"/>
              <w:ind w:right="425"/>
              <w:rPr>
                <w:rFonts w:ascii="Verdana" w:eastAsia="Calibri" w:hAnsi="Verdana" w:cs="Verdana"/>
                <w:kern w:val="0"/>
                <w:sz w:val="16"/>
                <w:szCs w:val="16"/>
                <w:lang w:eastAsia="ar-SA"/>
              </w:rPr>
            </w:pPr>
            <w:r w:rsidRPr="004F4FB6">
              <w:rPr>
                <w:rFonts w:ascii="Verdana" w:eastAsia="Times New Roman" w:hAnsi="Verdana" w:cs="Verdana"/>
                <w:kern w:val="0"/>
                <w:sz w:val="16"/>
                <w:szCs w:val="16"/>
                <w:lang w:eastAsia="ar-SA"/>
              </w:rPr>
              <w:t>Oddziaływanie promieniowania mikrofalowego na organizm żywy.</w:t>
            </w:r>
          </w:p>
        </w:tc>
        <w:tc>
          <w:tcPr>
            <w:tcW w:w="1379" w:type="dxa"/>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W1</w:t>
            </w:r>
          </w:p>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W2</w:t>
            </w:r>
          </w:p>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W3</w:t>
            </w:r>
          </w:p>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W4</w:t>
            </w:r>
          </w:p>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U1</w:t>
            </w:r>
          </w:p>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K1</w:t>
            </w:r>
          </w:p>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Zalecana literatura i pomoce naukowe</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Literatura podstawowa</w:t>
            </w:r>
          </w:p>
          <w:p w:rsidR="00BB45F6" w:rsidRPr="004F4FB6" w:rsidRDefault="00BB45F6" w:rsidP="00620711">
            <w:pPr>
              <w:numPr>
                <w:ilvl w:val="0"/>
                <w:numId w:val="8"/>
              </w:numPr>
              <w:suppressAutoHyphens/>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Chemia organizmów żywych, red. J. Kurzępa, Radomskie Towarzystwo Naukowe, Radom 2014</w:t>
            </w:r>
          </w:p>
          <w:p w:rsidR="00BB45F6" w:rsidRPr="004F4FB6" w:rsidRDefault="00BB45F6" w:rsidP="00620711">
            <w:pPr>
              <w:numPr>
                <w:ilvl w:val="0"/>
                <w:numId w:val="8"/>
              </w:numPr>
              <w:suppressAutoHyphens/>
              <w:spacing w:after="0" w:line="240" w:lineRule="auto"/>
              <w:rPr>
                <w:rFonts w:ascii="Verdana" w:eastAsia="Batang" w:hAnsi="Verdana" w:cs="Verdana"/>
                <w:kern w:val="0"/>
                <w:sz w:val="16"/>
                <w:szCs w:val="16"/>
                <w:lang w:val="en-US" w:eastAsia="ko-KR" w:bidi="he-IL"/>
              </w:rPr>
            </w:pPr>
            <w:r w:rsidRPr="004F4FB6">
              <w:rPr>
                <w:rFonts w:ascii="Verdana" w:eastAsia="Batang" w:hAnsi="Verdana" w:cs="Verdana"/>
                <w:kern w:val="0"/>
                <w:sz w:val="16"/>
                <w:szCs w:val="16"/>
                <w:lang w:eastAsia="ko-KR" w:bidi="he-IL"/>
              </w:rPr>
              <w:t xml:space="preserve">Biochemia – podręcznik dla studentów medycznych studiów licencjackich. </w:t>
            </w:r>
            <w:r w:rsidRPr="004F4FB6">
              <w:rPr>
                <w:rFonts w:ascii="Verdana" w:eastAsia="Batang" w:hAnsi="Verdana" w:cs="Verdana"/>
                <w:kern w:val="0"/>
                <w:sz w:val="16"/>
                <w:szCs w:val="16"/>
                <w:lang w:val="en-US" w:eastAsia="ko-KR" w:bidi="he-IL"/>
              </w:rPr>
              <w:t>K. Pasternak, Wyd. Czelej 2010.</w:t>
            </w:r>
          </w:p>
          <w:p w:rsidR="00BB45F6" w:rsidRPr="004F4FB6" w:rsidRDefault="00BB45F6" w:rsidP="00620711">
            <w:pPr>
              <w:numPr>
                <w:ilvl w:val="0"/>
                <w:numId w:val="8"/>
              </w:numPr>
              <w:suppressAutoHyphens/>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Biofizyka , pod redakcją F. Jaroszyka, PZWL, Warszawa 2011.</w:t>
            </w:r>
          </w:p>
          <w:p w:rsidR="00BB45F6" w:rsidRPr="004F4FB6" w:rsidRDefault="00BB45F6" w:rsidP="00E86470">
            <w:pPr>
              <w:suppressAutoHyphens/>
              <w:spacing w:after="0" w:line="240" w:lineRule="auto"/>
              <w:rPr>
                <w:rFonts w:ascii="Verdana" w:eastAsia="Batang" w:hAnsi="Verdana" w:cs="Verdana"/>
                <w:kern w:val="0"/>
                <w:sz w:val="16"/>
                <w:szCs w:val="16"/>
                <w:lang w:eastAsia="ko-KR" w:bidi="he-IL"/>
              </w:rPr>
            </w:pPr>
          </w:p>
          <w:p w:rsidR="00BB45F6" w:rsidRPr="004F4FB6" w:rsidRDefault="00BB45F6" w:rsidP="00E86470">
            <w:pPr>
              <w:suppressAutoHyphens/>
              <w:autoSpaceDE w:val="0"/>
              <w:spacing w:after="0" w:line="240" w:lineRule="auto"/>
              <w:rPr>
                <w:rFonts w:ascii="Verdana" w:eastAsia="Batang" w:hAnsi="Verdana" w:cs="Verdana"/>
                <w:kern w:val="0"/>
                <w:sz w:val="16"/>
                <w:szCs w:val="16"/>
                <w:lang w:val="en-US" w:eastAsia="ko-KR" w:bidi="he-IL"/>
              </w:rPr>
            </w:pPr>
            <w:r w:rsidRPr="004F4FB6">
              <w:rPr>
                <w:rFonts w:ascii="Verdana" w:eastAsia="Batang" w:hAnsi="Verdana" w:cs="Verdana"/>
                <w:kern w:val="0"/>
                <w:sz w:val="16"/>
                <w:szCs w:val="16"/>
                <w:lang w:val="en-US" w:eastAsia="ko-KR" w:bidi="he-IL"/>
              </w:rPr>
              <w:t>Literatura uzupełniająca:</w:t>
            </w:r>
          </w:p>
          <w:p w:rsidR="00BB45F6" w:rsidRPr="004F4FB6" w:rsidRDefault="00BB45F6" w:rsidP="00620711">
            <w:pPr>
              <w:numPr>
                <w:ilvl w:val="0"/>
                <w:numId w:val="9"/>
              </w:num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Wybrane zagadnienia z biofizyki, S. Miękisz, Volumed, Wrocław 2011.</w:t>
            </w:r>
          </w:p>
          <w:p w:rsidR="00BB45F6" w:rsidRPr="004F4FB6" w:rsidRDefault="00BB45F6" w:rsidP="00620711">
            <w:pPr>
              <w:numPr>
                <w:ilvl w:val="0"/>
                <w:numId w:val="9"/>
              </w:num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Podstawy biofizyki , pod redakcją A. Jaroszyka, PZWL, Warszawa 2008</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he-IL" w:bidi="he-IL"/>
              </w:rPr>
            </w:pP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Bilans punktów ECTS</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Forma nakładu pracy studenta </w:t>
            </w:r>
          </w:p>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aktywność, przygotowanie sprawozdania, itp.)</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Obciążenie studenta [h]</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Liczba godzin realizowanych przy bezpośrednim udziale nauczyciela akademickiego</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wykładach</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19</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konwersatoriach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ćwiczeniach</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9</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laboratoryjnych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projektowych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(2 – 3 razy w semestrze)</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projektowych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egzaminie/kolokwium zaliczeniowym przedmiotu</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Inne – jakie?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realizowanych przy bezpośrednim udziale nauczyciela akademickiego (suma pozycji 1.1 – 1.9)</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30</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i/>
                <w:kern w:val="0"/>
                <w:sz w:val="16"/>
                <w:szCs w:val="16"/>
                <w:lang w:eastAsia="ar-SA"/>
              </w:rPr>
              <w:t xml:space="preserve">(1 pkt ECTS = 25 godzin obciążenia studenta, zaokrąglić do 0,1 pkt </w:t>
            </w:r>
            <w:r w:rsidRPr="004F4FB6">
              <w:rPr>
                <w:rFonts w:ascii="Verdana" w:eastAsia="Calibri" w:hAnsi="Verdana" w:cs="Verdana"/>
                <w:i/>
                <w:kern w:val="0"/>
                <w:sz w:val="16"/>
                <w:szCs w:val="16"/>
                <w:lang w:eastAsia="ar-SA"/>
              </w:rPr>
              <w:lastRenderedPageBreak/>
              <w:t>ECTS)</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lastRenderedPageBreak/>
              <w:t>1,8</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lastRenderedPageBreak/>
              <w:t>Samodzielna praca studenta</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studiowanie tematyki wykładów</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ćwiczeń</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kolokwiów</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zajęć laboratoryjnych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Wykonywanie sprawozdań</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Realizacja samodzielnie wykonywanych zadań (projektów, dokumentacji)</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kolokwium końcowego z ćwiczeń/laboratorium</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egzaminu/kolokwium końcowego z wykładów</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 jakie?</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samodzielnej pracy studenta (suma 2.1 – 2.9)</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20</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 xml:space="preserve">Liczba punktów ECTS, uzyskiwanych przez studenta w ramach samodzielnej pracy </w:t>
            </w:r>
            <w:r w:rsidRPr="004F4FB6">
              <w:rPr>
                <w:rFonts w:ascii="Verdana" w:eastAsia="Calibri" w:hAnsi="Verdana" w:cs="Verdana"/>
                <w:i/>
                <w:kern w:val="0"/>
                <w:sz w:val="16"/>
                <w:szCs w:val="16"/>
                <w:lang w:eastAsia="ar-SA"/>
              </w:rPr>
              <w:t>(1 pkt ECTS = 25-30 godzin obciążenia studenta, zaokrąglić do 0,1 pkt ECTS)</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0,2</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Sumaryczne obciążenie pracą studenta (suma 1.10+2.10)</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50</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Verdana"/>
                <w:b/>
                <w:kern w:val="0"/>
                <w:sz w:val="16"/>
                <w:szCs w:val="16"/>
                <w:lang w:eastAsia="ar-SA"/>
              </w:rPr>
            </w:pPr>
            <w:r w:rsidRPr="004F4FB6">
              <w:rPr>
                <w:rFonts w:ascii="Verdana" w:eastAsia="Calibri" w:hAnsi="Verdana" w:cs="Verdana"/>
                <w:b/>
                <w:kern w:val="0"/>
                <w:sz w:val="20"/>
                <w:szCs w:val="16"/>
                <w:lang w:eastAsia="ar-SA"/>
              </w:rPr>
              <w:t>Punkty ECTS za moduł (suma 1.11+2.11)</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2</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Nakład pracy związany z zajęciami o charakterze praktycznym, w tym</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praktyczne (Wydział Nauk o Zdrowiu)</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o charakterze praktycznym (1.2 – 1.8, 2.2 – 2.7, inne)</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Praktyka zawodowa</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Łączny nakład pracy związany z zajęciami o charakterze praktycznym</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i/>
                <w:kern w:val="0"/>
                <w:sz w:val="16"/>
                <w:szCs w:val="16"/>
                <w:lang w:eastAsia="ar-SA"/>
              </w:rPr>
              <w:t>(1 pkt ECTS = 25-30 godzin obciążenia studenta, zaokrąglić do 0,1 pkt ECTS)</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Uwagi</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b/>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2783"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Strona internetowa modułu:</w:t>
            </w:r>
          </w:p>
        </w:tc>
        <w:tc>
          <w:tcPr>
            <w:tcW w:w="6999"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kern w:val="0"/>
                <w:sz w:val="16"/>
                <w:szCs w:val="16"/>
                <w:lang w:eastAsia="ar-SA"/>
              </w:rPr>
              <w:t>Wpisać adres strony www modułu</w:t>
            </w:r>
          </w:p>
        </w:tc>
      </w:tr>
    </w:tbl>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r w:rsidRPr="004F4FB6">
        <w:rPr>
          <w:rFonts w:ascii="Verdana" w:eastAsia="Calibri" w:hAnsi="Verdana" w:cs="Verdana"/>
          <w:b/>
          <w:spacing w:val="30"/>
          <w:kern w:val="0"/>
          <w:sz w:val="18"/>
          <w:szCs w:val="16"/>
          <w:lang w:eastAsia="ar-SA"/>
        </w:rPr>
        <w:lastRenderedPageBreak/>
        <w:t>SYLABUS MODUŁU (PRZEDMIOTU)</w:t>
      </w: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p>
    <w:tbl>
      <w:tblPr>
        <w:tblW w:w="9794" w:type="dxa"/>
        <w:tblInd w:w="108" w:type="dxa"/>
        <w:tblLayout w:type="fixed"/>
        <w:tblLook w:val="04A0"/>
      </w:tblPr>
      <w:tblGrid>
        <w:gridCol w:w="26"/>
        <w:gridCol w:w="839"/>
        <w:gridCol w:w="292"/>
        <w:gridCol w:w="250"/>
        <w:gridCol w:w="847"/>
        <w:gridCol w:w="487"/>
        <w:gridCol w:w="36"/>
        <w:gridCol w:w="264"/>
        <w:gridCol w:w="231"/>
        <w:gridCol w:w="322"/>
        <w:gridCol w:w="210"/>
        <w:gridCol w:w="24"/>
        <w:gridCol w:w="507"/>
        <w:gridCol w:w="281"/>
        <w:gridCol w:w="251"/>
        <w:gridCol w:w="536"/>
        <w:gridCol w:w="531"/>
        <w:gridCol w:w="257"/>
        <w:gridCol w:w="275"/>
        <w:gridCol w:w="215"/>
        <w:gridCol w:w="297"/>
        <w:gridCol w:w="20"/>
        <w:gridCol w:w="768"/>
        <w:gridCol w:w="333"/>
        <w:gridCol w:w="454"/>
        <w:gridCol w:w="827"/>
        <w:gridCol w:w="25"/>
        <w:gridCol w:w="329"/>
        <w:gridCol w:w="40"/>
        <w:gridCol w:w="20"/>
      </w:tblGrid>
      <w:tr w:rsidR="00BB45F6" w:rsidRPr="004F4FB6" w:rsidTr="00E86470">
        <w:trPr>
          <w:gridBefore w:val="1"/>
          <w:gridAfter w:val="4"/>
          <w:wBefore w:w="27" w:type="dxa"/>
          <w:wAfter w:w="409" w:type="dxa"/>
          <w:trHeight w:val="397"/>
        </w:trPr>
        <w:tc>
          <w:tcPr>
            <w:tcW w:w="840" w:type="dxa"/>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Kod modułu</w:t>
            </w:r>
          </w:p>
        </w:tc>
        <w:tc>
          <w:tcPr>
            <w:tcW w:w="1915" w:type="dxa"/>
            <w:gridSpan w:val="5"/>
            <w:tcBorders>
              <w:top w:val="single" w:sz="4" w:space="0" w:color="000000"/>
              <w:left w:val="single" w:sz="4" w:space="0" w:color="000000"/>
              <w:bottom w:val="single" w:sz="4" w:space="0" w:color="000000"/>
              <w:right w:val="nil"/>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rPr>
              <w:t>P.1.NP-GE</w:t>
            </w:r>
          </w:p>
        </w:tc>
        <w:tc>
          <w:tcPr>
            <w:tcW w:w="81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Nazwa modułu</w:t>
            </w:r>
          </w:p>
        </w:tc>
        <w:tc>
          <w:tcPr>
            <w:tcW w:w="578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color w:val="000000"/>
                <w:kern w:val="0"/>
                <w:sz w:val="16"/>
                <w:szCs w:val="16"/>
                <w:lang w:eastAsia="ar-SA"/>
              </w:rPr>
              <w:t>Genetyka</w:t>
            </w:r>
          </w:p>
        </w:tc>
      </w:tr>
      <w:tr w:rsidR="00BB45F6" w:rsidRPr="004F4FB6" w:rsidTr="00E86470">
        <w:trPr>
          <w:gridBefore w:val="1"/>
          <w:gridAfter w:val="4"/>
          <w:wBefore w:w="27" w:type="dxa"/>
          <w:wAfter w:w="409" w:type="dxa"/>
          <w:trHeight w:val="397"/>
        </w:trPr>
        <w:tc>
          <w:tcPr>
            <w:tcW w:w="3572"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Nazwa modułu w języku angielskim</w:t>
            </w:r>
          </w:p>
        </w:tc>
        <w:tc>
          <w:tcPr>
            <w:tcW w:w="578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rPr>
              <w:t>Genetics</w:t>
            </w:r>
          </w:p>
        </w:tc>
      </w:tr>
      <w:tr w:rsidR="00BB45F6" w:rsidRPr="004F4FB6" w:rsidTr="00E86470">
        <w:trPr>
          <w:gridBefore w:val="1"/>
          <w:gridAfter w:val="4"/>
          <w:wBefore w:w="27" w:type="dxa"/>
          <w:wAfter w:w="409" w:type="dxa"/>
          <w:trHeight w:val="397"/>
        </w:trPr>
        <w:tc>
          <w:tcPr>
            <w:tcW w:w="1384"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Wydział</w:t>
            </w:r>
          </w:p>
        </w:tc>
        <w:tc>
          <w:tcPr>
            <w:tcW w:w="7974"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Nauk Medycznych</w:t>
            </w:r>
          </w:p>
        </w:tc>
      </w:tr>
      <w:tr w:rsidR="00BB45F6" w:rsidRPr="004F4FB6" w:rsidTr="00E86470">
        <w:trPr>
          <w:gridBefore w:val="1"/>
          <w:gridAfter w:val="4"/>
          <w:wBefore w:w="27" w:type="dxa"/>
          <w:wAfter w:w="409" w:type="dxa"/>
          <w:trHeight w:val="397"/>
        </w:trPr>
        <w:tc>
          <w:tcPr>
            <w:tcW w:w="1384"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Kierunek</w:t>
            </w:r>
          </w:p>
        </w:tc>
        <w:tc>
          <w:tcPr>
            <w:tcW w:w="7974"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Pielęgniarstwo</w:t>
            </w:r>
          </w:p>
        </w:tc>
      </w:tr>
      <w:tr w:rsidR="00BB45F6" w:rsidRPr="004F4FB6" w:rsidTr="00E86470">
        <w:trPr>
          <w:gridBefore w:val="1"/>
          <w:gridAfter w:val="4"/>
          <w:wBefore w:w="27" w:type="dxa"/>
          <w:wAfter w:w="409" w:type="dxa"/>
          <w:trHeight w:val="397"/>
        </w:trPr>
        <w:tc>
          <w:tcPr>
            <w:tcW w:w="1384"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Forma studiów</w:t>
            </w:r>
          </w:p>
        </w:tc>
        <w:tc>
          <w:tcPr>
            <w:tcW w:w="7974"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studia stacjonarne</w:t>
            </w:r>
          </w:p>
        </w:tc>
      </w:tr>
      <w:tr w:rsidR="00BB45F6" w:rsidRPr="004F4FB6" w:rsidTr="00E86470">
        <w:trPr>
          <w:gridBefore w:val="1"/>
          <w:gridAfter w:val="4"/>
          <w:wBefore w:w="27" w:type="dxa"/>
          <w:wAfter w:w="409" w:type="dxa"/>
          <w:trHeight w:val="397"/>
        </w:trPr>
        <w:tc>
          <w:tcPr>
            <w:tcW w:w="1384"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Poziom kształcenia</w:t>
            </w:r>
          </w:p>
        </w:tc>
        <w:tc>
          <w:tcPr>
            <w:tcW w:w="7974"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 xml:space="preserve">studia licencjackie/pierwszego stopnia </w:t>
            </w:r>
          </w:p>
        </w:tc>
      </w:tr>
      <w:tr w:rsidR="00BB45F6" w:rsidRPr="004F4FB6" w:rsidTr="00E86470">
        <w:trPr>
          <w:gridBefore w:val="1"/>
          <w:gridAfter w:val="4"/>
          <w:wBefore w:w="27" w:type="dxa"/>
          <w:wAfter w:w="409" w:type="dxa"/>
          <w:trHeight w:val="397"/>
        </w:trPr>
        <w:tc>
          <w:tcPr>
            <w:tcW w:w="1384"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 xml:space="preserve">Profil kształcenia </w:t>
            </w:r>
          </w:p>
        </w:tc>
        <w:tc>
          <w:tcPr>
            <w:tcW w:w="7974"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Praktyczny</w:t>
            </w:r>
          </w:p>
        </w:tc>
      </w:tr>
      <w:tr w:rsidR="00BB45F6" w:rsidRPr="004F4FB6" w:rsidTr="00E86470">
        <w:trPr>
          <w:gridBefore w:val="1"/>
          <w:gridAfter w:val="4"/>
          <w:wBefore w:w="27" w:type="dxa"/>
          <w:wAfter w:w="409" w:type="dxa"/>
          <w:trHeight w:val="397"/>
        </w:trPr>
        <w:tc>
          <w:tcPr>
            <w:tcW w:w="1384"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Przynależność do grupy przedmiotów</w:t>
            </w:r>
          </w:p>
        </w:tc>
        <w:tc>
          <w:tcPr>
            <w:tcW w:w="7974"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A</w:t>
            </w:r>
          </w:p>
        </w:tc>
      </w:tr>
      <w:tr w:rsidR="00BB45F6" w:rsidRPr="004F4FB6" w:rsidTr="00E86470">
        <w:trPr>
          <w:gridBefore w:val="1"/>
          <w:gridAfter w:val="4"/>
          <w:wBefore w:w="27" w:type="dxa"/>
          <w:wAfter w:w="409" w:type="dxa"/>
          <w:trHeight w:val="397"/>
        </w:trPr>
        <w:tc>
          <w:tcPr>
            <w:tcW w:w="1384" w:type="dxa"/>
            <w:gridSpan w:val="3"/>
            <w:tcBorders>
              <w:top w:val="nil"/>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7974" w:type="dxa"/>
            <w:gridSpan w:val="22"/>
            <w:tcBorders>
              <w:top w:val="nil"/>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obowiązkowy</w:t>
            </w:r>
          </w:p>
        </w:tc>
      </w:tr>
      <w:tr w:rsidR="00BB45F6" w:rsidRPr="004F4FB6" w:rsidTr="00E86470">
        <w:trPr>
          <w:gridBefore w:val="1"/>
          <w:gridAfter w:val="4"/>
          <w:wBefore w:w="27" w:type="dxa"/>
          <w:wAfter w:w="409" w:type="dxa"/>
          <w:trHeight w:val="397"/>
        </w:trPr>
        <w:tc>
          <w:tcPr>
            <w:tcW w:w="1384"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365F91"/>
                <w:kern w:val="0"/>
                <w:sz w:val="16"/>
                <w:szCs w:val="16"/>
                <w:lang w:eastAsia="ar-SA"/>
              </w:rPr>
            </w:pPr>
            <w:r w:rsidRPr="004F4FB6">
              <w:rPr>
                <w:rFonts w:ascii="Verdana" w:eastAsia="Calibri" w:hAnsi="Verdana" w:cs="Verdana"/>
                <w:kern w:val="0"/>
                <w:sz w:val="16"/>
                <w:szCs w:val="16"/>
                <w:lang w:eastAsia="ar-SA"/>
              </w:rPr>
              <w:t>Specjalność</w:t>
            </w:r>
          </w:p>
        </w:tc>
        <w:tc>
          <w:tcPr>
            <w:tcW w:w="7974"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Verdana" w:eastAsia="Calibri" w:hAnsi="Verdana" w:cs="Verdana"/>
                <w:i/>
                <w:color w:val="365F91"/>
                <w:kern w:val="0"/>
                <w:sz w:val="16"/>
                <w:szCs w:val="16"/>
                <w:lang w:eastAsia="ar-SA"/>
              </w:rPr>
            </w:pPr>
          </w:p>
        </w:tc>
      </w:tr>
      <w:tr w:rsidR="00BB45F6" w:rsidRPr="004F4FB6" w:rsidTr="00E86470">
        <w:trPr>
          <w:gridBefore w:val="1"/>
          <w:gridAfter w:val="4"/>
          <w:wBefore w:w="27" w:type="dxa"/>
          <w:wAfter w:w="409" w:type="dxa"/>
          <w:trHeight w:val="397"/>
        </w:trPr>
        <w:tc>
          <w:tcPr>
            <w:tcW w:w="3572"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Osoba odpowiedzialna za moduł</w:t>
            </w:r>
          </w:p>
        </w:tc>
        <w:tc>
          <w:tcPr>
            <w:tcW w:w="578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6302B4"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6302B4">
              <w:rPr>
                <w:rFonts w:ascii="Verdana" w:eastAsia="Calibri" w:hAnsi="Verdana" w:cs="Verdana"/>
                <w:i/>
                <w:color w:val="000000"/>
                <w:kern w:val="0"/>
                <w:sz w:val="16"/>
                <w:szCs w:val="16"/>
                <w:lang w:eastAsia="ar-SA"/>
              </w:rPr>
              <w:t>dr Marwicka Justyna</w:t>
            </w:r>
          </w:p>
        </w:tc>
      </w:tr>
      <w:tr w:rsidR="00BB45F6" w:rsidRPr="004F4FB6" w:rsidTr="00E86470">
        <w:trPr>
          <w:gridBefore w:val="1"/>
          <w:gridAfter w:val="4"/>
          <w:wBefore w:w="27" w:type="dxa"/>
          <w:wAfter w:w="409" w:type="dxa"/>
          <w:trHeight w:val="397"/>
        </w:trPr>
        <w:tc>
          <w:tcPr>
            <w:tcW w:w="3572"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Osoby prowadzące zajęcia</w:t>
            </w:r>
          </w:p>
        </w:tc>
        <w:tc>
          <w:tcPr>
            <w:tcW w:w="578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6302B4"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6302B4">
              <w:rPr>
                <w:rFonts w:ascii="Verdana" w:eastAsia="Calibri" w:hAnsi="Verdana" w:cs="Verdana"/>
                <w:i/>
                <w:color w:val="000000"/>
                <w:kern w:val="0"/>
                <w:sz w:val="16"/>
                <w:szCs w:val="16"/>
                <w:lang w:eastAsia="ar-SA"/>
              </w:rPr>
              <w:t>dr Marwicka Justyna</w:t>
            </w:r>
            <w:r w:rsidRPr="006302B4">
              <w:rPr>
                <w:rFonts w:ascii="Verdana" w:hAnsi="Verdana" w:cs="Calibri"/>
                <w:i/>
                <w:sz w:val="16"/>
                <w:szCs w:val="16"/>
              </w:rPr>
              <w:t xml:space="preserve"> dr Łukasz Lechowicz  </w:t>
            </w:r>
          </w:p>
        </w:tc>
      </w:tr>
      <w:tr w:rsidR="00BB45F6" w:rsidRPr="004F4FB6" w:rsidTr="00E86470">
        <w:trPr>
          <w:gridBefore w:val="1"/>
          <w:gridAfter w:val="4"/>
          <w:wBefore w:w="27" w:type="dxa"/>
          <w:wAfter w:w="409" w:type="dxa"/>
          <w:trHeight w:val="288"/>
        </w:trPr>
        <w:tc>
          <w:tcPr>
            <w:tcW w:w="2719"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Forma prowadzenia zajęć</w:t>
            </w:r>
          </w:p>
        </w:tc>
        <w:tc>
          <w:tcPr>
            <w:tcW w:w="531"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Ć</w:t>
            </w:r>
          </w:p>
        </w:tc>
        <w:tc>
          <w:tcPr>
            <w:tcW w:w="53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w:t>
            </w:r>
          </w:p>
        </w:tc>
        <w:tc>
          <w:tcPr>
            <w:tcW w:w="536"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w:t>
            </w:r>
          </w:p>
        </w:tc>
        <w:tc>
          <w:tcPr>
            <w:tcW w:w="531"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Wa</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ZP</w:t>
            </w:r>
          </w:p>
        </w:tc>
        <w:tc>
          <w:tcPr>
            <w:tcW w:w="53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w:t>
            </w:r>
          </w:p>
        </w:tc>
        <w:tc>
          <w:tcPr>
            <w:tcW w:w="110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jakie:</w:t>
            </w:r>
          </w:p>
        </w:tc>
        <w:tc>
          <w:tcPr>
            <w:tcW w:w="1281"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gridBefore w:val="1"/>
          <w:gridAfter w:val="4"/>
          <w:wBefore w:w="27" w:type="dxa"/>
          <w:wAfter w:w="409" w:type="dxa"/>
          <w:trHeight w:val="361"/>
        </w:trPr>
        <w:tc>
          <w:tcPr>
            <w:tcW w:w="2719"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Liczba godzin zajęć w sem.</w:t>
            </w:r>
          </w:p>
        </w:tc>
        <w:tc>
          <w:tcPr>
            <w:tcW w:w="531"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20</w:t>
            </w:r>
          </w:p>
        </w:tc>
        <w:tc>
          <w:tcPr>
            <w:tcW w:w="532"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15</w:t>
            </w:r>
          </w:p>
        </w:tc>
        <w:tc>
          <w:tcPr>
            <w:tcW w:w="531"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6" w:type="dxa"/>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1" w:type="dxa"/>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3"/>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2382" w:type="dxa"/>
            <w:gridSpan w:val="4"/>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gridBefore w:val="1"/>
          <w:gridAfter w:val="4"/>
          <w:wBefore w:w="27" w:type="dxa"/>
          <w:wAfter w:w="409" w:type="dxa"/>
          <w:trHeight w:val="361"/>
        </w:trPr>
        <w:tc>
          <w:tcPr>
            <w:tcW w:w="9358" w:type="dxa"/>
            <w:gridSpan w:val="2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Calibri" w:eastAsia="Calibri" w:hAnsi="Calibri" w:cs="Calibri"/>
                <w:kern w:val="0"/>
                <w:sz w:val="20"/>
                <w:lang w:eastAsia="ar-SA"/>
              </w:rPr>
              <w:t xml:space="preserve">Legenda: W – wykład, Ć – ćwiczenia, K- konwersatorium, L – laboratorium, P – projekt, Wa – warsztaty, </w:t>
            </w:r>
            <w:r w:rsidRPr="004F4FB6">
              <w:rPr>
                <w:rFonts w:ascii="Calibri" w:eastAsia="Calibri" w:hAnsi="Calibri" w:cs="Calibri"/>
                <w:kern w:val="0"/>
                <w:sz w:val="20"/>
                <w:lang w:eastAsia="ar-SA"/>
              </w:rPr>
              <w:br/>
              <w:t>ZP – zajęcia praktyczne, Pr – praktyka</w:t>
            </w:r>
          </w:p>
        </w:tc>
      </w:tr>
      <w:tr w:rsidR="00BB45F6" w:rsidRPr="004F4FB6" w:rsidTr="00E86470">
        <w:trPr>
          <w:gridBefore w:val="1"/>
          <w:gridAfter w:val="4"/>
          <w:wBefore w:w="27" w:type="dxa"/>
          <w:wAfter w:w="409" w:type="dxa"/>
          <w:trHeight w:val="361"/>
        </w:trPr>
        <w:tc>
          <w:tcPr>
            <w:tcW w:w="2719"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Semestr(y) zajęć dla kierunku kształcenia</w:t>
            </w:r>
          </w:p>
        </w:tc>
        <w:tc>
          <w:tcPr>
            <w:tcW w:w="2662"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i/>
                <w:color w:val="000000"/>
                <w:kern w:val="0"/>
                <w:sz w:val="16"/>
                <w:szCs w:val="16"/>
                <w:lang w:eastAsia="ar-SA"/>
              </w:rPr>
            </w:pPr>
            <w:r w:rsidRPr="004F4FB6">
              <w:rPr>
                <w:rFonts w:ascii="Verdana" w:eastAsia="Calibri" w:hAnsi="Verdana" w:cs="Verdana"/>
                <w:i/>
                <w:color w:val="000000"/>
                <w:kern w:val="0"/>
                <w:sz w:val="16"/>
                <w:szCs w:val="16"/>
                <w:lang w:eastAsia="ar-SA"/>
              </w:rPr>
              <w:t>W   I-20</w:t>
            </w: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i/>
                <w:color w:val="000000"/>
                <w:kern w:val="0"/>
                <w:sz w:val="16"/>
                <w:szCs w:val="16"/>
                <w:lang w:eastAsia="ar-SA"/>
              </w:rPr>
              <w:t>Ć    I-15</w:t>
            </w:r>
          </w:p>
        </w:tc>
        <w:tc>
          <w:tcPr>
            <w:tcW w:w="2696" w:type="dxa"/>
            <w:gridSpan w:val="8"/>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Liczba punktów ECTS za moduł</w:t>
            </w:r>
          </w:p>
        </w:tc>
        <w:tc>
          <w:tcPr>
            <w:tcW w:w="1281"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2</w:t>
            </w:r>
          </w:p>
        </w:tc>
      </w:tr>
      <w:tr w:rsidR="00BB45F6" w:rsidRPr="004F4FB6" w:rsidTr="00E86470">
        <w:trPr>
          <w:gridBefore w:val="1"/>
          <w:gridAfter w:val="4"/>
          <w:wBefore w:w="27" w:type="dxa"/>
          <w:wAfter w:w="409" w:type="dxa"/>
          <w:trHeight w:val="361"/>
        </w:trPr>
        <w:tc>
          <w:tcPr>
            <w:tcW w:w="2719"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2662"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i/>
                <w:color w:val="000000"/>
                <w:kern w:val="0"/>
                <w:sz w:val="16"/>
                <w:szCs w:val="16"/>
                <w:lang w:eastAsia="ar-SA"/>
              </w:rPr>
              <w:t>obowiązkowy</w:t>
            </w:r>
          </w:p>
        </w:tc>
        <w:tc>
          <w:tcPr>
            <w:tcW w:w="2696" w:type="dxa"/>
            <w:gridSpan w:val="8"/>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Język wykładowy</w:t>
            </w:r>
          </w:p>
        </w:tc>
        <w:tc>
          <w:tcPr>
            <w:tcW w:w="1281"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polski</w:t>
            </w:r>
          </w:p>
        </w:tc>
      </w:tr>
      <w:tr w:rsidR="00BB45F6" w:rsidRPr="004F4FB6" w:rsidTr="00E86470">
        <w:trPr>
          <w:gridBefore w:val="1"/>
          <w:gridAfter w:val="4"/>
          <w:wBefore w:w="27" w:type="dxa"/>
          <w:wAfter w:w="409" w:type="dxa"/>
          <w:trHeight w:val="361"/>
        </w:trPr>
        <w:tc>
          <w:tcPr>
            <w:tcW w:w="2719"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Wymagania wstępne</w:t>
            </w:r>
          </w:p>
        </w:tc>
        <w:tc>
          <w:tcPr>
            <w:tcW w:w="6639" w:type="dxa"/>
            <w:gridSpan w:val="20"/>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both"/>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rPr>
              <w:t>Status studenta pielęgniarstwa, anatomia, fizjologia</w:t>
            </w:r>
          </w:p>
        </w:tc>
      </w:tr>
      <w:tr w:rsidR="00BB45F6" w:rsidRPr="004F4FB6" w:rsidTr="00E86470">
        <w:trPr>
          <w:gridBefore w:val="1"/>
          <w:gridAfter w:val="4"/>
          <w:wBefore w:w="27" w:type="dxa"/>
          <w:wAfter w:w="409" w:type="dxa"/>
          <w:trHeight w:val="288"/>
        </w:trPr>
        <w:tc>
          <w:tcPr>
            <w:tcW w:w="9358" w:type="dxa"/>
            <w:gridSpan w:val="2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Cele kształcenia</w:t>
            </w:r>
          </w:p>
        </w:tc>
      </w:tr>
      <w:tr w:rsidR="00BB45F6" w:rsidRPr="004F4FB6" w:rsidTr="00E86470">
        <w:trPr>
          <w:gridBefore w:val="1"/>
          <w:gridAfter w:val="4"/>
          <w:wBefore w:w="27" w:type="dxa"/>
          <w:wAfter w:w="409" w:type="dxa"/>
          <w:trHeight w:val="361"/>
        </w:trPr>
        <w:tc>
          <w:tcPr>
            <w:tcW w:w="9358" w:type="dxa"/>
            <w:gridSpan w:val="2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jc w:val="both"/>
              <w:rPr>
                <w:rFonts w:ascii="Verdana" w:eastAsia="Calibri" w:hAnsi="Verdana" w:cs="Verdana"/>
                <w:kern w:val="0"/>
                <w:sz w:val="16"/>
                <w:szCs w:val="16"/>
                <w:lang w:eastAsia="ar-SA"/>
              </w:rPr>
            </w:pPr>
            <w:r w:rsidRPr="004F4FB6">
              <w:rPr>
                <w:rFonts w:ascii="Verdana" w:eastAsia="Calibri" w:hAnsi="Verdana" w:cs="Verdana"/>
                <w:kern w:val="0"/>
                <w:sz w:val="16"/>
                <w:szCs w:val="16"/>
              </w:rPr>
              <w:t>Student w trakcie realizacji zajęć z przedmiotu Genetyka zapoznaje się z zasadami dziedziczenia chorób genetycznych człowieka: chorobami jednogenowymi chromosomowymi, mitochondrialnymi i wielogenowymi. Poznaje ich klasyfikację, patogenezę, diagnostykę, możliwości terapii i profilaktyki. Poznaje podstawy biologii molekularnej i patologii molekularnej. Zapoznaje się z zasadami nowoczesnej diagnostyki chorób genetycznie uwarunkowanych, ich interpretacją i możliwościami wykorzystania w praktyce klinicznej. Poznaje zasady prowadzenia poradnictwa genetycznego w praktyce klinicznej. Poznaje znaczenie genetyki klinicznej w medycynie i współczesne kierunki rozwoju genetyki. Celem przedmiotu jest również kształtowanie podstaw etycznych i społecznych w praktyce klinicznej</w:t>
            </w:r>
          </w:p>
        </w:tc>
      </w:tr>
      <w:tr w:rsidR="00BB45F6" w:rsidRPr="004F4FB6" w:rsidTr="00E86470">
        <w:trPr>
          <w:gridBefore w:val="1"/>
          <w:gridAfter w:val="4"/>
          <w:wBefore w:w="27" w:type="dxa"/>
          <w:wAfter w:w="409" w:type="dxa"/>
          <w:trHeight w:val="397"/>
        </w:trPr>
        <w:tc>
          <w:tcPr>
            <w:tcW w:w="9358" w:type="dxa"/>
            <w:gridSpan w:val="2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Opis efektów kształcenia</w:t>
            </w:r>
            <w:r w:rsidRPr="004F4FB6">
              <w:rPr>
                <w:rFonts w:ascii="Verdana" w:eastAsia="Calibri" w:hAnsi="Verdana" w:cs="Verdana"/>
                <w:b/>
                <w:kern w:val="0"/>
                <w:sz w:val="16"/>
                <w:szCs w:val="16"/>
                <w:lang w:eastAsia="ar-SA"/>
              </w:rPr>
              <w:t xml:space="preserve"> dla modułu (przedmiotu)</w:t>
            </w:r>
          </w:p>
        </w:tc>
      </w:tr>
      <w:tr w:rsidR="00BB45F6" w:rsidRPr="004F4FB6" w:rsidTr="00E86470">
        <w:trPr>
          <w:gridBefore w:val="1"/>
          <w:gridAfter w:val="4"/>
          <w:wBefore w:w="27" w:type="dxa"/>
          <w:wAfter w:w="409" w:type="dxa"/>
          <w:trHeight w:val="558"/>
        </w:trPr>
        <w:tc>
          <w:tcPr>
            <w:tcW w:w="113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 xml:space="preserve">Efekt kształcenia </w:t>
            </w:r>
          </w:p>
        </w:tc>
        <w:tc>
          <w:tcPr>
            <w:tcW w:w="5526" w:type="dxa"/>
            <w:gridSpan w:val="17"/>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wie/umie/potrafi/zna:</w:t>
            </w:r>
          </w:p>
        </w:tc>
        <w:tc>
          <w:tcPr>
            <w:tcW w:w="1418"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SYMBOL (odniesienie do efektów kierunkowych)</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SYMBOL (odniesienie do efektów obszarowych)</w:t>
            </w:r>
          </w:p>
        </w:tc>
      </w:tr>
      <w:tr w:rsidR="00BB45F6" w:rsidRPr="004F4FB6" w:rsidTr="00E86470">
        <w:trPr>
          <w:gridBefore w:val="1"/>
          <w:gridAfter w:val="4"/>
          <w:wBefore w:w="27" w:type="dxa"/>
          <w:wAfter w:w="409" w:type="dxa"/>
          <w:trHeight w:val="284"/>
        </w:trPr>
        <w:tc>
          <w:tcPr>
            <w:tcW w:w="9358" w:type="dxa"/>
            <w:gridSpan w:val="2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WIEDZA</w:t>
            </w:r>
          </w:p>
        </w:tc>
      </w:tr>
      <w:tr w:rsidR="00BB45F6" w:rsidRPr="004F4FB6" w:rsidTr="00E86470">
        <w:trPr>
          <w:gridBefore w:val="1"/>
          <w:gridAfter w:val="4"/>
          <w:wBefore w:w="27" w:type="dxa"/>
          <w:wAfter w:w="409" w:type="dxa"/>
          <w:trHeight w:val="284"/>
        </w:trPr>
        <w:tc>
          <w:tcPr>
            <w:tcW w:w="113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w:t>
            </w:r>
          </w:p>
        </w:tc>
        <w:tc>
          <w:tcPr>
            <w:tcW w:w="5526"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 uwarunkowania genetyczne grup krwi człowieka oraz konfliktu serologicznego w układzie Rh;</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PIEL.1P_W9</w:t>
            </w:r>
          </w:p>
        </w:tc>
        <w:tc>
          <w:tcPr>
            <w:tcW w:w="1281"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A.W9.</w:t>
            </w:r>
          </w:p>
        </w:tc>
      </w:tr>
      <w:tr w:rsidR="00BB45F6" w:rsidRPr="004F4FB6" w:rsidTr="00E86470">
        <w:trPr>
          <w:gridBefore w:val="1"/>
          <w:gridAfter w:val="4"/>
          <w:wBefore w:w="27" w:type="dxa"/>
          <w:wAfter w:w="409" w:type="dxa"/>
          <w:trHeight w:val="315"/>
        </w:trPr>
        <w:tc>
          <w:tcPr>
            <w:tcW w:w="113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W2</w:t>
            </w:r>
          </w:p>
        </w:tc>
        <w:tc>
          <w:tcPr>
            <w:tcW w:w="5526"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problematykę chorób uwarunkowanych genetycznie;</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w:t>
            </w:r>
          </w:p>
        </w:tc>
        <w:tc>
          <w:tcPr>
            <w:tcW w:w="1281"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A.W10.</w:t>
            </w:r>
          </w:p>
        </w:tc>
      </w:tr>
      <w:tr w:rsidR="00BB45F6" w:rsidRPr="004F4FB6" w:rsidTr="00E86470">
        <w:trPr>
          <w:gridBefore w:val="1"/>
          <w:gridAfter w:val="4"/>
          <w:wBefore w:w="27" w:type="dxa"/>
          <w:wAfter w:w="409" w:type="dxa"/>
          <w:trHeight w:val="284"/>
        </w:trPr>
        <w:tc>
          <w:tcPr>
            <w:tcW w:w="113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W3</w:t>
            </w:r>
          </w:p>
        </w:tc>
        <w:tc>
          <w:tcPr>
            <w:tcW w:w="5526"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budowę chromosomów i molekularne podłoże mutagenezy;</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PIEL.1P_W11</w:t>
            </w:r>
          </w:p>
        </w:tc>
        <w:tc>
          <w:tcPr>
            <w:tcW w:w="1281"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A.W11.</w:t>
            </w:r>
          </w:p>
        </w:tc>
      </w:tr>
      <w:tr w:rsidR="00BB45F6" w:rsidRPr="004F4FB6" w:rsidTr="00E86470">
        <w:trPr>
          <w:gridBefore w:val="1"/>
          <w:gridAfter w:val="4"/>
          <w:wBefore w:w="27" w:type="dxa"/>
          <w:wAfter w:w="409" w:type="dxa"/>
          <w:trHeight w:val="284"/>
        </w:trPr>
        <w:tc>
          <w:tcPr>
            <w:tcW w:w="1133" w:type="dxa"/>
            <w:gridSpan w:val="2"/>
            <w:tcBorders>
              <w:top w:val="nil"/>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Verdana"/>
                <w:kern w:val="0"/>
                <w:sz w:val="16"/>
                <w:szCs w:val="16"/>
                <w:lang w:eastAsia="ar-SA"/>
              </w:rPr>
              <w:t>W4</w:t>
            </w:r>
          </w:p>
        </w:tc>
        <w:tc>
          <w:tcPr>
            <w:tcW w:w="5526" w:type="dxa"/>
            <w:gridSpan w:val="17"/>
            <w:tcBorders>
              <w:top w:val="nil"/>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Times New Roman"/>
                <w:kern w:val="0"/>
                <w:sz w:val="16"/>
                <w:szCs w:val="16"/>
                <w:lang w:eastAsia="ar-SA"/>
              </w:rPr>
              <w:t xml:space="preserve">zasady dziedziczenia różnej liczby cech, dziedziczenia cech ilościowych, </w:t>
            </w:r>
            <w:r w:rsidRPr="004F4FB6">
              <w:rPr>
                <w:rFonts w:ascii="Verdana" w:eastAsia="Times New Roman" w:hAnsi="Verdana" w:cs="Verdana"/>
                <w:kern w:val="0"/>
                <w:sz w:val="16"/>
                <w:szCs w:val="16"/>
                <w:lang w:eastAsia="ar-SA"/>
              </w:rPr>
              <w:t>niezależnego dziedziczenia cech i dziedziczenia pozajądrowej informacji genetycznej;</w:t>
            </w:r>
          </w:p>
        </w:tc>
        <w:tc>
          <w:tcPr>
            <w:tcW w:w="1418" w:type="dxa"/>
            <w:gridSpan w:val="4"/>
            <w:tcBorders>
              <w:top w:val="nil"/>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PIEL.1P_W12</w:t>
            </w:r>
          </w:p>
        </w:tc>
        <w:tc>
          <w:tcPr>
            <w:tcW w:w="1281" w:type="dxa"/>
            <w:gridSpan w:val="2"/>
            <w:tcBorders>
              <w:top w:val="nil"/>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A.W12.</w:t>
            </w:r>
          </w:p>
        </w:tc>
      </w:tr>
      <w:tr w:rsidR="00BB45F6" w:rsidRPr="004F4FB6" w:rsidTr="00E86470">
        <w:trPr>
          <w:gridBefore w:val="1"/>
          <w:gridAfter w:val="4"/>
          <w:wBefore w:w="27" w:type="dxa"/>
          <w:wAfter w:w="409" w:type="dxa"/>
          <w:trHeight w:val="284"/>
        </w:trPr>
        <w:tc>
          <w:tcPr>
            <w:tcW w:w="9358" w:type="dxa"/>
            <w:gridSpan w:val="2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UMIEJĘTNOŚCI</w:t>
            </w:r>
          </w:p>
        </w:tc>
      </w:tr>
      <w:tr w:rsidR="00BB45F6" w:rsidRPr="004F4FB6" w:rsidTr="00E86470">
        <w:trPr>
          <w:gridBefore w:val="1"/>
          <w:gridAfter w:val="4"/>
          <w:wBefore w:w="27" w:type="dxa"/>
          <w:wAfter w:w="409" w:type="dxa"/>
          <w:trHeight w:val="284"/>
        </w:trPr>
        <w:tc>
          <w:tcPr>
            <w:tcW w:w="113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U1</w:t>
            </w:r>
          </w:p>
        </w:tc>
        <w:tc>
          <w:tcPr>
            <w:tcW w:w="5526"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 szacować ryzyko ujawnienia się danej choroby w oparciu o zasady dziedziczenia i wpływ czynników środowiskowych;</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PIEL.1P_U3</w:t>
            </w:r>
          </w:p>
        </w:tc>
        <w:tc>
          <w:tcPr>
            <w:tcW w:w="1281"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A.U3.</w:t>
            </w:r>
          </w:p>
        </w:tc>
      </w:tr>
      <w:tr w:rsidR="00BB45F6" w:rsidRPr="004F4FB6" w:rsidTr="00E86470">
        <w:trPr>
          <w:gridBefore w:val="1"/>
          <w:gridAfter w:val="4"/>
          <w:wBefore w:w="27" w:type="dxa"/>
          <w:wAfter w:w="409" w:type="dxa"/>
          <w:trHeight w:val="284"/>
        </w:trPr>
        <w:tc>
          <w:tcPr>
            <w:tcW w:w="113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U2</w:t>
            </w:r>
          </w:p>
        </w:tc>
        <w:tc>
          <w:tcPr>
            <w:tcW w:w="5526"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wykorzystywać uwarunkowania chorób genetycznych w profilaktyce chorób;</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PIEL.1P_U4</w:t>
            </w:r>
          </w:p>
        </w:tc>
        <w:tc>
          <w:tcPr>
            <w:tcW w:w="1281"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A.U4.</w:t>
            </w:r>
          </w:p>
        </w:tc>
      </w:tr>
      <w:tr w:rsidR="00BB45F6" w:rsidRPr="004F4FB6" w:rsidTr="00E86470">
        <w:trPr>
          <w:gridBefore w:val="1"/>
          <w:gridAfter w:val="4"/>
          <w:wBefore w:w="27" w:type="dxa"/>
          <w:wAfter w:w="409" w:type="dxa"/>
          <w:trHeight w:val="284"/>
        </w:trPr>
        <w:tc>
          <w:tcPr>
            <w:tcW w:w="9358" w:type="dxa"/>
            <w:gridSpan w:val="2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KOMPETENCJE</w:t>
            </w:r>
          </w:p>
        </w:tc>
      </w:tr>
      <w:tr w:rsidR="00BB45F6" w:rsidRPr="004F4FB6" w:rsidTr="00E86470">
        <w:trPr>
          <w:gridBefore w:val="1"/>
          <w:gridAfter w:val="4"/>
          <w:wBefore w:w="27" w:type="dxa"/>
          <w:wAfter w:w="409" w:type="dxa"/>
          <w:trHeight w:val="284"/>
        </w:trPr>
        <w:tc>
          <w:tcPr>
            <w:tcW w:w="113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lastRenderedPageBreak/>
              <w:t>K1</w:t>
            </w:r>
          </w:p>
        </w:tc>
        <w:tc>
          <w:tcPr>
            <w:tcW w:w="5526"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dostrzegać i rozpoznawać własne ograniczenia w zakresie wiedzy, umiejętności i kompetencji społecznych oraz dokonywać samooceny deficytów i potrzeb edukacyjnych.</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PIEL.1P_k7</w:t>
            </w:r>
          </w:p>
        </w:tc>
        <w:tc>
          <w:tcPr>
            <w:tcW w:w="1281"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K.7.</w:t>
            </w:r>
          </w:p>
        </w:tc>
      </w:tr>
      <w:tr w:rsidR="00BB45F6" w:rsidRPr="004F4FB6" w:rsidTr="00E86470">
        <w:trPr>
          <w:gridAfter w:val="4"/>
          <w:wAfter w:w="409" w:type="dxa"/>
          <w:trHeight w:val="397"/>
        </w:trPr>
        <w:tc>
          <w:tcPr>
            <w:tcW w:w="9385" w:type="dxa"/>
            <w:gridSpan w:val="26"/>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autoSpaceDE w:val="0"/>
              <w:spacing w:after="0" w:line="276"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Metody weryfikacji efektów kształcenia</w:t>
            </w:r>
            <w:r w:rsidRPr="004F4FB6">
              <w:rPr>
                <w:rFonts w:ascii="Verdana" w:eastAsia="Calibri" w:hAnsi="Verdana" w:cs="Verdana"/>
                <w:b/>
                <w:kern w:val="0"/>
                <w:sz w:val="16"/>
                <w:szCs w:val="16"/>
                <w:lang w:eastAsia="ar-SA"/>
              </w:rPr>
              <w:t xml:space="preserve"> dla modułu (przedmiotu) w odniesieniu do form zajęć</w:t>
            </w:r>
          </w:p>
        </w:tc>
      </w:tr>
      <w:tr w:rsidR="00BB45F6" w:rsidRPr="004F4FB6" w:rsidTr="00E86470">
        <w:trPr>
          <w:gridAfter w:val="4"/>
          <w:wAfter w:w="409" w:type="dxa"/>
          <w:cantSplit/>
          <w:trHeight w:val="420"/>
        </w:trPr>
        <w:tc>
          <w:tcPr>
            <w:tcW w:w="2259" w:type="dxa"/>
            <w:gridSpan w:val="5"/>
            <w:vMerge w:val="restart"/>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b/>
                <w:kern w:val="0"/>
                <w:sz w:val="16"/>
                <w:szCs w:val="16"/>
                <w:lang w:eastAsia="ar-SA"/>
              </w:rPr>
            </w:pPr>
            <w:r w:rsidRPr="004F4FB6">
              <w:rPr>
                <w:rFonts w:ascii="Verdana" w:eastAsia="Times New Roman" w:hAnsi="Verdana" w:cs="Verdana"/>
                <w:b/>
                <w:kern w:val="0"/>
                <w:sz w:val="16"/>
                <w:szCs w:val="16"/>
                <w:lang w:eastAsia="ar-SA"/>
              </w:rPr>
              <w:t>Efekt kształcenia</w:t>
            </w:r>
          </w:p>
        </w:tc>
        <w:tc>
          <w:tcPr>
            <w:tcW w:w="7126" w:type="dxa"/>
            <w:gridSpan w:val="21"/>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b/>
                <w:kern w:val="0"/>
                <w:sz w:val="16"/>
                <w:szCs w:val="16"/>
                <w:lang w:eastAsia="ar-SA"/>
              </w:rPr>
              <w:t>Forma zajęć dydaktycznych</w:t>
            </w:r>
          </w:p>
        </w:tc>
      </w:tr>
      <w:tr w:rsidR="00BB45F6" w:rsidRPr="004F4FB6" w:rsidTr="00E86470">
        <w:trPr>
          <w:cantSplit/>
          <w:trHeight w:val="1784"/>
        </w:trPr>
        <w:tc>
          <w:tcPr>
            <w:tcW w:w="2259" w:type="dxa"/>
            <w:gridSpan w:val="5"/>
            <w:vMerge/>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pacing w:after="0" w:line="240" w:lineRule="auto"/>
              <w:rPr>
                <w:rFonts w:ascii="Verdana" w:eastAsia="Times New Roman" w:hAnsi="Verdana" w:cs="Verdana"/>
                <w:b/>
                <w:kern w:val="0"/>
                <w:sz w:val="16"/>
                <w:szCs w:val="16"/>
                <w:lang w:eastAsia="ar-SA"/>
              </w:rPr>
            </w:pP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ustny</w:t>
            </w:r>
          </w:p>
        </w:tc>
        <w:tc>
          <w:tcPr>
            <w:tcW w:w="787" w:type="dxa"/>
            <w:gridSpan w:val="4"/>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pisemny</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Cząstkowa praca pisemna</w:t>
            </w:r>
          </w:p>
        </w:tc>
        <w:tc>
          <w:tcPr>
            <w:tcW w:w="787"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Praca pisemna końcowa (np. esej)</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Kolokwium</w:t>
            </w: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Projekt/ prezentacja</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Sprawozdanie</w:t>
            </w:r>
          </w:p>
        </w:tc>
        <w:tc>
          <w:tcPr>
            <w:tcW w:w="787"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Aktywność na zajęciach</w:t>
            </w:r>
          </w:p>
        </w:tc>
        <w:tc>
          <w:tcPr>
            <w:tcW w:w="827" w:type="dxa"/>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hideMark/>
          </w:tcPr>
          <w:p w:rsidR="00BB45F6" w:rsidRPr="004F4FB6" w:rsidRDefault="00BB45F6" w:rsidP="00E86470">
            <w:pPr>
              <w:suppressAutoHyphens/>
              <w:spacing w:after="0" w:line="276" w:lineRule="auto"/>
              <w:ind w:left="113" w:right="113"/>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inne ...</w:t>
            </w:r>
          </w:p>
        </w:tc>
        <w:tc>
          <w:tcPr>
            <w:tcW w:w="20"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329"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339"/>
        </w:trPr>
        <w:tc>
          <w:tcPr>
            <w:tcW w:w="9385" w:type="dxa"/>
            <w:gridSpan w:val="26"/>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WIEDZA</w:t>
            </w:r>
          </w:p>
        </w:tc>
        <w:tc>
          <w:tcPr>
            <w:tcW w:w="20"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329"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339"/>
        </w:trPr>
        <w:tc>
          <w:tcPr>
            <w:tcW w:w="225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W1</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2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20"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329"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86"/>
        </w:trPr>
        <w:tc>
          <w:tcPr>
            <w:tcW w:w="225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W2</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2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20"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329"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91"/>
        </w:trPr>
        <w:tc>
          <w:tcPr>
            <w:tcW w:w="225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W3</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2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20"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329"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91"/>
        </w:trPr>
        <w:tc>
          <w:tcPr>
            <w:tcW w:w="2259" w:type="dxa"/>
            <w:gridSpan w:val="5"/>
            <w:tcBorders>
              <w:top w:val="nil"/>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W4</w:t>
            </w:r>
          </w:p>
        </w:tc>
        <w:tc>
          <w:tcPr>
            <w:tcW w:w="787" w:type="dxa"/>
            <w:gridSpan w:val="3"/>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nil"/>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27" w:type="dxa"/>
            <w:tcBorders>
              <w:top w:val="nil"/>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20"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329"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57"/>
        </w:trPr>
        <w:tc>
          <w:tcPr>
            <w:tcW w:w="9385" w:type="dxa"/>
            <w:gridSpan w:val="26"/>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UMIEJĘTNOŚCI</w:t>
            </w:r>
          </w:p>
        </w:tc>
        <w:tc>
          <w:tcPr>
            <w:tcW w:w="20"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329"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57"/>
        </w:trPr>
        <w:tc>
          <w:tcPr>
            <w:tcW w:w="225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U1</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2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20"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329"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306"/>
        </w:trPr>
        <w:tc>
          <w:tcPr>
            <w:tcW w:w="225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U2</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2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20"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329"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73"/>
        </w:trPr>
        <w:tc>
          <w:tcPr>
            <w:tcW w:w="9385" w:type="dxa"/>
            <w:gridSpan w:val="26"/>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KOMPETENCJE</w:t>
            </w:r>
          </w:p>
        </w:tc>
        <w:tc>
          <w:tcPr>
            <w:tcW w:w="20"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329"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76"/>
        </w:trPr>
        <w:tc>
          <w:tcPr>
            <w:tcW w:w="2259"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K1</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82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20"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329"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bl>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Verdana" w:eastAsia="Calibri" w:hAnsi="Verdana" w:cs="Verdana"/>
          <w:b/>
          <w:kern w:val="0"/>
          <w:sz w:val="16"/>
          <w:szCs w:val="16"/>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924" w:type="dxa"/>
        <w:tblInd w:w="-431" w:type="dxa"/>
        <w:tblLayout w:type="fixed"/>
        <w:tblLook w:val="04A0"/>
      </w:tblPr>
      <w:tblGrid>
        <w:gridCol w:w="1179"/>
        <w:gridCol w:w="1604"/>
        <w:gridCol w:w="4589"/>
        <w:gridCol w:w="1031"/>
        <w:gridCol w:w="1521"/>
      </w:tblGrid>
      <w:tr w:rsidR="00BB45F6" w:rsidRPr="004F4FB6" w:rsidTr="00E86470">
        <w:trPr>
          <w:trHeight w:val="397"/>
        </w:trPr>
        <w:tc>
          <w:tcPr>
            <w:tcW w:w="8403" w:type="dxa"/>
            <w:gridSpan w:val="4"/>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Treść modułu (przedmiotu) kształcenia (program wykładów i pozostałych zajęć)</w:t>
            </w:r>
          </w:p>
        </w:tc>
        <w:tc>
          <w:tcPr>
            <w:tcW w:w="152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Odniesienie do efektów kształcenia</w:t>
            </w:r>
          </w:p>
        </w:tc>
      </w:tr>
      <w:tr w:rsidR="00BB45F6" w:rsidRPr="004F4FB6" w:rsidTr="00E86470">
        <w:trPr>
          <w:trHeight w:val="397"/>
        </w:trPr>
        <w:tc>
          <w:tcPr>
            <w:tcW w:w="8403" w:type="dxa"/>
            <w:gridSpan w:val="4"/>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rPr>
                <w:rFonts w:ascii="Verdana" w:eastAsia="Calibri" w:hAnsi="Verdana" w:cs="Verdana"/>
                <w:b/>
                <w:kern w:val="0"/>
                <w:sz w:val="16"/>
                <w:szCs w:val="16"/>
                <w:lang w:eastAsia="ar-SA"/>
              </w:rPr>
            </w:pPr>
          </w:p>
          <w:p w:rsidR="00BB45F6" w:rsidRPr="004F4FB6" w:rsidRDefault="00BB45F6" w:rsidP="00E86470">
            <w:pPr>
              <w:suppressAutoHyphens/>
              <w:spacing w:after="0" w:line="276" w:lineRule="auto"/>
              <w:ind w:right="425"/>
              <w:rPr>
                <w:rFonts w:ascii="Verdana" w:eastAsia="Batang" w:hAnsi="Verdana" w:cs="Verdana"/>
                <w:kern w:val="0"/>
                <w:sz w:val="16"/>
                <w:szCs w:val="16"/>
                <w:lang w:eastAsia="he-IL" w:bidi="he-IL"/>
              </w:rPr>
            </w:pPr>
            <w:r w:rsidRPr="004F4FB6">
              <w:rPr>
                <w:rFonts w:ascii="Calibri" w:eastAsia="Calibri" w:hAnsi="Calibri" w:cs="Calibri"/>
                <w:kern w:val="0"/>
                <w:lang w:eastAsia="ar-SA"/>
              </w:rPr>
              <w:t>WYKŁADY</w:t>
            </w:r>
          </w:p>
          <w:p w:rsidR="00BB45F6" w:rsidRPr="004F4FB6" w:rsidRDefault="00BB45F6" w:rsidP="00E86470">
            <w:pPr>
              <w:suppressAutoHyphens/>
              <w:autoSpaceDE w:val="0"/>
              <w:spacing w:after="0" w:line="240" w:lineRule="auto"/>
              <w:jc w:val="both"/>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 xml:space="preserve">Znaczenie genetyki klinicznej w medycynie, współczesne kierunki rozwoju genetyki, podstawowe </w:t>
            </w:r>
            <w:r w:rsidRPr="004F4FB6">
              <w:rPr>
                <w:rFonts w:ascii="Verdana" w:eastAsia="Batang" w:hAnsi="Verdana" w:cs="Verdana"/>
                <w:kern w:val="0"/>
                <w:sz w:val="16"/>
                <w:szCs w:val="16"/>
                <w:lang w:eastAsia="ko-KR" w:bidi="he-IL"/>
              </w:rPr>
              <w:lastRenderedPageBreak/>
              <w:t>zasady i prawa dziedziczenia, podstawowe definicje pojęć genetyki klinicznej.</w:t>
            </w:r>
          </w:p>
          <w:p w:rsidR="00BB45F6" w:rsidRPr="004F4FB6" w:rsidRDefault="00BB45F6" w:rsidP="00E86470">
            <w:pPr>
              <w:suppressAutoHyphens/>
              <w:autoSpaceDE w:val="0"/>
              <w:spacing w:after="0" w:line="240" w:lineRule="auto"/>
              <w:jc w:val="both"/>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Wprowadzenie do biologii molekularnej i patologii molekularnej, budowa kwasów nukleinowych i białek, funkcje genomu, transkryptomu i proteomu człowieka; procesy: replikacji, naprawy i rekombinacji DNA, transkrypcji i translacji, oraz degradacji</w:t>
            </w:r>
          </w:p>
          <w:p w:rsidR="00BB45F6" w:rsidRPr="004F4FB6" w:rsidRDefault="00BB45F6" w:rsidP="00E86470">
            <w:pPr>
              <w:suppressAutoHyphens/>
              <w:autoSpaceDE w:val="0"/>
              <w:spacing w:after="0" w:line="240" w:lineRule="auto"/>
              <w:jc w:val="both"/>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DNA, RNA i białek, czynniki epigenetyczne, sprzężenia i współdziałania genów, mutacje.</w:t>
            </w:r>
          </w:p>
          <w:p w:rsidR="00BB45F6" w:rsidRPr="004F4FB6" w:rsidRDefault="00BB45F6" w:rsidP="00E86470">
            <w:pPr>
              <w:suppressAutoHyphens/>
              <w:autoSpaceDE w:val="0"/>
              <w:spacing w:after="0" w:line="240" w:lineRule="auto"/>
              <w:jc w:val="both"/>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Podział komórki, cykl komórkowy, proliferacja, różnicowanie i starzenie się komórek, apoptoza i nekroza; genetyczne podstawy transformacji nowotworowej</w:t>
            </w:r>
          </w:p>
          <w:p w:rsidR="00BB45F6" w:rsidRPr="004F4FB6" w:rsidRDefault="00BB45F6" w:rsidP="00E86470">
            <w:pPr>
              <w:suppressAutoHyphens/>
              <w:autoSpaceDE w:val="0"/>
              <w:spacing w:after="0" w:line="240" w:lineRule="auto"/>
              <w:jc w:val="both"/>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Terapia komórkowa, terapia genowa i celowana</w:t>
            </w:r>
          </w:p>
          <w:p w:rsidR="00BB45F6" w:rsidRPr="004F4FB6" w:rsidRDefault="00BB45F6" w:rsidP="00E86470">
            <w:pPr>
              <w:suppressAutoHyphens/>
              <w:autoSpaceDE w:val="0"/>
              <w:spacing w:after="0" w:line="240" w:lineRule="auto"/>
              <w:jc w:val="both"/>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Podstawy farmakogenetyka i farmakogenomiki</w:t>
            </w:r>
          </w:p>
          <w:p w:rsidR="00BB45F6" w:rsidRPr="004F4FB6" w:rsidRDefault="00BB45F6" w:rsidP="00E86470">
            <w:pPr>
              <w:suppressAutoHyphens/>
              <w:autoSpaceDE w:val="0"/>
              <w:spacing w:after="0" w:line="240" w:lineRule="auto"/>
              <w:jc w:val="both"/>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Kariotyp człowieka i aberracje chromosomowe</w:t>
            </w:r>
          </w:p>
          <w:p w:rsidR="00BB45F6" w:rsidRPr="004F4FB6" w:rsidRDefault="00BB45F6" w:rsidP="00E86470">
            <w:pPr>
              <w:suppressAutoHyphens/>
              <w:autoSpaceDE w:val="0"/>
              <w:spacing w:after="0" w:line="240" w:lineRule="auto"/>
              <w:jc w:val="both"/>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Immunogenetyka i genetyczne podstawy transplantologii</w:t>
            </w:r>
          </w:p>
          <w:p w:rsidR="00BB45F6" w:rsidRPr="004F4FB6" w:rsidRDefault="00BB45F6" w:rsidP="00E86470">
            <w:pPr>
              <w:suppressAutoHyphens/>
              <w:autoSpaceDE w:val="0"/>
              <w:spacing w:after="0" w:line="240" w:lineRule="auto"/>
              <w:jc w:val="both"/>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Metody diagnostyczne laboratoryjnej genetyki medycznej – metody molekularne, cytogenetyczne i cytomorfologiczne.</w:t>
            </w:r>
          </w:p>
          <w:p w:rsidR="00BB45F6" w:rsidRPr="004F4FB6" w:rsidRDefault="00BB45F6" w:rsidP="00E86470">
            <w:pPr>
              <w:suppressAutoHyphens/>
              <w:autoSpaceDE w:val="0"/>
              <w:spacing w:after="0" w:line="240" w:lineRule="auto"/>
              <w:jc w:val="both"/>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Interpretacja wyników badań genetycznych.</w:t>
            </w:r>
          </w:p>
          <w:p w:rsidR="00BB45F6" w:rsidRPr="004F4FB6" w:rsidRDefault="00BB45F6" w:rsidP="00E86470">
            <w:pPr>
              <w:suppressAutoHyphens/>
              <w:autoSpaceDE w:val="0"/>
              <w:spacing w:after="0" w:line="240" w:lineRule="auto"/>
              <w:jc w:val="both"/>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Rodzaje materiałów biologicznych wykorzystywanych w diagnostyce laboratoryjnej genetyki medycznej.</w:t>
            </w:r>
          </w:p>
          <w:p w:rsidR="00BB45F6" w:rsidRPr="004F4FB6" w:rsidRDefault="00BB45F6" w:rsidP="00E86470">
            <w:pPr>
              <w:suppressAutoHyphens/>
              <w:autoSpaceDE w:val="0"/>
              <w:spacing w:after="0" w:line="240" w:lineRule="auto"/>
              <w:jc w:val="both"/>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 xml:space="preserve">Zasady poradnictwa genetycznego, planowanie badań i konsultacji specjalistycznych. </w:t>
            </w:r>
          </w:p>
          <w:p w:rsidR="00BB45F6" w:rsidRPr="004F4FB6" w:rsidRDefault="00BB45F6" w:rsidP="00E86470">
            <w:pPr>
              <w:suppressAutoHyphens/>
              <w:autoSpaceDE w:val="0"/>
              <w:spacing w:after="0" w:line="240" w:lineRule="auto"/>
              <w:jc w:val="both"/>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Porada genetyczna.</w:t>
            </w:r>
          </w:p>
          <w:p w:rsidR="00BB45F6" w:rsidRPr="004F4FB6" w:rsidRDefault="00BB45F6" w:rsidP="00E86470">
            <w:pPr>
              <w:suppressAutoHyphens/>
              <w:spacing w:after="0" w:line="240" w:lineRule="auto"/>
              <w:ind w:right="425"/>
              <w:jc w:val="both"/>
              <w:rPr>
                <w:rFonts w:ascii="Verdana" w:eastAsia="Calibri" w:hAnsi="Verdana" w:cs="Verdana"/>
                <w:kern w:val="0"/>
                <w:sz w:val="16"/>
                <w:szCs w:val="16"/>
              </w:rPr>
            </w:pPr>
            <w:r w:rsidRPr="004F4FB6">
              <w:rPr>
                <w:rFonts w:ascii="Verdana" w:eastAsia="Calibri" w:hAnsi="Verdana" w:cs="Verdana"/>
                <w:kern w:val="0"/>
                <w:sz w:val="16"/>
                <w:szCs w:val="16"/>
              </w:rPr>
              <w:t>Choroby genetyczne: jednogenowe, chromosomowe, wielogenowe i mitochondrialne człowieka – klasyfikacje, patogeneza,iagnostyka, terapia, profilaktyka</w:t>
            </w:r>
          </w:p>
          <w:p w:rsidR="00BB45F6" w:rsidRPr="004F4FB6" w:rsidRDefault="00BB45F6" w:rsidP="00E86470">
            <w:pPr>
              <w:suppressAutoHyphens/>
              <w:spacing w:after="0" w:line="240" w:lineRule="auto"/>
              <w:ind w:right="425"/>
              <w:jc w:val="both"/>
              <w:rPr>
                <w:rFonts w:ascii="Verdana" w:eastAsia="Calibri" w:hAnsi="Verdana" w:cs="Verdana"/>
                <w:kern w:val="0"/>
                <w:sz w:val="16"/>
                <w:szCs w:val="16"/>
              </w:rPr>
            </w:pPr>
            <w:r w:rsidRPr="004F4FB6">
              <w:rPr>
                <w:rFonts w:ascii="Verdana" w:eastAsia="Calibri" w:hAnsi="Verdana" w:cs="Verdana"/>
                <w:kern w:val="0"/>
                <w:sz w:val="16"/>
                <w:szCs w:val="16"/>
              </w:rPr>
              <w:t>Aspekty prawne, społeczne, psychologiczne i moralno-etyczne chorób genetycznych człowieka.</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he-IL" w:bidi="he-IL"/>
              </w:rPr>
            </w:pPr>
          </w:p>
          <w:p w:rsidR="00BB45F6" w:rsidRPr="004F4FB6" w:rsidRDefault="00BB45F6" w:rsidP="00E86470">
            <w:pPr>
              <w:suppressAutoHyphens/>
              <w:spacing w:after="0" w:line="240" w:lineRule="auto"/>
              <w:ind w:right="425"/>
              <w:jc w:val="both"/>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ĆWICZENIA</w:t>
            </w:r>
          </w:p>
          <w:p w:rsidR="00BB45F6" w:rsidRPr="004F4FB6" w:rsidRDefault="00BB45F6" w:rsidP="00E86470">
            <w:pPr>
              <w:suppressAutoHyphens/>
              <w:spacing w:after="0" w:line="240" w:lineRule="auto"/>
              <w:ind w:right="425"/>
              <w:jc w:val="both"/>
              <w:rPr>
                <w:rFonts w:ascii="Verdana" w:eastAsia="Calibri" w:hAnsi="Verdana" w:cs="Verdana"/>
                <w:kern w:val="0"/>
                <w:sz w:val="16"/>
                <w:szCs w:val="16"/>
              </w:rPr>
            </w:pPr>
            <w:r w:rsidRPr="004F4FB6">
              <w:rPr>
                <w:rFonts w:ascii="Verdana" w:eastAsia="Calibri" w:hAnsi="Verdana" w:cs="Verdana"/>
                <w:kern w:val="0"/>
                <w:sz w:val="16"/>
                <w:szCs w:val="16"/>
              </w:rPr>
              <w:t>Przyczyny, objawy, zasady diagnozowania i postępowania terapeutycznego w najczęstszych chorobach dziedzicznych.</w:t>
            </w:r>
          </w:p>
          <w:p w:rsidR="00BB45F6" w:rsidRPr="004F4FB6" w:rsidRDefault="00BB45F6" w:rsidP="00E86470">
            <w:pPr>
              <w:suppressAutoHyphens/>
              <w:spacing w:after="0" w:line="240" w:lineRule="auto"/>
              <w:ind w:right="425"/>
              <w:jc w:val="both"/>
              <w:rPr>
                <w:rFonts w:ascii="Verdana" w:eastAsia="Calibri" w:hAnsi="Verdana" w:cs="Verdana"/>
                <w:kern w:val="0"/>
                <w:sz w:val="16"/>
                <w:szCs w:val="16"/>
              </w:rPr>
            </w:pPr>
            <w:r w:rsidRPr="004F4FB6">
              <w:rPr>
                <w:rFonts w:ascii="Verdana" w:eastAsia="Calibri" w:hAnsi="Verdana" w:cs="Verdana"/>
                <w:kern w:val="0"/>
                <w:sz w:val="16"/>
                <w:szCs w:val="16"/>
              </w:rPr>
              <w:t>Uwarunkowania genetyczne najczęstszych, powszechnych chorób dzieci i dorosłych</w:t>
            </w:r>
          </w:p>
          <w:p w:rsidR="00BB45F6" w:rsidRPr="004F4FB6" w:rsidRDefault="00BB45F6" w:rsidP="00E86470">
            <w:pPr>
              <w:suppressAutoHyphens/>
              <w:spacing w:after="0" w:line="240" w:lineRule="auto"/>
              <w:ind w:right="425"/>
              <w:jc w:val="both"/>
              <w:rPr>
                <w:rFonts w:ascii="Verdana" w:eastAsia="Calibri" w:hAnsi="Verdana" w:cs="Verdana"/>
                <w:kern w:val="0"/>
                <w:sz w:val="16"/>
                <w:szCs w:val="16"/>
              </w:rPr>
            </w:pPr>
            <w:r w:rsidRPr="004F4FB6">
              <w:rPr>
                <w:rFonts w:ascii="Verdana" w:eastAsia="Calibri" w:hAnsi="Verdana" w:cs="Verdana"/>
                <w:kern w:val="0"/>
                <w:sz w:val="16"/>
                <w:szCs w:val="16"/>
              </w:rPr>
              <w:t>Genetyczna determinacji płci człowieka i znaczenie kliniczne</w:t>
            </w:r>
          </w:p>
          <w:p w:rsidR="00BB45F6" w:rsidRPr="004F4FB6" w:rsidRDefault="00BB45F6" w:rsidP="00E86470">
            <w:pPr>
              <w:suppressAutoHyphens/>
              <w:spacing w:after="0" w:line="240" w:lineRule="auto"/>
              <w:ind w:right="425"/>
              <w:jc w:val="both"/>
              <w:rPr>
                <w:rFonts w:ascii="Verdana" w:eastAsia="Calibri" w:hAnsi="Verdana" w:cs="Verdana"/>
                <w:kern w:val="0"/>
                <w:sz w:val="16"/>
                <w:szCs w:val="16"/>
              </w:rPr>
            </w:pPr>
            <w:r w:rsidRPr="004F4FB6">
              <w:rPr>
                <w:rFonts w:ascii="Verdana" w:eastAsia="Calibri" w:hAnsi="Verdana" w:cs="Verdana"/>
                <w:kern w:val="0"/>
                <w:sz w:val="16"/>
                <w:szCs w:val="16"/>
              </w:rPr>
              <w:t>Ryzyko genetyczne i prognoza, podstawy genetyki populacyjnej, zasady analizy rodowodów</w:t>
            </w:r>
          </w:p>
          <w:p w:rsidR="00BB45F6" w:rsidRPr="004F4FB6" w:rsidRDefault="00BB45F6" w:rsidP="00E86470">
            <w:pPr>
              <w:suppressAutoHyphens/>
              <w:spacing w:after="0" w:line="240" w:lineRule="auto"/>
              <w:ind w:right="425"/>
              <w:jc w:val="both"/>
              <w:rPr>
                <w:rFonts w:ascii="Verdana" w:eastAsia="Calibri" w:hAnsi="Verdana" w:cs="Verdana"/>
                <w:kern w:val="0"/>
                <w:sz w:val="16"/>
                <w:szCs w:val="16"/>
              </w:rPr>
            </w:pPr>
            <w:r w:rsidRPr="004F4FB6">
              <w:rPr>
                <w:rFonts w:ascii="Verdana" w:eastAsia="Calibri" w:hAnsi="Verdana" w:cs="Verdana"/>
                <w:kern w:val="0"/>
                <w:sz w:val="16"/>
                <w:szCs w:val="16"/>
              </w:rPr>
              <w:t>Poradnictwo genetyczne w szczególnych sytuacjach klinicznych: diagnoza prenatalna, niepłodność i poronienia, diagnoza w wieku rozwojowym, poradnictwo w chorobach genetycznych rozpoznawanych w wieku dorosłym. Zasady doboru genetycznych</w:t>
            </w:r>
          </w:p>
          <w:p w:rsidR="00BB45F6" w:rsidRPr="004F4FB6" w:rsidRDefault="00BB45F6" w:rsidP="00E86470">
            <w:pPr>
              <w:suppressAutoHyphens/>
              <w:spacing w:after="0" w:line="240" w:lineRule="auto"/>
              <w:ind w:right="425"/>
              <w:jc w:val="both"/>
              <w:rPr>
                <w:rFonts w:ascii="Verdana" w:eastAsia="Calibri" w:hAnsi="Verdana" w:cs="Verdana"/>
                <w:kern w:val="0"/>
                <w:sz w:val="16"/>
                <w:szCs w:val="16"/>
              </w:rPr>
            </w:pPr>
            <w:r w:rsidRPr="004F4FB6">
              <w:rPr>
                <w:rFonts w:ascii="Verdana" w:eastAsia="Calibri" w:hAnsi="Verdana" w:cs="Verdana"/>
                <w:kern w:val="0"/>
                <w:sz w:val="16"/>
                <w:szCs w:val="16"/>
              </w:rPr>
              <w:t>testów diagnostycznych</w:t>
            </w:r>
          </w:p>
          <w:p w:rsidR="00BB45F6" w:rsidRPr="004F4FB6" w:rsidRDefault="00BB45F6" w:rsidP="00E86470">
            <w:pPr>
              <w:suppressAutoHyphens/>
              <w:spacing w:after="0" w:line="240" w:lineRule="auto"/>
              <w:ind w:right="425"/>
              <w:jc w:val="both"/>
              <w:rPr>
                <w:rFonts w:ascii="Verdana" w:eastAsia="Calibri" w:hAnsi="Verdana" w:cs="Verdana"/>
                <w:kern w:val="0"/>
                <w:sz w:val="16"/>
                <w:szCs w:val="16"/>
              </w:rPr>
            </w:pPr>
            <w:r w:rsidRPr="004F4FB6">
              <w:rPr>
                <w:rFonts w:ascii="Verdana" w:eastAsia="Calibri" w:hAnsi="Verdana" w:cs="Verdana"/>
                <w:kern w:val="0"/>
                <w:sz w:val="16"/>
                <w:szCs w:val="16"/>
              </w:rPr>
              <w:t>Genetyczne testy przesiewowe, testy nosicielstwa w rodzinach nieobciążonych</w:t>
            </w:r>
          </w:p>
          <w:p w:rsidR="00BB45F6" w:rsidRPr="004F4FB6" w:rsidRDefault="00BB45F6" w:rsidP="00E86470">
            <w:pPr>
              <w:suppressAutoHyphens/>
              <w:spacing w:after="0" w:line="240" w:lineRule="auto"/>
              <w:ind w:right="425"/>
              <w:jc w:val="both"/>
              <w:rPr>
                <w:rFonts w:ascii="Verdana" w:eastAsia="Calibri" w:hAnsi="Verdana" w:cs="Verdana"/>
                <w:kern w:val="0"/>
                <w:sz w:val="16"/>
                <w:szCs w:val="16"/>
              </w:rPr>
            </w:pPr>
            <w:r w:rsidRPr="004F4FB6">
              <w:rPr>
                <w:rFonts w:ascii="Verdana" w:eastAsia="Calibri" w:hAnsi="Verdana" w:cs="Verdana"/>
                <w:kern w:val="0"/>
                <w:sz w:val="16"/>
                <w:szCs w:val="16"/>
              </w:rPr>
              <w:t>Nowotwory dziedziczne człowieka</w:t>
            </w:r>
          </w:p>
          <w:p w:rsidR="00BB45F6" w:rsidRPr="004F4FB6" w:rsidRDefault="00BB45F6" w:rsidP="00E86470">
            <w:pPr>
              <w:suppressAutoHyphens/>
              <w:spacing w:after="0" w:line="240" w:lineRule="auto"/>
              <w:ind w:right="425"/>
              <w:jc w:val="both"/>
              <w:rPr>
                <w:rFonts w:ascii="Verdana" w:eastAsia="Times New Roman" w:hAnsi="Verdana" w:cs="Verdana"/>
                <w:i/>
                <w:iCs/>
                <w:color w:val="3562FC"/>
                <w:kern w:val="0"/>
                <w:sz w:val="16"/>
                <w:szCs w:val="16"/>
                <w:lang w:eastAsia="ar-SA"/>
              </w:rPr>
            </w:pPr>
            <w:r w:rsidRPr="004F4FB6">
              <w:rPr>
                <w:rFonts w:ascii="Verdana" w:eastAsia="Calibri" w:hAnsi="Verdana" w:cs="Verdana"/>
                <w:kern w:val="0"/>
                <w:sz w:val="16"/>
                <w:szCs w:val="16"/>
              </w:rPr>
              <w:t>Elementy embriologii klinicznej, dysmorfologii i teratologii, wrodzone wady rozwojowe człowieka</w:t>
            </w:r>
          </w:p>
        </w:tc>
        <w:tc>
          <w:tcPr>
            <w:tcW w:w="1521" w:type="dxa"/>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lastRenderedPageBreak/>
              <w:t>W1</w:t>
            </w: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W2</w:t>
            </w: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W3</w:t>
            </w: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lastRenderedPageBreak/>
              <w:t>W4</w:t>
            </w: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U1</w:t>
            </w: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U2</w:t>
            </w: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K1</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9924"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lastRenderedPageBreak/>
              <w:t>Zalecana literatura i pomoce naukowe</w:t>
            </w:r>
          </w:p>
        </w:tc>
      </w:tr>
      <w:tr w:rsidR="00BB45F6" w:rsidRPr="004F4FB6" w:rsidTr="00E86470">
        <w:trPr>
          <w:trHeight w:val="397"/>
        </w:trPr>
        <w:tc>
          <w:tcPr>
            <w:tcW w:w="9924"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pacing w:after="0" w:line="240" w:lineRule="auto"/>
              <w:rPr>
                <w:rFonts w:ascii="Verdana" w:eastAsia="Times New Roman" w:hAnsi="Verdana" w:cs="Verdana"/>
                <w:kern w:val="0"/>
                <w:sz w:val="16"/>
                <w:szCs w:val="16"/>
                <w:lang w:eastAsia="ar-SA"/>
              </w:rPr>
            </w:pPr>
            <w:r w:rsidRPr="004F4FB6">
              <w:rPr>
                <w:rFonts w:ascii="Verdana" w:eastAsia="Calibri" w:hAnsi="Verdana" w:cs="Verdana"/>
                <w:kern w:val="0"/>
                <w:sz w:val="16"/>
                <w:szCs w:val="16"/>
                <w:lang w:eastAsia="ar-SA"/>
              </w:rPr>
              <w:t>Literatura podstawowa</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1.Genetyka : ilustrowany przewodnik / Eberhard Passarge ; red. nauk. tł. Tadeusz Mazurczak ; [tł. z jęz. ang.</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Jerzy Bal i in.]. - Warszawa : Wydawnictwo Lekarskie PZWL, 2013.</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2.Genetyka / H. Fletcher, I. Hickey, P. Winter ; przekł. zbior. pod red. Wiesława Prus-Głowackiego ; zespół</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tłumaczy: Ewa Chudzińska [et al.]. - Wyd. 3 zm., 1 dodr. - Warszawa : Wydawnictwo Naukowe PWN,2011.</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3.Genetyka / Jan M. Friedman [i in.] ; [z ang. tł. Henryk Hubner i in.]. - Wyd. 1 pol. pod red. Janusza Limona. -</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Wrocław : Urban i Partner, 2000.</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4.Genetyka medyczna / Lynn B. Jorde [i in.] ; red. nauk. wyd. pol. Jacek Wojcierowski ; [przekł. z jęz. ang.</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Urszula Gąsowska, Tomasz Kubiatowski]. - Lublin : Wydawnictwo Czelej, cop. 2000.</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Times New Roman" w:hAnsi="Verdana" w:cs="Verdana"/>
                <w:kern w:val="0"/>
                <w:sz w:val="16"/>
                <w:szCs w:val="16"/>
                <w:lang w:eastAsia="ko-KR" w:bidi="he-IL"/>
              </w:rPr>
              <w:t>5.Genetyka molekularna / red. nauk. Piotr Węgleński ; aut. Piotr Bębas [et al.]. - Wyd. 6 zm., dodr. 1. - WarszawaWydawnictwo Naukowe PWN, 2012.</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Batang" w:hAnsi="Verdana" w:cs="Verdana"/>
                <w:kern w:val="0"/>
                <w:sz w:val="16"/>
                <w:szCs w:val="16"/>
                <w:lang w:eastAsia="ko-KR" w:bidi="he-IL"/>
              </w:rPr>
              <w:t>Literatura uzupełniająca</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1.Biologia : podręcznik : liceum ogólnokształcące, zakres rozszerzony. T. 1, Biologia komórki, genetyka i</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biotechnologia / [oprac. rys. Katarzyna Janicka, Katarzyna Sańko, Urszula Wojciechowska ]. - Warszawa : Wydaw.Szkolne PWN, 2010.</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3.Dziecko z zespołem wad wrodzonych. Diagnostyka dysmorfologiczna. Lech Korniszewski. Wyd. II, PZWL</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2014.</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4.Genetyka chorób układu krążenia / pod red. Andrzeja Ciechanowicza [ i in.] ; [aut. Łukasz Adamek i in.]. -</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Kraków : Wydawnictwo Medycyna Praktyczna, 2012.</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5.Genetyka medyczna / Lech Korniszewski. - Warszawa : Akademia Medyczna, 2009.</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6.Genetyka medyczna : notatki z wykładów / John R. Bradley, David R. Johnson, Barbara R. Pober ; red. nauk. tł.Tadeusz Mazurczak ; [tł.: Jakub Klapecki et al.]. - Warszawa : Wydawnictwo Lekarskie PZWL, cop. 2009.</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7.Genetyka molekularna chorób układu nerwowego : XVIII Zimowa Szkoła Instytutu Farmakologii PAN,</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Mogilany 2001 / pod red. Marty Dziedzickiej-Wasylewskiej. - Kraków : Instytut Farmakologii PAN, 2011.</w:t>
            </w:r>
          </w:p>
          <w:p w:rsidR="00BB45F6" w:rsidRPr="00E027BF"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8.Genetyka molekularna w chorobach wewnętrznych : zagadnienia wybrane / red. nauk. Andrzej Ciechanowicz, Franciszek Kokot. - Warszawa : Wydawnic</w:t>
            </w:r>
            <w:r>
              <w:rPr>
                <w:rFonts w:ascii="Verdana" w:eastAsia="Times New Roman" w:hAnsi="Verdana" w:cs="Verdana"/>
                <w:kern w:val="0"/>
                <w:sz w:val="16"/>
                <w:szCs w:val="16"/>
                <w:lang w:eastAsia="ko-KR" w:bidi="he-IL"/>
              </w:rPr>
              <w:t>two Lekarskie PZWL , cop. 2009.</w:t>
            </w:r>
          </w:p>
        </w:tc>
      </w:tr>
      <w:tr w:rsidR="00BB45F6" w:rsidRPr="004F4FB6" w:rsidTr="00E86470">
        <w:trPr>
          <w:trHeight w:val="397"/>
        </w:trPr>
        <w:tc>
          <w:tcPr>
            <w:tcW w:w="9924"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Bilans punktów ECTS</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Forma nakładu pracy studenta </w:t>
            </w:r>
          </w:p>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aktywność, przygotowanie sprawozdania, itp.)</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Obciążenie studenta [h]</w:t>
            </w:r>
          </w:p>
        </w:tc>
      </w:tr>
      <w:tr w:rsidR="00BB45F6" w:rsidRPr="004F4FB6" w:rsidTr="00E86470">
        <w:trPr>
          <w:trHeight w:val="397"/>
        </w:trPr>
        <w:tc>
          <w:tcPr>
            <w:tcW w:w="992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Liczba godzin realizowanych przy bezpośrednim udziale nauczyciela akademickiego</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wykładach</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19</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konwersatoriach</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lastRenderedPageBreak/>
              <w:t>1.3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ćwiczeniach</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14</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laboratoryjnych</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projektowych</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(2 – 3 razy w semestrze)</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projektowych</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egzaminie/kolokwium zaliczeniowym przedmiotu</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Inne – jakie? </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realizowanych przy bezpośrednim udziale nauczyciela akademickiego (suma pozycji 1.1 – 1.9)</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i/>
                <w:kern w:val="0"/>
                <w:sz w:val="16"/>
                <w:szCs w:val="16"/>
                <w:lang w:eastAsia="ar-SA"/>
              </w:rPr>
              <w:t>(1 pkt ECTS = 25 godzin obciążenia studenta, zaokrąglić do 0,1 pkt ECTS)</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1,5</w:t>
            </w:r>
          </w:p>
        </w:tc>
      </w:tr>
      <w:tr w:rsidR="00BB45F6" w:rsidRPr="004F4FB6" w:rsidTr="00E86470">
        <w:trPr>
          <w:trHeight w:val="397"/>
        </w:trPr>
        <w:tc>
          <w:tcPr>
            <w:tcW w:w="992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Samodzielna praca studenta</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studiowanie tematyki wykładów</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ćwiczeń</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kolokwiów</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zajęć laboratoryjnych</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Wykonywanie sprawozdań</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Realizacja samodzielnie wykonywanych zadań (projektów, dokumentacji)</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kolokwium końcowego z ćwiczeń/laboratorium</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egzaminu/kolokwium końcowego z wykładów</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 jakie?</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samodzielnej pracy studenta (suma 2.1 – 2.9)</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10</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 xml:space="preserve">Liczba punktów ECTS, uzyskiwanych przez studenta w ramach samodzielnej pracy </w:t>
            </w:r>
            <w:r w:rsidRPr="004F4FB6">
              <w:rPr>
                <w:rFonts w:ascii="Verdana" w:eastAsia="Calibri" w:hAnsi="Verdana" w:cs="Verdana"/>
                <w:i/>
                <w:kern w:val="0"/>
                <w:sz w:val="16"/>
                <w:szCs w:val="16"/>
                <w:lang w:eastAsia="ar-SA"/>
              </w:rPr>
              <w:t>(1 pkt ECTS = 25-30 godzin obciążenia studenta, zaokrąglić do 0,1 pkt ECTS)</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0,5</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Sumaryczne obciążenie pracą studenta (suma 1.10+2.10)</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45</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Verdana"/>
                <w:b/>
                <w:kern w:val="0"/>
                <w:sz w:val="16"/>
                <w:szCs w:val="16"/>
                <w:lang w:eastAsia="ar-SA"/>
              </w:rPr>
            </w:pPr>
            <w:r w:rsidRPr="004F4FB6">
              <w:rPr>
                <w:rFonts w:ascii="Verdana" w:eastAsia="Calibri" w:hAnsi="Verdana" w:cs="Verdana"/>
                <w:b/>
                <w:kern w:val="0"/>
                <w:sz w:val="20"/>
                <w:szCs w:val="16"/>
                <w:lang w:eastAsia="ar-SA"/>
              </w:rPr>
              <w:t>Punkty ECTS za moduł (suma 1.11+2.11)</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2</w:t>
            </w:r>
          </w:p>
        </w:tc>
      </w:tr>
      <w:tr w:rsidR="00BB45F6" w:rsidRPr="004F4FB6" w:rsidTr="00E86470">
        <w:trPr>
          <w:trHeight w:val="397"/>
        </w:trPr>
        <w:tc>
          <w:tcPr>
            <w:tcW w:w="9924"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Nakład pracy związany z zajęciami o charakterze praktycznym, w tym</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praktyczne (Wydział Nauk o Zdrowiu)</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o charakterze praktycznym (1.2 – 1.8, 2.2 – 2.7, inne)</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Praktyka zawodowa</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Łączny nakład pracy związany z zajęciami o charakterze praktycznym</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i/>
                <w:kern w:val="0"/>
                <w:sz w:val="16"/>
                <w:szCs w:val="16"/>
                <w:lang w:eastAsia="ar-SA"/>
              </w:rPr>
              <w:t>(1 pkt ECTS = 25-30 godzin obciążenia studenta, zaokrąglić do 0,1 pkt ECTS)</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9924"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Uwagi</w:t>
            </w:r>
          </w:p>
        </w:tc>
      </w:tr>
      <w:tr w:rsidR="00BB45F6" w:rsidRPr="004F4FB6" w:rsidTr="00E86470">
        <w:trPr>
          <w:trHeight w:val="397"/>
        </w:trPr>
        <w:tc>
          <w:tcPr>
            <w:tcW w:w="9924"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b/>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2783"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Strona internetowa modułu:</w:t>
            </w:r>
          </w:p>
        </w:tc>
        <w:tc>
          <w:tcPr>
            <w:tcW w:w="7141"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kern w:val="0"/>
                <w:sz w:val="16"/>
                <w:szCs w:val="16"/>
                <w:lang w:eastAsia="ar-SA"/>
              </w:rPr>
              <w:t>Wpisać adres strony www modułu</w:t>
            </w:r>
          </w:p>
        </w:tc>
      </w:tr>
    </w:tbl>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r w:rsidRPr="004F4FB6">
        <w:rPr>
          <w:rFonts w:ascii="Verdana" w:eastAsia="Calibri" w:hAnsi="Verdana" w:cs="Verdana"/>
          <w:b/>
          <w:spacing w:val="30"/>
          <w:kern w:val="0"/>
          <w:sz w:val="18"/>
          <w:szCs w:val="16"/>
          <w:lang w:eastAsia="ar-SA"/>
        </w:rPr>
        <w:lastRenderedPageBreak/>
        <w:t>SYLABUS MODUŁU (PRZEDMIOTU)</w:t>
      </w: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p>
    <w:tbl>
      <w:tblPr>
        <w:tblW w:w="9781" w:type="dxa"/>
        <w:tblInd w:w="-5" w:type="dxa"/>
        <w:tblLayout w:type="fixed"/>
        <w:tblLook w:val="04A0"/>
      </w:tblPr>
      <w:tblGrid>
        <w:gridCol w:w="982"/>
        <w:gridCol w:w="11"/>
        <w:gridCol w:w="535"/>
        <w:gridCol w:w="849"/>
        <w:gridCol w:w="487"/>
        <w:gridCol w:w="36"/>
        <w:gridCol w:w="264"/>
        <w:gridCol w:w="231"/>
        <w:gridCol w:w="322"/>
        <w:gridCol w:w="210"/>
        <w:gridCol w:w="24"/>
        <w:gridCol w:w="507"/>
        <w:gridCol w:w="281"/>
        <w:gridCol w:w="251"/>
        <w:gridCol w:w="536"/>
        <w:gridCol w:w="531"/>
        <w:gridCol w:w="257"/>
        <w:gridCol w:w="275"/>
        <w:gridCol w:w="499"/>
        <w:gridCol w:w="13"/>
        <w:gridCol w:w="20"/>
        <w:gridCol w:w="768"/>
        <w:gridCol w:w="508"/>
        <w:gridCol w:w="108"/>
        <w:gridCol w:w="142"/>
        <w:gridCol w:w="567"/>
        <w:gridCol w:w="309"/>
        <w:gridCol w:w="40"/>
        <w:gridCol w:w="40"/>
        <w:gridCol w:w="178"/>
      </w:tblGrid>
      <w:tr w:rsidR="00BB45F6" w:rsidRPr="004F4FB6" w:rsidTr="00E86470">
        <w:trPr>
          <w:trHeight w:val="397"/>
        </w:trPr>
        <w:tc>
          <w:tcPr>
            <w:tcW w:w="982" w:type="dxa"/>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Kod modułu</w:t>
            </w:r>
          </w:p>
        </w:tc>
        <w:tc>
          <w:tcPr>
            <w:tcW w:w="1918" w:type="dxa"/>
            <w:gridSpan w:val="5"/>
            <w:tcBorders>
              <w:top w:val="single" w:sz="4" w:space="0" w:color="000000"/>
              <w:left w:val="single" w:sz="4" w:space="0" w:color="000000"/>
              <w:bottom w:val="single" w:sz="4" w:space="0" w:color="000000"/>
              <w:right w:val="nil"/>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rPr>
              <w:t>P.1.NP-MP</w:t>
            </w:r>
          </w:p>
        </w:tc>
        <w:tc>
          <w:tcPr>
            <w:tcW w:w="81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Nazwa modułu</w:t>
            </w:r>
          </w:p>
        </w:tc>
        <w:tc>
          <w:tcPr>
            <w:tcW w:w="6064" w:type="dxa"/>
            <w:gridSpan w:val="2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color w:val="000000"/>
                <w:kern w:val="0"/>
                <w:sz w:val="16"/>
                <w:szCs w:val="16"/>
                <w:lang w:eastAsia="ar-SA"/>
              </w:rPr>
              <w:t>Mikrobiologia i parazytologia</w:t>
            </w:r>
          </w:p>
        </w:tc>
      </w:tr>
      <w:tr w:rsidR="00BB45F6" w:rsidRPr="004F4FB6" w:rsidTr="00E86470">
        <w:trPr>
          <w:trHeight w:val="397"/>
        </w:trPr>
        <w:tc>
          <w:tcPr>
            <w:tcW w:w="3717"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Nazwa modułu w języku angielskim</w:t>
            </w:r>
          </w:p>
        </w:tc>
        <w:tc>
          <w:tcPr>
            <w:tcW w:w="6064" w:type="dxa"/>
            <w:gridSpan w:val="2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Verdana" w:hAnsi="Verdana" w:cs="Verdana"/>
                <w:kern w:val="0"/>
                <w:sz w:val="16"/>
                <w:szCs w:val="16"/>
              </w:rPr>
              <w:t>Microbiology and parasitology</w:t>
            </w:r>
          </w:p>
        </w:tc>
      </w:tr>
      <w:tr w:rsidR="00BB45F6" w:rsidRPr="004F4FB6" w:rsidTr="00E86470">
        <w:trPr>
          <w:trHeight w:val="397"/>
        </w:trPr>
        <w:tc>
          <w:tcPr>
            <w:tcW w:w="1528"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Wydział</w:t>
            </w:r>
          </w:p>
        </w:tc>
        <w:tc>
          <w:tcPr>
            <w:tcW w:w="8253" w:type="dxa"/>
            <w:gridSpan w:val="2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Nauk Medycznych</w:t>
            </w:r>
          </w:p>
        </w:tc>
      </w:tr>
      <w:tr w:rsidR="00BB45F6" w:rsidRPr="004F4FB6" w:rsidTr="00E86470">
        <w:trPr>
          <w:trHeight w:val="397"/>
        </w:trPr>
        <w:tc>
          <w:tcPr>
            <w:tcW w:w="1528"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Kierunek</w:t>
            </w:r>
          </w:p>
        </w:tc>
        <w:tc>
          <w:tcPr>
            <w:tcW w:w="8253" w:type="dxa"/>
            <w:gridSpan w:val="2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Pielęgniarstwo</w:t>
            </w:r>
          </w:p>
        </w:tc>
      </w:tr>
      <w:tr w:rsidR="00BB45F6" w:rsidRPr="004F4FB6" w:rsidTr="00E86470">
        <w:trPr>
          <w:trHeight w:val="397"/>
        </w:trPr>
        <w:tc>
          <w:tcPr>
            <w:tcW w:w="1528"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Forma studiów</w:t>
            </w:r>
          </w:p>
        </w:tc>
        <w:tc>
          <w:tcPr>
            <w:tcW w:w="8253" w:type="dxa"/>
            <w:gridSpan w:val="2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 xml:space="preserve">studia stacjonarne/niestacjonarne </w:t>
            </w:r>
          </w:p>
        </w:tc>
      </w:tr>
      <w:tr w:rsidR="00BB45F6" w:rsidRPr="004F4FB6" w:rsidTr="00E86470">
        <w:trPr>
          <w:trHeight w:val="397"/>
        </w:trPr>
        <w:tc>
          <w:tcPr>
            <w:tcW w:w="1528"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Poziom kształcenia</w:t>
            </w:r>
          </w:p>
        </w:tc>
        <w:tc>
          <w:tcPr>
            <w:tcW w:w="8253" w:type="dxa"/>
            <w:gridSpan w:val="2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 xml:space="preserve">studia licencjackie/pierwszego stopnia </w:t>
            </w:r>
          </w:p>
        </w:tc>
      </w:tr>
      <w:tr w:rsidR="00BB45F6" w:rsidRPr="004F4FB6" w:rsidTr="00E86470">
        <w:trPr>
          <w:trHeight w:val="397"/>
        </w:trPr>
        <w:tc>
          <w:tcPr>
            <w:tcW w:w="1528"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 xml:space="preserve">Profil kształcenia </w:t>
            </w:r>
          </w:p>
        </w:tc>
        <w:tc>
          <w:tcPr>
            <w:tcW w:w="8253" w:type="dxa"/>
            <w:gridSpan w:val="2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Praktyczny</w:t>
            </w:r>
          </w:p>
        </w:tc>
      </w:tr>
      <w:tr w:rsidR="00BB45F6" w:rsidRPr="004F4FB6" w:rsidTr="00E86470">
        <w:trPr>
          <w:trHeight w:val="397"/>
        </w:trPr>
        <w:tc>
          <w:tcPr>
            <w:tcW w:w="1528"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Przynależność do grupy przedmiotów</w:t>
            </w:r>
          </w:p>
        </w:tc>
        <w:tc>
          <w:tcPr>
            <w:tcW w:w="8253" w:type="dxa"/>
            <w:gridSpan w:val="2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A</w:t>
            </w:r>
          </w:p>
        </w:tc>
      </w:tr>
      <w:tr w:rsidR="00BB45F6" w:rsidRPr="004F4FB6" w:rsidTr="00E86470">
        <w:trPr>
          <w:trHeight w:val="397"/>
        </w:trPr>
        <w:tc>
          <w:tcPr>
            <w:tcW w:w="1528" w:type="dxa"/>
            <w:gridSpan w:val="3"/>
            <w:tcBorders>
              <w:top w:val="nil"/>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8253" w:type="dxa"/>
            <w:gridSpan w:val="27"/>
            <w:tcBorders>
              <w:top w:val="nil"/>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obowiązkowy</w:t>
            </w:r>
          </w:p>
        </w:tc>
      </w:tr>
      <w:tr w:rsidR="00BB45F6" w:rsidRPr="004F4FB6" w:rsidTr="00E86470">
        <w:trPr>
          <w:trHeight w:val="397"/>
        </w:trPr>
        <w:tc>
          <w:tcPr>
            <w:tcW w:w="1528"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365F91"/>
                <w:kern w:val="0"/>
                <w:sz w:val="16"/>
                <w:szCs w:val="16"/>
                <w:lang w:eastAsia="ar-SA"/>
              </w:rPr>
            </w:pPr>
            <w:r w:rsidRPr="004F4FB6">
              <w:rPr>
                <w:rFonts w:ascii="Verdana" w:eastAsia="Calibri" w:hAnsi="Verdana" w:cs="Verdana"/>
                <w:kern w:val="0"/>
                <w:sz w:val="16"/>
                <w:szCs w:val="16"/>
                <w:lang w:eastAsia="ar-SA"/>
              </w:rPr>
              <w:t>Specjalność</w:t>
            </w:r>
          </w:p>
        </w:tc>
        <w:tc>
          <w:tcPr>
            <w:tcW w:w="8253" w:type="dxa"/>
            <w:gridSpan w:val="27"/>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Verdana" w:eastAsia="Calibri" w:hAnsi="Verdana" w:cs="Verdana"/>
                <w:i/>
                <w:color w:val="365F91"/>
                <w:kern w:val="0"/>
                <w:sz w:val="16"/>
                <w:szCs w:val="16"/>
                <w:lang w:eastAsia="ar-SA"/>
              </w:rPr>
            </w:pPr>
          </w:p>
        </w:tc>
      </w:tr>
      <w:tr w:rsidR="00BB45F6" w:rsidRPr="004F4FB6" w:rsidTr="00E86470">
        <w:trPr>
          <w:trHeight w:val="397"/>
        </w:trPr>
        <w:tc>
          <w:tcPr>
            <w:tcW w:w="3717"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Osoba odpowiedzialna za moduł</w:t>
            </w:r>
          </w:p>
        </w:tc>
        <w:tc>
          <w:tcPr>
            <w:tcW w:w="6064" w:type="dxa"/>
            <w:gridSpan w:val="2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color w:val="000000"/>
                <w:kern w:val="0"/>
                <w:sz w:val="16"/>
                <w:szCs w:val="16"/>
                <w:lang w:eastAsia="ar-SA"/>
              </w:rPr>
            </w:pPr>
            <w:r>
              <w:rPr>
                <w:rFonts w:ascii="Verdana" w:hAnsi="Verdana" w:cs="Calibri"/>
                <w:i/>
                <w:sz w:val="16"/>
                <w:szCs w:val="16"/>
              </w:rPr>
              <w:t xml:space="preserve">dr </w:t>
            </w:r>
            <w:r w:rsidRPr="00C4648F">
              <w:rPr>
                <w:rFonts w:ascii="Verdana" w:hAnsi="Verdana" w:cs="Calibri"/>
                <w:i/>
                <w:sz w:val="16"/>
                <w:szCs w:val="16"/>
              </w:rPr>
              <w:t>Łukasz Lechowicz</w:t>
            </w:r>
          </w:p>
        </w:tc>
      </w:tr>
      <w:tr w:rsidR="00BB45F6" w:rsidRPr="004F4FB6" w:rsidTr="00E86470">
        <w:trPr>
          <w:trHeight w:val="397"/>
        </w:trPr>
        <w:tc>
          <w:tcPr>
            <w:tcW w:w="3717"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Osoby prowadzące zajęcia</w:t>
            </w:r>
          </w:p>
        </w:tc>
        <w:tc>
          <w:tcPr>
            <w:tcW w:w="6064" w:type="dxa"/>
            <w:gridSpan w:val="2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Pr>
                <w:rFonts w:ascii="Verdana" w:hAnsi="Verdana" w:cs="Calibri"/>
                <w:i/>
                <w:sz w:val="16"/>
                <w:szCs w:val="16"/>
              </w:rPr>
              <w:t xml:space="preserve">dr </w:t>
            </w:r>
            <w:r w:rsidRPr="00C4648F">
              <w:rPr>
                <w:rFonts w:ascii="Verdana" w:hAnsi="Verdana" w:cs="Calibri"/>
                <w:i/>
                <w:sz w:val="16"/>
                <w:szCs w:val="16"/>
              </w:rPr>
              <w:t>Łukasz Lechowicz</w:t>
            </w:r>
            <w:r>
              <w:rPr>
                <w:rFonts w:ascii="Verdana" w:hAnsi="Verdana" w:cs="Calibri"/>
                <w:i/>
                <w:sz w:val="16"/>
                <w:szCs w:val="16"/>
              </w:rPr>
              <w:t xml:space="preserve">, dr Kornelia Niemyska, </w:t>
            </w:r>
            <w:r w:rsidRPr="006302B4">
              <w:rPr>
                <w:rFonts w:ascii="Verdana" w:eastAsia="Calibri" w:hAnsi="Verdana" w:cs="Verdana"/>
                <w:i/>
                <w:color w:val="000000"/>
                <w:kern w:val="0"/>
                <w:sz w:val="16"/>
                <w:szCs w:val="16"/>
                <w:lang w:eastAsia="ar-SA"/>
              </w:rPr>
              <w:t xml:space="preserve">dr </w:t>
            </w:r>
            <w:r>
              <w:rPr>
                <w:rFonts w:ascii="Verdana" w:eastAsia="Calibri" w:hAnsi="Verdana" w:cs="Verdana"/>
                <w:i/>
                <w:color w:val="000000"/>
                <w:kern w:val="0"/>
                <w:sz w:val="16"/>
                <w:szCs w:val="16"/>
                <w:lang w:eastAsia="ar-SA"/>
              </w:rPr>
              <w:t xml:space="preserve">Justyna </w:t>
            </w:r>
            <w:r w:rsidRPr="006302B4">
              <w:rPr>
                <w:rFonts w:ascii="Verdana" w:eastAsia="Calibri" w:hAnsi="Verdana" w:cs="Verdana"/>
                <w:i/>
                <w:color w:val="000000"/>
                <w:kern w:val="0"/>
                <w:sz w:val="16"/>
                <w:szCs w:val="16"/>
                <w:lang w:eastAsia="ar-SA"/>
              </w:rPr>
              <w:t xml:space="preserve">Marwicka </w:t>
            </w:r>
          </w:p>
        </w:tc>
      </w:tr>
      <w:tr w:rsidR="00BB45F6" w:rsidRPr="004F4FB6" w:rsidTr="00E86470">
        <w:trPr>
          <w:trHeight w:val="288"/>
        </w:trPr>
        <w:tc>
          <w:tcPr>
            <w:tcW w:w="2864"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Forma prowadzenia zajęć</w:t>
            </w:r>
          </w:p>
        </w:tc>
        <w:tc>
          <w:tcPr>
            <w:tcW w:w="531"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Ć</w:t>
            </w:r>
          </w:p>
        </w:tc>
        <w:tc>
          <w:tcPr>
            <w:tcW w:w="53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w:t>
            </w:r>
          </w:p>
        </w:tc>
        <w:tc>
          <w:tcPr>
            <w:tcW w:w="536"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w:t>
            </w:r>
          </w:p>
        </w:tc>
        <w:tc>
          <w:tcPr>
            <w:tcW w:w="531"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Wa</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ZP</w:t>
            </w:r>
          </w:p>
        </w:tc>
        <w:tc>
          <w:tcPr>
            <w:tcW w:w="53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w:t>
            </w:r>
          </w:p>
        </w:tc>
        <w:tc>
          <w:tcPr>
            <w:tcW w:w="1276"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jakie:</w:t>
            </w:r>
          </w:p>
        </w:tc>
        <w:tc>
          <w:tcPr>
            <w:tcW w:w="1384" w:type="dxa"/>
            <w:gridSpan w:val="7"/>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61"/>
        </w:trPr>
        <w:tc>
          <w:tcPr>
            <w:tcW w:w="2864"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Liczba godzin zajęć w sem.</w:t>
            </w:r>
          </w:p>
        </w:tc>
        <w:tc>
          <w:tcPr>
            <w:tcW w:w="531"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25</w:t>
            </w:r>
          </w:p>
        </w:tc>
        <w:tc>
          <w:tcPr>
            <w:tcW w:w="532"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10</w:t>
            </w:r>
          </w:p>
        </w:tc>
        <w:tc>
          <w:tcPr>
            <w:tcW w:w="531"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6" w:type="dxa"/>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1" w:type="dxa"/>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3"/>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2660" w:type="dxa"/>
            <w:gridSpan w:val="9"/>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61"/>
        </w:trPr>
        <w:tc>
          <w:tcPr>
            <w:tcW w:w="9781" w:type="dxa"/>
            <w:gridSpan w:val="30"/>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Calibri" w:eastAsia="Calibri" w:hAnsi="Calibri" w:cs="Calibri"/>
                <w:kern w:val="0"/>
                <w:sz w:val="20"/>
                <w:lang w:eastAsia="ar-SA"/>
              </w:rPr>
              <w:t xml:space="preserve">Legenda: W – wykład, Ć – ćwiczenia, K- konwersatorium, L – laboratorium, P – projekt, Wa – warsztaty, </w:t>
            </w:r>
            <w:r w:rsidRPr="004F4FB6">
              <w:rPr>
                <w:rFonts w:ascii="Calibri" w:eastAsia="Calibri" w:hAnsi="Calibri" w:cs="Calibri"/>
                <w:kern w:val="0"/>
                <w:sz w:val="20"/>
                <w:lang w:eastAsia="ar-SA"/>
              </w:rPr>
              <w:br/>
              <w:t>ZP – zajęcia praktyczne, Pr – praktyka</w:t>
            </w:r>
          </w:p>
        </w:tc>
      </w:tr>
      <w:tr w:rsidR="00BB45F6" w:rsidRPr="004F4FB6" w:rsidTr="00E86470">
        <w:trPr>
          <w:trHeight w:val="361"/>
        </w:trPr>
        <w:tc>
          <w:tcPr>
            <w:tcW w:w="2864"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Semestr(y) zajęć dla kierunku kształcenia</w:t>
            </w:r>
          </w:p>
        </w:tc>
        <w:tc>
          <w:tcPr>
            <w:tcW w:w="2662"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i/>
                <w:color w:val="000000"/>
                <w:kern w:val="0"/>
                <w:sz w:val="16"/>
                <w:szCs w:val="16"/>
                <w:lang w:eastAsia="ar-SA"/>
              </w:rPr>
              <w:t>I</w:t>
            </w:r>
          </w:p>
        </w:tc>
        <w:tc>
          <w:tcPr>
            <w:tcW w:w="2979" w:type="dxa"/>
            <w:gridSpan w:val="9"/>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Liczba punktów ECTS za moduł</w:t>
            </w:r>
          </w:p>
        </w:tc>
        <w:tc>
          <w:tcPr>
            <w:tcW w:w="1276" w:type="dxa"/>
            <w:gridSpan w:val="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2</w:t>
            </w:r>
          </w:p>
        </w:tc>
      </w:tr>
      <w:tr w:rsidR="00BB45F6" w:rsidRPr="004F4FB6" w:rsidTr="00E86470">
        <w:trPr>
          <w:trHeight w:val="361"/>
        </w:trPr>
        <w:tc>
          <w:tcPr>
            <w:tcW w:w="2864"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2662"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i/>
                <w:color w:val="000000"/>
                <w:kern w:val="0"/>
                <w:sz w:val="16"/>
                <w:szCs w:val="16"/>
                <w:lang w:eastAsia="ar-SA"/>
              </w:rPr>
              <w:t>obowiązkowy</w:t>
            </w:r>
          </w:p>
        </w:tc>
        <w:tc>
          <w:tcPr>
            <w:tcW w:w="2979" w:type="dxa"/>
            <w:gridSpan w:val="9"/>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Język wykładowy</w:t>
            </w:r>
          </w:p>
        </w:tc>
        <w:tc>
          <w:tcPr>
            <w:tcW w:w="1276" w:type="dxa"/>
            <w:gridSpan w:val="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polski</w:t>
            </w:r>
          </w:p>
        </w:tc>
      </w:tr>
      <w:tr w:rsidR="00BB45F6" w:rsidRPr="004F4FB6" w:rsidTr="00E86470">
        <w:trPr>
          <w:trHeight w:val="361"/>
        </w:trPr>
        <w:tc>
          <w:tcPr>
            <w:tcW w:w="2864"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Wymagania wstępne</w:t>
            </w:r>
          </w:p>
        </w:tc>
        <w:tc>
          <w:tcPr>
            <w:tcW w:w="6917" w:type="dxa"/>
            <w:gridSpan w:val="2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both"/>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rPr>
              <w:t>Status studenta pielęgniarstwa, anatomia, fizjologia</w:t>
            </w:r>
          </w:p>
        </w:tc>
      </w:tr>
      <w:tr w:rsidR="00BB45F6" w:rsidRPr="004F4FB6" w:rsidTr="00E86470">
        <w:trPr>
          <w:trHeight w:val="288"/>
        </w:trPr>
        <w:tc>
          <w:tcPr>
            <w:tcW w:w="9781" w:type="dxa"/>
            <w:gridSpan w:val="30"/>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Cele kształcenia</w:t>
            </w:r>
          </w:p>
        </w:tc>
      </w:tr>
      <w:tr w:rsidR="00BB45F6" w:rsidRPr="004F4FB6" w:rsidTr="00E86470">
        <w:trPr>
          <w:trHeight w:val="361"/>
        </w:trPr>
        <w:tc>
          <w:tcPr>
            <w:tcW w:w="9781" w:type="dxa"/>
            <w:gridSpan w:val="3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jc w:val="both"/>
              <w:rPr>
                <w:rFonts w:ascii="Verdana" w:eastAsia="Calibri" w:hAnsi="Verdana" w:cs="Verdana"/>
                <w:i/>
                <w:color w:val="000000"/>
                <w:kern w:val="0"/>
                <w:sz w:val="16"/>
                <w:szCs w:val="16"/>
                <w:lang w:eastAsia="ar-SA"/>
              </w:rPr>
            </w:pPr>
            <w:r w:rsidRPr="004F4FB6">
              <w:rPr>
                <w:rFonts w:ascii="Verdana" w:eastAsia="Calibri" w:hAnsi="Verdana" w:cs="Verdana"/>
                <w:kern w:val="0"/>
                <w:sz w:val="16"/>
                <w:szCs w:val="16"/>
              </w:rPr>
              <w:t>Celem przedmiotu jest wykształcenie u studentów samodzielnego poruszania się w zakresie mikrobiologii i parazytologii w stopniu niezbędnym do wykonywania zawodu</w:t>
            </w:r>
            <w:r w:rsidRPr="004F4FB6">
              <w:rPr>
                <w:rFonts w:ascii="Verdana" w:eastAsia="Calibri" w:hAnsi="Verdana" w:cs="Verdana"/>
                <w:i/>
                <w:color w:val="365F91"/>
                <w:kern w:val="0"/>
                <w:sz w:val="16"/>
                <w:szCs w:val="16"/>
              </w:rPr>
              <w:t>.</w:t>
            </w:r>
          </w:p>
        </w:tc>
      </w:tr>
      <w:tr w:rsidR="00BB45F6" w:rsidRPr="004F4FB6" w:rsidTr="00E86470">
        <w:trPr>
          <w:trHeight w:val="397"/>
        </w:trPr>
        <w:tc>
          <w:tcPr>
            <w:tcW w:w="9781" w:type="dxa"/>
            <w:gridSpan w:val="30"/>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Opis efektów kształcenia</w:t>
            </w:r>
            <w:r w:rsidRPr="004F4FB6">
              <w:rPr>
                <w:rFonts w:ascii="Verdana" w:eastAsia="Calibri" w:hAnsi="Verdana" w:cs="Verdana"/>
                <w:b/>
                <w:kern w:val="0"/>
                <w:sz w:val="16"/>
                <w:szCs w:val="16"/>
                <w:lang w:eastAsia="ar-SA"/>
              </w:rPr>
              <w:t xml:space="preserve"> dla modułu (przedmiotu)</w:t>
            </w:r>
          </w:p>
        </w:tc>
      </w:tr>
      <w:tr w:rsidR="00BB45F6" w:rsidRPr="004F4FB6" w:rsidTr="00E86470">
        <w:trPr>
          <w:trHeight w:val="558"/>
        </w:trPr>
        <w:tc>
          <w:tcPr>
            <w:tcW w:w="9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 xml:space="preserve">Efekt kształcenia </w:t>
            </w:r>
          </w:p>
        </w:tc>
        <w:tc>
          <w:tcPr>
            <w:tcW w:w="6095" w:type="dxa"/>
            <w:gridSpan w:val="17"/>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wie/umie/potrafi/zna:</w:t>
            </w:r>
          </w:p>
        </w:tc>
        <w:tc>
          <w:tcPr>
            <w:tcW w:w="1417"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SYMBOL (odniesienie do efektów kierunkowych)</w:t>
            </w: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SYMBOL (odniesienie do efektów obszarowych)</w:t>
            </w:r>
          </w:p>
        </w:tc>
      </w:tr>
      <w:tr w:rsidR="00BB45F6" w:rsidRPr="004F4FB6" w:rsidTr="00E86470">
        <w:trPr>
          <w:trHeight w:val="284"/>
        </w:trPr>
        <w:tc>
          <w:tcPr>
            <w:tcW w:w="9781" w:type="dxa"/>
            <w:gridSpan w:val="30"/>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WIEDZA</w:t>
            </w:r>
          </w:p>
        </w:tc>
      </w:tr>
      <w:tr w:rsidR="00BB45F6" w:rsidRPr="004F4FB6" w:rsidTr="00E86470">
        <w:trPr>
          <w:trHeight w:val="284"/>
        </w:trPr>
        <w:tc>
          <w:tcPr>
            <w:tcW w:w="9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w:t>
            </w:r>
          </w:p>
        </w:tc>
        <w:tc>
          <w:tcPr>
            <w:tcW w:w="6095"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 klasyfikację drobnoustrojów z uwzględnieniem mikroorganizmów chorobotwórczych i obecnych w mikrobiocie fizjologicznej człowieka;</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PIEL.1P_W17</w:t>
            </w:r>
          </w:p>
        </w:tc>
        <w:tc>
          <w:tcPr>
            <w:tcW w:w="1276" w:type="dxa"/>
            <w:gridSpan w:val="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A.W17.</w:t>
            </w:r>
          </w:p>
        </w:tc>
      </w:tr>
      <w:tr w:rsidR="00BB45F6" w:rsidRPr="004F4FB6" w:rsidTr="00E86470">
        <w:trPr>
          <w:trHeight w:val="315"/>
        </w:trPr>
        <w:tc>
          <w:tcPr>
            <w:tcW w:w="9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W2</w:t>
            </w:r>
          </w:p>
        </w:tc>
        <w:tc>
          <w:tcPr>
            <w:tcW w:w="6095"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podstawowe pojęcia z zakresu mikrobiologii i parazytologii oraz metody stosowane w diagnostyce mikrobiologicznej;</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PIEL.1P_W18</w:t>
            </w:r>
          </w:p>
        </w:tc>
        <w:tc>
          <w:tcPr>
            <w:tcW w:w="1276" w:type="dxa"/>
            <w:gridSpan w:val="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A.W18.</w:t>
            </w:r>
          </w:p>
        </w:tc>
      </w:tr>
      <w:tr w:rsidR="00BB45F6" w:rsidRPr="004F4FB6" w:rsidTr="00E86470">
        <w:trPr>
          <w:trHeight w:val="284"/>
        </w:trPr>
        <w:tc>
          <w:tcPr>
            <w:tcW w:w="9781" w:type="dxa"/>
            <w:gridSpan w:val="30"/>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UMIEJĘTNOŚCI</w:t>
            </w:r>
          </w:p>
        </w:tc>
      </w:tr>
      <w:tr w:rsidR="00BB45F6" w:rsidRPr="004F4FB6" w:rsidTr="00E86470">
        <w:trPr>
          <w:trHeight w:val="284"/>
        </w:trPr>
        <w:tc>
          <w:tcPr>
            <w:tcW w:w="9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U1</w:t>
            </w:r>
          </w:p>
        </w:tc>
        <w:tc>
          <w:tcPr>
            <w:tcW w:w="6095"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rozpoznawać najczęściej spotykane pasożyty człowieka na podstawie ich budowy, cykli życiowych oraz wywoływanych przez nie objawów chorobowych; </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PIEL.1P_U6</w:t>
            </w:r>
          </w:p>
        </w:tc>
        <w:tc>
          <w:tcPr>
            <w:tcW w:w="1276" w:type="dxa"/>
            <w:gridSpan w:val="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A.U6.</w:t>
            </w:r>
          </w:p>
        </w:tc>
      </w:tr>
      <w:tr w:rsidR="00BB45F6" w:rsidRPr="004F4FB6" w:rsidTr="00E86470">
        <w:trPr>
          <w:trHeight w:val="284"/>
        </w:trPr>
        <w:tc>
          <w:tcPr>
            <w:tcW w:w="9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4"/>
                <w:szCs w:val="16"/>
                <w:lang w:eastAsia="ar-SA"/>
              </w:rPr>
              <w:t>U2</w:t>
            </w:r>
          </w:p>
        </w:tc>
        <w:tc>
          <w:tcPr>
            <w:tcW w:w="6095"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szacować niebezpieczeństwo toksykologiczne w określonych grupach wiekowych oraz w różnych stanach klinicznych;</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PIEL.1P_U7</w:t>
            </w:r>
          </w:p>
        </w:tc>
        <w:tc>
          <w:tcPr>
            <w:tcW w:w="1276" w:type="dxa"/>
            <w:gridSpan w:val="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A.U7.</w:t>
            </w:r>
          </w:p>
        </w:tc>
      </w:tr>
      <w:tr w:rsidR="00BB45F6" w:rsidRPr="004F4FB6" w:rsidTr="00E86470">
        <w:trPr>
          <w:trHeight w:val="284"/>
        </w:trPr>
        <w:tc>
          <w:tcPr>
            <w:tcW w:w="9781" w:type="dxa"/>
            <w:gridSpan w:val="30"/>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KOMPETENCJE</w:t>
            </w:r>
          </w:p>
        </w:tc>
      </w:tr>
      <w:tr w:rsidR="00BB45F6" w:rsidRPr="004F4FB6" w:rsidTr="00E86470">
        <w:trPr>
          <w:trHeight w:val="284"/>
        </w:trPr>
        <w:tc>
          <w:tcPr>
            <w:tcW w:w="9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4"/>
                <w:szCs w:val="16"/>
                <w:lang w:eastAsia="ar-SA"/>
              </w:rPr>
              <w:t>K1</w:t>
            </w:r>
          </w:p>
        </w:tc>
        <w:tc>
          <w:tcPr>
            <w:tcW w:w="6095"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dostrzegać i rozpoznawać własne ograniczenia w zakresie wiedzy, umiejętności i kompetencji społecznych oraz dokonywać samooceny deficytów i potrzeb edukacyjnych.</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4"/>
                <w:szCs w:val="16"/>
                <w:lang w:eastAsia="ar-SA"/>
              </w:rPr>
            </w:pPr>
            <w:r w:rsidRPr="004F4FB6">
              <w:rPr>
                <w:rFonts w:ascii="Verdana" w:eastAsia="Times New Roman" w:hAnsi="Verdana" w:cs="Verdana"/>
                <w:kern w:val="0"/>
                <w:sz w:val="16"/>
                <w:szCs w:val="16"/>
                <w:lang w:eastAsia="ar-SA"/>
              </w:rPr>
              <w:t>PIEL.1P_K7</w:t>
            </w:r>
          </w:p>
        </w:tc>
        <w:tc>
          <w:tcPr>
            <w:tcW w:w="1276" w:type="dxa"/>
            <w:gridSpan w:val="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K.7.</w:t>
            </w:r>
          </w:p>
        </w:tc>
      </w:tr>
      <w:tr w:rsidR="00BB45F6" w:rsidRPr="004F4FB6" w:rsidTr="00E86470">
        <w:trPr>
          <w:trHeight w:val="397"/>
        </w:trPr>
        <w:tc>
          <w:tcPr>
            <w:tcW w:w="9781" w:type="dxa"/>
            <w:gridSpan w:val="30"/>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autoSpaceDE w:val="0"/>
              <w:spacing w:after="0" w:line="276"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Metody weryfikacji efektów kształcenia</w:t>
            </w:r>
            <w:r w:rsidRPr="004F4FB6">
              <w:rPr>
                <w:rFonts w:ascii="Verdana" w:eastAsia="Calibri" w:hAnsi="Verdana" w:cs="Verdana"/>
                <w:b/>
                <w:kern w:val="0"/>
                <w:sz w:val="16"/>
                <w:szCs w:val="16"/>
                <w:lang w:eastAsia="ar-SA"/>
              </w:rPr>
              <w:t xml:space="preserve"> dla modułu (przedmiotu) w odniesieniu do form zajęć</w:t>
            </w:r>
          </w:p>
        </w:tc>
      </w:tr>
      <w:tr w:rsidR="00BB45F6" w:rsidRPr="004F4FB6" w:rsidTr="00E86470">
        <w:trPr>
          <w:cantSplit/>
          <w:trHeight w:val="420"/>
        </w:trPr>
        <w:tc>
          <w:tcPr>
            <w:tcW w:w="2377" w:type="dxa"/>
            <w:gridSpan w:val="4"/>
            <w:vMerge w:val="restart"/>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b/>
                <w:kern w:val="0"/>
                <w:sz w:val="16"/>
                <w:szCs w:val="16"/>
                <w:lang w:eastAsia="ar-SA"/>
              </w:rPr>
            </w:pPr>
            <w:r w:rsidRPr="004F4FB6">
              <w:rPr>
                <w:rFonts w:ascii="Verdana" w:eastAsia="Times New Roman" w:hAnsi="Verdana" w:cs="Verdana"/>
                <w:b/>
                <w:kern w:val="0"/>
                <w:sz w:val="16"/>
                <w:szCs w:val="16"/>
                <w:lang w:eastAsia="ar-SA"/>
              </w:rPr>
              <w:t>Efekt kształcenia</w:t>
            </w:r>
          </w:p>
        </w:tc>
        <w:tc>
          <w:tcPr>
            <w:tcW w:w="7404" w:type="dxa"/>
            <w:gridSpan w:val="26"/>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b/>
                <w:kern w:val="0"/>
                <w:sz w:val="16"/>
                <w:szCs w:val="16"/>
                <w:lang w:eastAsia="ar-SA"/>
              </w:rPr>
              <w:t>Forma zajęć dydaktycznych</w:t>
            </w:r>
          </w:p>
        </w:tc>
      </w:tr>
      <w:tr w:rsidR="00BB45F6" w:rsidRPr="004F4FB6" w:rsidTr="00E86470">
        <w:trPr>
          <w:cantSplit/>
          <w:trHeight w:val="1784"/>
        </w:trPr>
        <w:tc>
          <w:tcPr>
            <w:tcW w:w="2377" w:type="dxa"/>
            <w:gridSpan w:val="4"/>
            <w:vMerge/>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pacing w:after="0" w:line="240" w:lineRule="auto"/>
              <w:rPr>
                <w:rFonts w:ascii="Verdana" w:eastAsia="Times New Roman" w:hAnsi="Verdana" w:cs="Verdana"/>
                <w:b/>
                <w:kern w:val="0"/>
                <w:sz w:val="16"/>
                <w:szCs w:val="16"/>
                <w:lang w:eastAsia="ar-SA"/>
              </w:rPr>
            </w:pP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ustny</w:t>
            </w:r>
          </w:p>
        </w:tc>
        <w:tc>
          <w:tcPr>
            <w:tcW w:w="787" w:type="dxa"/>
            <w:gridSpan w:val="4"/>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pisemny</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Cząstkowa praca pisemna</w:t>
            </w:r>
          </w:p>
        </w:tc>
        <w:tc>
          <w:tcPr>
            <w:tcW w:w="787"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Praca pisemna końcowa (np. esej)</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Kolokwium</w:t>
            </w: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Projekt/ prezentacja</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Sprawozdanie</w:t>
            </w:r>
          </w:p>
        </w:tc>
        <w:tc>
          <w:tcPr>
            <w:tcW w:w="758"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Aktywność na zajęciach</w:t>
            </w:r>
          </w:p>
        </w:tc>
        <w:tc>
          <w:tcPr>
            <w:tcW w:w="567" w:type="dxa"/>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hideMark/>
          </w:tcPr>
          <w:p w:rsidR="00BB45F6" w:rsidRPr="004F4FB6" w:rsidRDefault="00BB45F6" w:rsidP="00E86470">
            <w:pPr>
              <w:suppressAutoHyphens/>
              <w:spacing w:after="0" w:line="276" w:lineRule="auto"/>
              <w:ind w:left="113" w:right="113"/>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inne ...</w:t>
            </w: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178"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339"/>
        </w:trPr>
        <w:tc>
          <w:tcPr>
            <w:tcW w:w="9214" w:type="dxa"/>
            <w:gridSpan w:val="26"/>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WIEDZA</w:t>
            </w: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178"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339"/>
        </w:trPr>
        <w:tc>
          <w:tcPr>
            <w:tcW w:w="237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W1</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58"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56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178"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34"/>
        </w:trPr>
        <w:tc>
          <w:tcPr>
            <w:tcW w:w="237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W2</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58"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56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178"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57"/>
        </w:trPr>
        <w:tc>
          <w:tcPr>
            <w:tcW w:w="9214" w:type="dxa"/>
            <w:gridSpan w:val="26"/>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UMIEJĘTNOŚCI</w:t>
            </w: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178"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57"/>
        </w:trPr>
        <w:tc>
          <w:tcPr>
            <w:tcW w:w="237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U1</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58"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56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178"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306"/>
        </w:trPr>
        <w:tc>
          <w:tcPr>
            <w:tcW w:w="237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U2</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58"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56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178"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73"/>
        </w:trPr>
        <w:tc>
          <w:tcPr>
            <w:tcW w:w="9214" w:type="dxa"/>
            <w:gridSpan w:val="26"/>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KOMPETENCJE</w:t>
            </w: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178"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76"/>
        </w:trPr>
        <w:tc>
          <w:tcPr>
            <w:tcW w:w="237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K1</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58"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56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178"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bl>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Verdana" w:eastAsia="Calibri" w:hAnsi="Verdana" w:cs="Verdana"/>
          <w:b/>
          <w:kern w:val="0"/>
          <w:sz w:val="16"/>
          <w:szCs w:val="16"/>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923" w:type="dxa"/>
        <w:tblInd w:w="-572" w:type="dxa"/>
        <w:tblLayout w:type="fixed"/>
        <w:tblLook w:val="04A0"/>
      </w:tblPr>
      <w:tblGrid>
        <w:gridCol w:w="1320"/>
        <w:gridCol w:w="1604"/>
        <w:gridCol w:w="4589"/>
        <w:gridCol w:w="1031"/>
        <w:gridCol w:w="1379"/>
      </w:tblGrid>
      <w:tr w:rsidR="00BB45F6" w:rsidRPr="004F4FB6" w:rsidTr="00E86470">
        <w:trPr>
          <w:trHeight w:val="397"/>
        </w:trPr>
        <w:tc>
          <w:tcPr>
            <w:tcW w:w="8544" w:type="dxa"/>
            <w:gridSpan w:val="4"/>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Treść modułu (przedmiotu) kształcenia (program wykładów i pozostałych zajęć)</w:t>
            </w:r>
          </w:p>
        </w:tc>
        <w:tc>
          <w:tcPr>
            <w:tcW w:w="137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Odniesienie do efektów kształcenia</w:t>
            </w:r>
          </w:p>
        </w:tc>
      </w:tr>
      <w:tr w:rsidR="00BB45F6" w:rsidRPr="004F4FB6" w:rsidTr="00E86470">
        <w:trPr>
          <w:trHeight w:val="397"/>
        </w:trPr>
        <w:tc>
          <w:tcPr>
            <w:tcW w:w="8544" w:type="dxa"/>
            <w:gridSpan w:val="4"/>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pacing w:after="0" w:line="276" w:lineRule="auto"/>
              <w:ind w:right="425"/>
              <w:rPr>
                <w:rFonts w:ascii="Calibri" w:eastAsia="Calibri" w:hAnsi="Calibri" w:cs="Calibri"/>
                <w:kern w:val="0"/>
                <w:lang w:eastAsia="ar-SA"/>
              </w:rPr>
            </w:pPr>
            <w:r w:rsidRPr="004F4FB6">
              <w:rPr>
                <w:rFonts w:ascii="Calibri" w:eastAsia="Calibri" w:hAnsi="Calibri" w:cs="Calibri"/>
                <w:kern w:val="0"/>
                <w:lang w:eastAsia="ar-SA"/>
              </w:rPr>
              <w:t>WYKŁADY</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Mikrobiologia - rys historyczny, ogólne pojęcia. Diagnostyka mikrobiologiczna.</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 xml:space="preserve"> Bakteriologia (klasyfikacja bakterii, ich budowa, fizjologia i chorobotwórczość).</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 xml:space="preserve"> Wirusologia, mykologia.</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 xml:space="preserve"> Dezynfekcja, sterylizacja i antyseptyka. Szczepienia.</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 xml:space="preserve"> Postawy antybiotykoterapii. Flora fizjologiczna człowieka, prebiotyki, probiotyki.</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 xml:space="preserve"> Zakażenia wewnątrzszpitalne. Sepsa. Zapobieganie oraz zwalczanie zakażeń i chorób zakaźnych w myśl ustawy z dnia 5 grudnia 2008r</w:t>
            </w:r>
          </w:p>
          <w:p w:rsidR="00BB45F6" w:rsidRPr="004F4FB6" w:rsidRDefault="00BB45F6" w:rsidP="00E86470">
            <w:pPr>
              <w:suppressAutoHyphens/>
              <w:autoSpaceDE w:val="0"/>
              <w:spacing w:after="0" w:line="240" w:lineRule="auto"/>
              <w:rPr>
                <w:rFonts w:ascii="Verdana" w:eastAsia="Calibri" w:hAnsi="Verdana" w:cs="Verdana"/>
                <w:kern w:val="0"/>
                <w:sz w:val="16"/>
                <w:szCs w:val="16"/>
              </w:rPr>
            </w:pPr>
            <w:r w:rsidRPr="004F4FB6">
              <w:rPr>
                <w:rFonts w:ascii="Verdana" w:eastAsia="Batang" w:hAnsi="Verdana" w:cs="Verdana"/>
                <w:kern w:val="0"/>
                <w:sz w:val="16"/>
                <w:szCs w:val="16"/>
                <w:lang w:eastAsia="ko-KR" w:bidi="he-IL"/>
              </w:rPr>
              <w:t xml:space="preserve"> Parazytologia</w:t>
            </w:r>
          </w:p>
          <w:p w:rsidR="00BB45F6" w:rsidRPr="004F4FB6" w:rsidRDefault="00BB45F6" w:rsidP="00E86470">
            <w:pPr>
              <w:suppressAutoHyphens/>
              <w:spacing w:after="0" w:line="276" w:lineRule="auto"/>
              <w:ind w:right="425"/>
              <w:rPr>
                <w:rFonts w:ascii="Verdana" w:eastAsia="Batang" w:hAnsi="Verdana" w:cs="Verdana"/>
                <w:kern w:val="0"/>
                <w:sz w:val="16"/>
                <w:szCs w:val="16"/>
                <w:lang w:eastAsia="he-IL" w:bidi="he-IL"/>
              </w:rPr>
            </w:pPr>
            <w:r w:rsidRPr="004F4FB6">
              <w:rPr>
                <w:rFonts w:ascii="Verdana" w:eastAsia="Batang" w:hAnsi="Verdana" w:cs="Verdana"/>
                <w:kern w:val="0"/>
                <w:sz w:val="16"/>
                <w:szCs w:val="16"/>
                <w:lang w:eastAsia="he-IL" w:bidi="he-IL"/>
              </w:rPr>
              <w:t>ĆWICZENIA</w:t>
            </w:r>
          </w:p>
          <w:p w:rsidR="00BB45F6" w:rsidRPr="004F4FB6" w:rsidRDefault="00BB45F6" w:rsidP="00E86470">
            <w:pPr>
              <w:suppressAutoHyphens/>
              <w:autoSpaceDE w:val="0"/>
              <w:spacing w:after="0" w:line="240" w:lineRule="auto"/>
              <w:rPr>
                <w:rFonts w:ascii="Verdana" w:eastAsia="Calibri" w:hAnsi="Verdana" w:cs="Verdana"/>
                <w:kern w:val="0"/>
                <w:sz w:val="16"/>
                <w:szCs w:val="16"/>
              </w:rPr>
            </w:pPr>
            <w:r w:rsidRPr="004F4FB6">
              <w:rPr>
                <w:rFonts w:ascii="Verdana" w:eastAsia="Calibri" w:hAnsi="Verdana" w:cs="Verdana"/>
                <w:kern w:val="0"/>
                <w:sz w:val="16"/>
                <w:szCs w:val="16"/>
              </w:rPr>
              <w:t>Biologia, chorobotwórczość i wykrywanie u człowieka pierwotniaków / Protoza / ( Trichomonas vaginalis, Giardialamblia, Trypanosoma brucei, Entamoeba histolytica, Plasmodium sp.,Toxoplazmosa gonidii)</w:t>
            </w: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 xml:space="preserve">Biologia, chorobotwórczość i wykrywanie u człowieka pasożytniczych płazińców </w:t>
            </w:r>
            <w:r w:rsidRPr="004F4FB6">
              <w:rPr>
                <w:rFonts w:ascii="Verdana" w:eastAsia="Calibri" w:hAnsi="Verdana" w:cs="Verdana"/>
                <w:kern w:val="0"/>
                <w:sz w:val="16"/>
                <w:szCs w:val="16"/>
              </w:rPr>
              <w:lastRenderedPageBreak/>
              <w:t>/Platyhelminthes/:(Fasciola hepatica, Schistosoma sp., Diphyllobothrium latum, Taenia saginata, Taenia solium, Echinococcus multilocularis, Hymenolepis Nana, Hymenolepis diminuta).</w:t>
            </w: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Biologia, chorobotwórczość i wykrywanie u człowieka pasożytniczych nicieni /Nematoda/:(Strongyloides stercralis,Enterobius vermicularis, Ascaris lumbricoides, Trichinella spirali, Trichuris trichiura).</w:t>
            </w:r>
          </w:p>
          <w:p w:rsidR="00BB45F6" w:rsidRPr="004F4FB6" w:rsidRDefault="00BB45F6" w:rsidP="00E86470">
            <w:pPr>
              <w:suppressAutoHyphens/>
              <w:spacing w:after="0" w:line="240" w:lineRule="auto"/>
              <w:ind w:right="425"/>
              <w:rPr>
                <w:rFonts w:ascii="Verdana" w:eastAsia="Times New Roman" w:hAnsi="Verdana" w:cs="Verdana"/>
                <w:i/>
                <w:iCs/>
                <w:color w:val="3562FC"/>
                <w:kern w:val="0"/>
                <w:sz w:val="16"/>
                <w:szCs w:val="16"/>
                <w:lang w:eastAsia="ar-SA"/>
              </w:rPr>
            </w:pPr>
            <w:r w:rsidRPr="004F4FB6">
              <w:rPr>
                <w:rFonts w:ascii="Verdana" w:eastAsia="Calibri" w:hAnsi="Verdana" w:cs="Verdana"/>
                <w:kern w:val="0"/>
                <w:sz w:val="16"/>
                <w:szCs w:val="16"/>
              </w:rPr>
              <w:t xml:space="preserve"> Biologia, chorobotwórczość i rola epidemiologiczna pasożytniczych stawonogów/Arthropoda/: (Ixodes ricinus, Sarcoptesscabiei, Pediculus humanus, Pthirus pubis, Cimex lectularius, Anopheles maculiipennis, Puleź irritans, Xenopsylla Cheopis).</w:t>
            </w:r>
          </w:p>
          <w:p w:rsidR="00BB45F6" w:rsidRPr="004F4FB6" w:rsidRDefault="00BB45F6" w:rsidP="00E86470">
            <w:pPr>
              <w:suppressAutoHyphens/>
              <w:spacing w:after="0" w:line="240" w:lineRule="auto"/>
              <w:ind w:left="360" w:right="425"/>
              <w:rPr>
                <w:rFonts w:ascii="Times New Roman" w:eastAsia="Times New Roman" w:hAnsi="Times New Roman" w:cs="Times New Roman"/>
                <w:i/>
                <w:iCs/>
                <w:color w:val="3562FC"/>
                <w:kern w:val="0"/>
                <w:sz w:val="16"/>
                <w:szCs w:val="16"/>
                <w:lang w:eastAsia="ar-SA"/>
              </w:rPr>
            </w:pPr>
          </w:p>
        </w:tc>
        <w:tc>
          <w:tcPr>
            <w:tcW w:w="1379" w:type="dxa"/>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W1</w:t>
            </w: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W2</w:t>
            </w: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U1</w:t>
            </w: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lastRenderedPageBreak/>
              <w:t>U2</w:t>
            </w: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K1</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lastRenderedPageBreak/>
              <w:t>Zalecana literatura i pomoce naukowe</w:t>
            </w:r>
          </w:p>
        </w:tc>
      </w:tr>
      <w:tr w:rsidR="00BB45F6" w:rsidRPr="004F4FB6" w:rsidTr="00E86470">
        <w:trPr>
          <w:trHeight w:val="397"/>
        </w:trPr>
        <w:tc>
          <w:tcPr>
            <w:tcW w:w="9923"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pacing w:after="0" w:line="240" w:lineRule="auto"/>
              <w:rPr>
                <w:rFonts w:ascii="Verdana" w:eastAsia="Times New Roman" w:hAnsi="Verdana" w:cs="Verdana"/>
                <w:kern w:val="0"/>
                <w:sz w:val="16"/>
                <w:szCs w:val="16"/>
                <w:lang w:eastAsia="ar-SA"/>
              </w:rPr>
            </w:pPr>
            <w:r w:rsidRPr="004F4FB6">
              <w:rPr>
                <w:rFonts w:ascii="Verdana" w:eastAsia="Calibri" w:hAnsi="Verdana" w:cs="Verdana"/>
                <w:kern w:val="0"/>
                <w:sz w:val="16"/>
                <w:szCs w:val="16"/>
                <w:lang w:eastAsia="ar-SA"/>
              </w:rPr>
              <w:t>Literatura podstawowa</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1. Anusz Z. : Mikrobiologia i parazytologia lekarska: podręcznik dla szkół medycznych. Państwowy Zakład Wydawnictw Lekarskich, Warszawa 2010</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2. Buczek A.: Choroby pasożytnicze. Epidemiologia , diagnostyka, objawy. Wydawnictwo Liber, Lublin 2014.</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3. Heczko P.B. ( red) : Mikrobiologia : podręcznik dla pielęgniarek, położnych i ratowników medycznych. Państwowy Zakład Wydawnictw Lekarskich, Warszawa 2017.</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p>
          <w:p w:rsidR="00BB45F6" w:rsidRPr="004F4FB6" w:rsidRDefault="00BB45F6" w:rsidP="00E86470">
            <w:pPr>
              <w:suppressAutoHyphens/>
              <w:autoSpaceDE w:val="0"/>
              <w:spacing w:after="0" w:line="240" w:lineRule="auto"/>
              <w:rPr>
                <w:rFonts w:ascii="Verdana" w:eastAsia="Times New Roman" w:hAnsi="Verdana" w:cs="Verdana"/>
                <w:color w:val="000000"/>
                <w:kern w:val="0"/>
                <w:sz w:val="16"/>
                <w:szCs w:val="16"/>
                <w:lang w:eastAsia="ar-SA"/>
              </w:rPr>
            </w:pPr>
            <w:r w:rsidRPr="004F4FB6">
              <w:rPr>
                <w:rFonts w:ascii="Verdana" w:eastAsia="Times New Roman" w:hAnsi="Verdana" w:cs="Verdana"/>
                <w:kern w:val="0"/>
                <w:sz w:val="16"/>
                <w:szCs w:val="16"/>
                <w:lang w:eastAsia="ko-KR" w:bidi="he-IL"/>
              </w:rPr>
              <w:t>Literatura uzupełniająca</w:t>
            </w:r>
          </w:p>
          <w:p w:rsidR="00BB45F6" w:rsidRPr="004F4FB6" w:rsidRDefault="00BB45F6" w:rsidP="00E86470">
            <w:pPr>
              <w:suppressAutoHyphens/>
              <w:autoSpaceDE w:val="0"/>
              <w:spacing w:after="0" w:line="240" w:lineRule="auto"/>
              <w:rPr>
                <w:rFonts w:ascii="Verdana" w:eastAsia="Times New Roman" w:hAnsi="Verdana" w:cs="Verdana"/>
                <w:color w:val="000000"/>
                <w:kern w:val="0"/>
                <w:sz w:val="16"/>
                <w:szCs w:val="16"/>
                <w:lang w:eastAsia="ar-SA"/>
              </w:rPr>
            </w:pPr>
            <w:r w:rsidRPr="004F4FB6">
              <w:rPr>
                <w:rFonts w:ascii="Verdana" w:eastAsia="Times New Roman" w:hAnsi="Verdana" w:cs="Verdana"/>
                <w:color w:val="000000"/>
                <w:kern w:val="0"/>
                <w:sz w:val="16"/>
                <w:szCs w:val="16"/>
                <w:lang w:eastAsia="ar-SA"/>
              </w:rPr>
              <w:t>1. Kadłubowski R., Kurnatowska A., (red.), Zarys parazytologii lekarskiej: podręcznik dla studentów. Państwowy Zakład Wydawnictw Lekarskich, Warszawa 2011.</w:t>
            </w:r>
          </w:p>
          <w:p w:rsidR="00BB45F6" w:rsidRPr="004F4FB6" w:rsidRDefault="00BB45F6" w:rsidP="00E86470">
            <w:pPr>
              <w:suppressAutoHyphens/>
              <w:autoSpaceDE w:val="0"/>
              <w:spacing w:after="0" w:line="240" w:lineRule="auto"/>
              <w:rPr>
                <w:rFonts w:ascii="Verdana" w:eastAsia="Times New Roman" w:hAnsi="Verdana" w:cs="Verdana"/>
                <w:color w:val="000000"/>
                <w:kern w:val="0"/>
                <w:sz w:val="16"/>
                <w:szCs w:val="16"/>
                <w:lang w:eastAsia="ar-SA"/>
              </w:rPr>
            </w:pPr>
            <w:r w:rsidRPr="004F4FB6">
              <w:rPr>
                <w:rFonts w:ascii="Verdana" w:eastAsia="Times New Roman" w:hAnsi="Verdana" w:cs="Verdana"/>
                <w:color w:val="000000"/>
                <w:kern w:val="0"/>
                <w:sz w:val="16"/>
                <w:szCs w:val="16"/>
                <w:lang w:eastAsia="ar-SA"/>
              </w:rPr>
              <w:t>2. Virella G.: Mikrobiologia i choroby zakaźne. Wydawnictwo Urban&amp;Partner, Wrocław 2000.</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he-IL" w:bidi="he-IL"/>
              </w:rPr>
            </w:pPr>
            <w:r w:rsidRPr="004F4FB6">
              <w:rPr>
                <w:rFonts w:ascii="Verdana" w:eastAsia="Times New Roman" w:hAnsi="Verdana" w:cs="Verdana"/>
                <w:color w:val="000000"/>
                <w:kern w:val="0"/>
                <w:sz w:val="16"/>
                <w:szCs w:val="16"/>
                <w:lang w:eastAsia="ar-SA"/>
              </w:rPr>
              <w:t>3. Zaręba M.L.: Mikrobiologia lekarska: dla studentów medycyny. Państwowy Zakład Wydawnictw Lekarskich, Warszawa 2011.</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p>
          <w:p w:rsidR="00BB45F6" w:rsidRPr="004F4FB6" w:rsidRDefault="00BB45F6" w:rsidP="00E86470">
            <w:pPr>
              <w:suppressAutoHyphens/>
              <w:autoSpaceDE w:val="0"/>
              <w:spacing w:after="0" w:line="240" w:lineRule="auto"/>
              <w:rPr>
                <w:rFonts w:ascii="Times New Roman" w:eastAsia="Times New Roman" w:hAnsi="Times New Roman" w:cs="Times New Roman"/>
                <w:i/>
                <w:iCs/>
                <w:color w:val="3562FC"/>
                <w:kern w:val="0"/>
                <w:sz w:val="16"/>
                <w:szCs w:val="16"/>
                <w:lang w:eastAsia="ar-SA"/>
              </w:rPr>
            </w:pPr>
          </w:p>
        </w:tc>
      </w:tr>
      <w:tr w:rsidR="00BB45F6" w:rsidRPr="004F4FB6" w:rsidTr="00E86470">
        <w:trPr>
          <w:trHeight w:val="397"/>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Bilans punktów ECTS</w:t>
            </w:r>
          </w:p>
        </w:tc>
      </w:tr>
      <w:tr w:rsidR="00BB45F6" w:rsidRPr="004F4FB6" w:rsidTr="00E86470">
        <w:trPr>
          <w:trHeight w:val="397"/>
        </w:trPr>
        <w:tc>
          <w:tcPr>
            <w:tcW w:w="7513"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Forma nakładu pracy studenta </w:t>
            </w:r>
          </w:p>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aktywność, przygotowanie sprawozdania, itp.)</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Obciążenie studenta [h]</w:t>
            </w:r>
          </w:p>
        </w:tc>
      </w:tr>
      <w:tr w:rsidR="00BB45F6" w:rsidRPr="004F4FB6" w:rsidTr="00E86470">
        <w:trPr>
          <w:trHeight w:val="397"/>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Liczba godzin realizowanych przy bezpośrednim udziale nauczyciela akademickiego</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wykładach</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24</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konwersatoriach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ćwiczeniach</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9</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laboratoryjnych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projektowych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(2 – 3 razy w semestrze)</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projektowych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egzaminie/kolokwium zaliczeniowym przedmiotu</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Inne – jakie?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realizowanych przy bezpośrednim udziale nauczyciela akademickiego (suma pozycji 1.1 – 1.9)</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35</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i/>
                <w:kern w:val="0"/>
                <w:sz w:val="16"/>
                <w:szCs w:val="16"/>
                <w:lang w:eastAsia="ar-SA"/>
              </w:rPr>
              <w:t>(1 pkt ECTS = 25 godzin obciążenia studenta, zaokrąglić do 0,1 pkt ECTS)</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1,4</w:t>
            </w:r>
          </w:p>
        </w:tc>
      </w:tr>
      <w:tr w:rsidR="00BB45F6" w:rsidRPr="004F4FB6" w:rsidTr="00E86470">
        <w:trPr>
          <w:trHeight w:val="397"/>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Samodzielna praca studenta</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studiowanie tematyki wykładów</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ćwiczeń</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kolokwiów</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zajęć laboratoryjnych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Wykonywanie sprawozdań</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Realizacja samodzielnie wykonywanych zadań (projektów, dokumentacji)</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lastRenderedPageBreak/>
              <w:t>2.7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kolokwium końcowego z ćwiczeń/laboratorium</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egzaminu/kolokwium końcowego z wykładów</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 jakie?</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samodzielnej pracy studenta (suma 2.1 – 2.9)</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15</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 xml:space="preserve">Liczba punktów ECTS, uzyskiwanych przez studenta w ramach samodzielnej pracy </w:t>
            </w:r>
            <w:r w:rsidRPr="004F4FB6">
              <w:rPr>
                <w:rFonts w:ascii="Verdana" w:eastAsia="Calibri" w:hAnsi="Verdana" w:cs="Verdana"/>
                <w:i/>
                <w:kern w:val="0"/>
                <w:sz w:val="16"/>
                <w:szCs w:val="16"/>
                <w:lang w:eastAsia="ar-SA"/>
              </w:rPr>
              <w:t>(1 pkt ECTS = 25-30 godzin obciążenia studenta, zaokrąglić do 0,1 pkt ECTS)</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0,6</w:t>
            </w:r>
          </w:p>
        </w:tc>
      </w:tr>
      <w:tr w:rsidR="00BB45F6" w:rsidRPr="004F4FB6" w:rsidTr="00E86470">
        <w:trPr>
          <w:trHeight w:val="397"/>
        </w:trPr>
        <w:tc>
          <w:tcPr>
            <w:tcW w:w="7513"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Sumaryczne obciążenie pracą studenta (suma 1.10+2.10)</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50</w:t>
            </w:r>
          </w:p>
        </w:tc>
      </w:tr>
      <w:tr w:rsidR="00BB45F6" w:rsidRPr="004F4FB6" w:rsidTr="00E86470">
        <w:trPr>
          <w:trHeight w:val="397"/>
        </w:trPr>
        <w:tc>
          <w:tcPr>
            <w:tcW w:w="7513"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Verdana"/>
                <w:b/>
                <w:kern w:val="0"/>
                <w:sz w:val="16"/>
                <w:szCs w:val="16"/>
                <w:lang w:eastAsia="ar-SA"/>
              </w:rPr>
            </w:pPr>
            <w:r w:rsidRPr="004F4FB6">
              <w:rPr>
                <w:rFonts w:ascii="Verdana" w:eastAsia="Calibri" w:hAnsi="Verdana" w:cs="Verdana"/>
                <w:b/>
                <w:kern w:val="0"/>
                <w:sz w:val="20"/>
                <w:szCs w:val="16"/>
                <w:lang w:eastAsia="ar-SA"/>
              </w:rPr>
              <w:t>Punkty ECTS za moduł (suma 1.11+2.11)</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2</w:t>
            </w:r>
          </w:p>
        </w:tc>
      </w:tr>
      <w:tr w:rsidR="00BB45F6" w:rsidRPr="004F4FB6" w:rsidTr="00E86470">
        <w:trPr>
          <w:trHeight w:val="397"/>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Nakład pracy związany z zajęciami o charakterze praktycznym, w tym</w:t>
            </w:r>
          </w:p>
        </w:tc>
      </w:tr>
      <w:tr w:rsidR="00BB45F6" w:rsidRPr="004F4FB6" w:rsidTr="00E86470">
        <w:trPr>
          <w:trHeight w:val="397"/>
        </w:trPr>
        <w:tc>
          <w:tcPr>
            <w:tcW w:w="7513"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praktyczne (Wydział Nauk o Zdrowiu)</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513"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o charakterze praktycznym (1.2 – 1.8, 2.2 – 2.7, inne)</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513"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Praktyka zawodowa</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513"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Łączny nakład pracy związany z zajęciami o charakterze praktycznym</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513"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i/>
                <w:kern w:val="0"/>
                <w:sz w:val="16"/>
                <w:szCs w:val="16"/>
                <w:lang w:eastAsia="ar-SA"/>
              </w:rPr>
              <w:t>(1 pkt ECTS = 25-30 godzin obciążenia studenta, zaokrąglić do 0,1 pkt ECTS)</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Uwagi</w:t>
            </w:r>
          </w:p>
        </w:tc>
      </w:tr>
      <w:tr w:rsidR="00BB45F6" w:rsidRPr="004F4FB6" w:rsidTr="00E86470">
        <w:trPr>
          <w:trHeight w:val="397"/>
        </w:trPr>
        <w:tc>
          <w:tcPr>
            <w:tcW w:w="9923"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b/>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2924"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Strona internetowa modułu:</w:t>
            </w:r>
          </w:p>
        </w:tc>
        <w:tc>
          <w:tcPr>
            <w:tcW w:w="6999"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kern w:val="0"/>
                <w:sz w:val="16"/>
                <w:szCs w:val="16"/>
                <w:lang w:eastAsia="ar-SA"/>
              </w:rPr>
              <w:t>Wpisać adres strony www modułu</w:t>
            </w:r>
          </w:p>
        </w:tc>
      </w:tr>
    </w:tbl>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r w:rsidRPr="004F4FB6">
        <w:rPr>
          <w:rFonts w:ascii="Verdana" w:eastAsia="Calibri" w:hAnsi="Verdana" w:cs="Verdana"/>
          <w:b/>
          <w:spacing w:val="30"/>
          <w:kern w:val="0"/>
          <w:sz w:val="18"/>
          <w:szCs w:val="16"/>
          <w:lang w:eastAsia="ar-SA"/>
        </w:rPr>
        <w:t>SYLABUS MODUŁU (PRZEDMIOTU)</w:t>
      </w: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p>
    <w:tbl>
      <w:tblPr>
        <w:tblW w:w="10727" w:type="dxa"/>
        <w:tblInd w:w="-572" w:type="dxa"/>
        <w:tblLayout w:type="fixed"/>
        <w:tblLook w:val="04A0"/>
      </w:tblPr>
      <w:tblGrid>
        <w:gridCol w:w="1541"/>
        <w:gridCol w:w="157"/>
        <w:gridCol w:w="386"/>
        <w:gridCol w:w="844"/>
        <w:gridCol w:w="496"/>
        <w:gridCol w:w="26"/>
        <w:gridCol w:w="264"/>
        <w:gridCol w:w="241"/>
        <w:gridCol w:w="312"/>
        <w:gridCol w:w="220"/>
        <w:gridCol w:w="14"/>
        <w:gridCol w:w="517"/>
        <w:gridCol w:w="271"/>
        <w:gridCol w:w="261"/>
        <w:gridCol w:w="634"/>
        <w:gridCol w:w="755"/>
        <w:gridCol w:w="30"/>
        <w:gridCol w:w="255"/>
        <w:gridCol w:w="435"/>
        <w:gridCol w:w="97"/>
        <w:gridCol w:w="787"/>
        <w:gridCol w:w="487"/>
        <w:gridCol w:w="186"/>
        <w:gridCol w:w="113"/>
        <w:gridCol w:w="736"/>
        <w:gridCol w:w="97"/>
        <w:gridCol w:w="348"/>
        <w:gridCol w:w="40"/>
        <w:gridCol w:w="40"/>
        <w:gridCol w:w="17"/>
        <w:gridCol w:w="23"/>
        <w:gridCol w:w="17"/>
        <w:gridCol w:w="40"/>
        <w:gridCol w:w="40"/>
      </w:tblGrid>
      <w:tr w:rsidR="00BB45F6" w:rsidRPr="004F4FB6" w:rsidTr="00E86470">
        <w:trPr>
          <w:gridAfter w:val="9"/>
          <w:wAfter w:w="662" w:type="dxa"/>
          <w:trHeight w:val="397"/>
        </w:trPr>
        <w:tc>
          <w:tcPr>
            <w:tcW w:w="1544" w:type="dxa"/>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FF0000"/>
                <w:kern w:val="0"/>
                <w:sz w:val="16"/>
                <w:szCs w:val="16"/>
                <w:lang w:eastAsia="ar-SA"/>
              </w:rPr>
            </w:pPr>
            <w:r w:rsidRPr="004F4FB6">
              <w:rPr>
                <w:rFonts w:ascii="Verdana" w:eastAsia="Calibri" w:hAnsi="Verdana" w:cs="Verdana"/>
                <w:kern w:val="0"/>
                <w:sz w:val="16"/>
                <w:szCs w:val="16"/>
                <w:lang w:eastAsia="ar-SA"/>
              </w:rPr>
              <w:t>Kod modułu</w:t>
            </w:r>
          </w:p>
        </w:tc>
        <w:tc>
          <w:tcPr>
            <w:tcW w:w="1911" w:type="dxa"/>
            <w:gridSpan w:val="5"/>
            <w:tcBorders>
              <w:top w:val="single" w:sz="4" w:space="0" w:color="000000"/>
              <w:left w:val="single" w:sz="4" w:space="0" w:color="000000"/>
              <w:bottom w:val="single" w:sz="4" w:space="0" w:color="000000"/>
              <w:right w:val="nil"/>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rPr>
              <w:t>P.1.NP-FA</w:t>
            </w:r>
          </w:p>
        </w:tc>
        <w:tc>
          <w:tcPr>
            <w:tcW w:w="81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Nazwa modułu</w:t>
            </w:r>
          </w:p>
        </w:tc>
        <w:tc>
          <w:tcPr>
            <w:tcW w:w="5793"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color w:val="000000"/>
                <w:kern w:val="0"/>
                <w:sz w:val="16"/>
                <w:szCs w:val="16"/>
                <w:lang w:eastAsia="ar-SA"/>
              </w:rPr>
              <w:t>Farmakologia</w:t>
            </w:r>
          </w:p>
        </w:tc>
      </w:tr>
      <w:tr w:rsidR="00BB45F6" w:rsidRPr="004F4FB6" w:rsidTr="00E86470">
        <w:trPr>
          <w:gridAfter w:val="9"/>
          <w:wAfter w:w="662" w:type="dxa"/>
          <w:trHeight w:val="397"/>
        </w:trPr>
        <w:tc>
          <w:tcPr>
            <w:tcW w:w="4272"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Nazwa modułu w języku angielskim</w:t>
            </w:r>
          </w:p>
        </w:tc>
        <w:tc>
          <w:tcPr>
            <w:tcW w:w="5793"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Verdana" w:hAnsi="Verdana" w:cs="Verdana"/>
                <w:kern w:val="0"/>
                <w:sz w:val="16"/>
                <w:szCs w:val="16"/>
              </w:rPr>
              <w:t>Pharmacology</w:t>
            </w:r>
          </w:p>
        </w:tc>
      </w:tr>
      <w:tr w:rsidR="00BB45F6" w:rsidRPr="004F4FB6" w:rsidTr="00E86470">
        <w:trPr>
          <w:gridAfter w:val="9"/>
          <w:wAfter w:w="662" w:type="dxa"/>
          <w:trHeight w:val="397"/>
        </w:trPr>
        <w:tc>
          <w:tcPr>
            <w:tcW w:w="208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Wydział</w:t>
            </w:r>
          </w:p>
        </w:tc>
        <w:tc>
          <w:tcPr>
            <w:tcW w:w="7978"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Nauk Medycznych</w:t>
            </w:r>
          </w:p>
        </w:tc>
      </w:tr>
      <w:tr w:rsidR="00BB45F6" w:rsidRPr="004F4FB6" w:rsidTr="00E86470">
        <w:trPr>
          <w:gridAfter w:val="9"/>
          <w:wAfter w:w="662" w:type="dxa"/>
          <w:trHeight w:val="397"/>
        </w:trPr>
        <w:tc>
          <w:tcPr>
            <w:tcW w:w="208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Kierunek</w:t>
            </w:r>
          </w:p>
        </w:tc>
        <w:tc>
          <w:tcPr>
            <w:tcW w:w="7978"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Pielęgniarstwo</w:t>
            </w:r>
          </w:p>
        </w:tc>
      </w:tr>
      <w:tr w:rsidR="00BB45F6" w:rsidRPr="004F4FB6" w:rsidTr="00E86470">
        <w:trPr>
          <w:gridAfter w:val="9"/>
          <w:wAfter w:w="662" w:type="dxa"/>
          <w:trHeight w:val="397"/>
        </w:trPr>
        <w:tc>
          <w:tcPr>
            <w:tcW w:w="208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Forma studiów</w:t>
            </w:r>
          </w:p>
        </w:tc>
        <w:tc>
          <w:tcPr>
            <w:tcW w:w="7978"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studia stacjonarne</w:t>
            </w:r>
          </w:p>
        </w:tc>
      </w:tr>
      <w:tr w:rsidR="00BB45F6" w:rsidRPr="004F4FB6" w:rsidTr="00E86470">
        <w:trPr>
          <w:gridAfter w:val="9"/>
          <w:wAfter w:w="662" w:type="dxa"/>
          <w:trHeight w:val="397"/>
        </w:trPr>
        <w:tc>
          <w:tcPr>
            <w:tcW w:w="208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Poziom kształcenia</w:t>
            </w:r>
          </w:p>
        </w:tc>
        <w:tc>
          <w:tcPr>
            <w:tcW w:w="7978"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 xml:space="preserve">studia licencjackie/pierwszego stopnia </w:t>
            </w:r>
          </w:p>
        </w:tc>
      </w:tr>
      <w:tr w:rsidR="00BB45F6" w:rsidRPr="004F4FB6" w:rsidTr="00E86470">
        <w:trPr>
          <w:gridAfter w:val="9"/>
          <w:wAfter w:w="662" w:type="dxa"/>
          <w:trHeight w:val="397"/>
        </w:trPr>
        <w:tc>
          <w:tcPr>
            <w:tcW w:w="208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 xml:space="preserve">Profil kształcenia </w:t>
            </w:r>
          </w:p>
        </w:tc>
        <w:tc>
          <w:tcPr>
            <w:tcW w:w="7978"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Praktyczny</w:t>
            </w:r>
          </w:p>
        </w:tc>
      </w:tr>
      <w:tr w:rsidR="00BB45F6" w:rsidRPr="004F4FB6" w:rsidTr="00E86470">
        <w:trPr>
          <w:gridAfter w:val="9"/>
          <w:wAfter w:w="662" w:type="dxa"/>
          <w:trHeight w:val="397"/>
        </w:trPr>
        <w:tc>
          <w:tcPr>
            <w:tcW w:w="208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Przynależność do grupy przedmiotów</w:t>
            </w:r>
          </w:p>
        </w:tc>
        <w:tc>
          <w:tcPr>
            <w:tcW w:w="7978"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A</w:t>
            </w:r>
          </w:p>
        </w:tc>
      </w:tr>
      <w:tr w:rsidR="00BB45F6" w:rsidRPr="004F4FB6" w:rsidTr="00E86470">
        <w:trPr>
          <w:gridAfter w:val="9"/>
          <w:wAfter w:w="662" w:type="dxa"/>
          <w:trHeight w:val="397"/>
        </w:trPr>
        <w:tc>
          <w:tcPr>
            <w:tcW w:w="2087" w:type="dxa"/>
            <w:gridSpan w:val="3"/>
            <w:tcBorders>
              <w:top w:val="nil"/>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7978" w:type="dxa"/>
            <w:gridSpan w:val="22"/>
            <w:tcBorders>
              <w:top w:val="nil"/>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obowiązkowy</w:t>
            </w:r>
          </w:p>
        </w:tc>
      </w:tr>
      <w:tr w:rsidR="00BB45F6" w:rsidRPr="004F4FB6" w:rsidTr="00E86470">
        <w:trPr>
          <w:gridAfter w:val="9"/>
          <w:wAfter w:w="662" w:type="dxa"/>
          <w:trHeight w:val="397"/>
        </w:trPr>
        <w:tc>
          <w:tcPr>
            <w:tcW w:w="208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365F91"/>
                <w:kern w:val="0"/>
                <w:sz w:val="16"/>
                <w:szCs w:val="16"/>
                <w:lang w:eastAsia="ar-SA"/>
              </w:rPr>
            </w:pPr>
            <w:r w:rsidRPr="004F4FB6">
              <w:rPr>
                <w:rFonts w:ascii="Verdana" w:eastAsia="Calibri" w:hAnsi="Verdana" w:cs="Verdana"/>
                <w:kern w:val="0"/>
                <w:sz w:val="16"/>
                <w:szCs w:val="16"/>
                <w:lang w:eastAsia="ar-SA"/>
              </w:rPr>
              <w:t>Specjalność</w:t>
            </w:r>
          </w:p>
        </w:tc>
        <w:tc>
          <w:tcPr>
            <w:tcW w:w="7978"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Verdana" w:eastAsia="Calibri" w:hAnsi="Verdana" w:cs="Verdana"/>
                <w:i/>
                <w:color w:val="365F91"/>
                <w:kern w:val="0"/>
                <w:sz w:val="16"/>
                <w:szCs w:val="16"/>
                <w:lang w:eastAsia="ar-SA"/>
              </w:rPr>
            </w:pPr>
          </w:p>
        </w:tc>
      </w:tr>
      <w:tr w:rsidR="00BB45F6" w:rsidRPr="004F4FB6" w:rsidTr="00E86470">
        <w:trPr>
          <w:gridAfter w:val="9"/>
          <w:wAfter w:w="662" w:type="dxa"/>
          <w:trHeight w:val="397"/>
        </w:trPr>
        <w:tc>
          <w:tcPr>
            <w:tcW w:w="4272"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Osoba odpowiedzialna za moduł</w:t>
            </w:r>
          </w:p>
        </w:tc>
        <w:tc>
          <w:tcPr>
            <w:tcW w:w="5793"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color w:val="000000"/>
                <w:kern w:val="0"/>
                <w:sz w:val="16"/>
                <w:szCs w:val="16"/>
                <w:lang w:eastAsia="ar-SA"/>
              </w:rPr>
            </w:pPr>
            <w:r w:rsidRPr="004F4FB6">
              <w:rPr>
                <w:rFonts w:ascii="Verdana" w:eastAsia="Calibri" w:hAnsi="Verdana" w:cs="Verdana"/>
                <w:color w:val="000000"/>
                <w:kern w:val="0"/>
                <w:sz w:val="16"/>
                <w:szCs w:val="16"/>
                <w:lang w:eastAsia="ar-SA"/>
              </w:rPr>
              <w:t>mgr Piróg Małgorzata</w:t>
            </w:r>
          </w:p>
        </w:tc>
      </w:tr>
      <w:tr w:rsidR="00BB45F6" w:rsidRPr="004F4FB6" w:rsidTr="00E86470">
        <w:trPr>
          <w:gridAfter w:val="9"/>
          <w:wAfter w:w="662" w:type="dxa"/>
          <w:trHeight w:val="397"/>
        </w:trPr>
        <w:tc>
          <w:tcPr>
            <w:tcW w:w="4272"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Osoby prowadzące zajęcia</w:t>
            </w:r>
          </w:p>
        </w:tc>
        <w:tc>
          <w:tcPr>
            <w:tcW w:w="5793"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color w:val="000000"/>
                <w:kern w:val="0"/>
                <w:sz w:val="16"/>
                <w:szCs w:val="16"/>
                <w:lang w:eastAsia="ar-SA"/>
              </w:rPr>
            </w:pPr>
            <w:r w:rsidRPr="004F4FB6">
              <w:rPr>
                <w:rFonts w:ascii="Verdana" w:eastAsia="Calibri" w:hAnsi="Verdana" w:cs="Verdana"/>
                <w:color w:val="000000"/>
                <w:kern w:val="0"/>
                <w:sz w:val="16"/>
                <w:szCs w:val="16"/>
                <w:lang w:eastAsia="ar-SA"/>
              </w:rPr>
              <w:t>mgr Piróg Małgorzata</w:t>
            </w:r>
          </w:p>
        </w:tc>
      </w:tr>
      <w:tr w:rsidR="00BB45F6" w:rsidRPr="004F4FB6" w:rsidTr="00E86470">
        <w:trPr>
          <w:gridAfter w:val="9"/>
          <w:wAfter w:w="662" w:type="dxa"/>
          <w:trHeight w:val="299"/>
        </w:trPr>
        <w:tc>
          <w:tcPr>
            <w:tcW w:w="3429"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Forma prowadzenia zajęć</w:t>
            </w:r>
          </w:p>
        </w:tc>
        <w:tc>
          <w:tcPr>
            <w:tcW w:w="531"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Ć</w:t>
            </w:r>
          </w:p>
        </w:tc>
        <w:tc>
          <w:tcPr>
            <w:tcW w:w="53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w:t>
            </w:r>
          </w:p>
        </w:tc>
        <w:tc>
          <w:tcPr>
            <w:tcW w:w="635" w:type="dxa"/>
            <w:tcBorders>
              <w:top w:val="single" w:sz="4" w:space="0" w:color="000000"/>
              <w:left w:val="single" w:sz="4" w:space="0" w:color="000000"/>
              <w:bottom w:val="single" w:sz="4" w:space="0" w:color="000000"/>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w:t>
            </w:r>
          </w:p>
        </w:tc>
        <w:tc>
          <w:tcPr>
            <w:tcW w:w="756" w:type="dxa"/>
            <w:tcBorders>
              <w:top w:val="single" w:sz="4" w:space="0" w:color="000000"/>
              <w:left w:val="single" w:sz="4" w:space="0" w:color="auto"/>
              <w:bottom w:val="single" w:sz="4" w:space="0" w:color="000000"/>
              <w:right w:val="nil"/>
            </w:tcBorders>
            <w:shd w:val="clear" w:color="auto" w:fill="C6D9F1"/>
            <w:vAlign w:val="center"/>
          </w:tcPr>
          <w:p w:rsidR="00BB45F6" w:rsidRPr="004F4FB6" w:rsidRDefault="00BB45F6" w:rsidP="00E86470">
            <w:pPr>
              <w:suppressAutoHyphens/>
              <w:spacing w:after="0" w:line="240" w:lineRule="auto"/>
              <w:jc w:val="right"/>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Wa</w:t>
            </w:r>
          </w:p>
        </w:tc>
        <w:tc>
          <w:tcPr>
            <w:tcW w:w="275"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ZP</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w:t>
            </w:r>
          </w:p>
        </w:tc>
        <w:tc>
          <w:tcPr>
            <w:tcW w:w="1276"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jakie:</w:t>
            </w:r>
          </w:p>
        </w:tc>
        <w:tc>
          <w:tcPr>
            <w:tcW w:w="1036" w:type="dxa"/>
            <w:gridSpan w:val="3"/>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gridAfter w:val="9"/>
          <w:wAfter w:w="662" w:type="dxa"/>
          <w:trHeight w:val="361"/>
        </w:trPr>
        <w:tc>
          <w:tcPr>
            <w:tcW w:w="3429"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Liczba godzin zajęć w sem.</w:t>
            </w:r>
          </w:p>
        </w:tc>
        <w:tc>
          <w:tcPr>
            <w:tcW w:w="531"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30</w:t>
            </w:r>
          </w:p>
        </w:tc>
        <w:tc>
          <w:tcPr>
            <w:tcW w:w="532"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45</w:t>
            </w:r>
          </w:p>
        </w:tc>
        <w:tc>
          <w:tcPr>
            <w:tcW w:w="531"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635" w:type="dxa"/>
            <w:tcBorders>
              <w:top w:val="single" w:sz="4" w:space="0" w:color="000000"/>
              <w:left w:val="single" w:sz="4" w:space="0" w:color="000000"/>
              <w:bottom w:val="single" w:sz="4" w:space="0" w:color="000000"/>
              <w:right w:val="single" w:sz="4" w:space="0" w:color="auto"/>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756" w:type="dxa"/>
            <w:tcBorders>
              <w:top w:val="single" w:sz="4" w:space="0" w:color="000000"/>
              <w:left w:val="single" w:sz="4" w:space="0" w:color="auto"/>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275"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2312"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gridAfter w:val="9"/>
          <w:wAfter w:w="662" w:type="dxa"/>
          <w:trHeight w:val="361"/>
        </w:trPr>
        <w:tc>
          <w:tcPr>
            <w:tcW w:w="10065" w:type="dxa"/>
            <w:gridSpan w:val="2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Calibri" w:eastAsia="Calibri" w:hAnsi="Calibri" w:cs="Calibri"/>
                <w:kern w:val="0"/>
                <w:sz w:val="20"/>
                <w:lang w:eastAsia="ar-SA"/>
              </w:rPr>
              <w:t xml:space="preserve">Legenda: W – wykład, Ć – ćwiczenia, K- konwersatorium, L – laboratorium, P – projekt, Wa – warsztaty, </w:t>
            </w:r>
            <w:r w:rsidRPr="004F4FB6">
              <w:rPr>
                <w:rFonts w:ascii="Calibri" w:eastAsia="Calibri" w:hAnsi="Calibri" w:cs="Calibri"/>
                <w:kern w:val="0"/>
                <w:sz w:val="20"/>
                <w:lang w:eastAsia="ar-SA"/>
              </w:rPr>
              <w:br/>
              <w:t>ZP – zajęcia praktyczne, Pr – praktyka</w:t>
            </w:r>
          </w:p>
        </w:tc>
      </w:tr>
      <w:tr w:rsidR="00BB45F6" w:rsidRPr="004F4FB6" w:rsidTr="00E86470">
        <w:trPr>
          <w:gridAfter w:val="9"/>
          <w:wAfter w:w="662" w:type="dxa"/>
          <w:trHeight w:val="361"/>
        </w:trPr>
        <w:tc>
          <w:tcPr>
            <w:tcW w:w="3429"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Semestr(y) zajęć dla kierunku kształcenia</w:t>
            </w:r>
          </w:p>
        </w:tc>
        <w:tc>
          <w:tcPr>
            <w:tcW w:w="3517" w:type="dxa"/>
            <w:gridSpan w:val="11"/>
            <w:tcBorders>
              <w:top w:val="single" w:sz="4" w:space="0" w:color="000000"/>
              <w:left w:val="single" w:sz="4" w:space="0" w:color="000000"/>
              <w:bottom w:val="single" w:sz="4" w:space="0" w:color="000000"/>
              <w:right w:val="nil"/>
            </w:tcBorders>
            <w:vAlign w:val="center"/>
            <w:hideMark/>
          </w:tcPr>
          <w:p w:rsidR="00BB45F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Pr>
                <w:rFonts w:ascii="Verdana" w:eastAsia="Calibri" w:hAnsi="Verdana" w:cs="Verdana"/>
                <w:i/>
                <w:color w:val="000000"/>
                <w:kern w:val="0"/>
                <w:sz w:val="16"/>
                <w:szCs w:val="16"/>
                <w:lang w:eastAsia="ar-SA"/>
              </w:rPr>
              <w:t xml:space="preserve">6 sem: W:I-15, II-15;  Ć: I-15, </w:t>
            </w:r>
            <w:r w:rsidRPr="004F4FB6">
              <w:rPr>
                <w:rFonts w:ascii="Verdana" w:eastAsia="Calibri" w:hAnsi="Verdana" w:cs="Verdana"/>
                <w:i/>
                <w:color w:val="000000"/>
                <w:kern w:val="0"/>
                <w:sz w:val="16"/>
                <w:szCs w:val="16"/>
                <w:lang w:eastAsia="ar-SA"/>
              </w:rPr>
              <w:t>II-30</w:t>
            </w:r>
          </w:p>
          <w:p w:rsidR="00BB45F6" w:rsidRPr="00E72647"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Pr>
                <w:rFonts w:ascii="Verdana" w:eastAsia="Calibri" w:hAnsi="Verdana" w:cs="Verdana"/>
                <w:i/>
                <w:color w:val="000000"/>
                <w:kern w:val="0"/>
                <w:sz w:val="16"/>
                <w:szCs w:val="16"/>
                <w:lang w:eastAsia="ar-SA"/>
              </w:rPr>
              <w:t xml:space="preserve">7 sem: W:Ii-15, IIi-15;  Ć: Ii-15, </w:t>
            </w:r>
            <w:r w:rsidRPr="004F4FB6">
              <w:rPr>
                <w:rFonts w:ascii="Verdana" w:eastAsia="Calibri" w:hAnsi="Verdana" w:cs="Verdana"/>
                <w:i/>
                <w:color w:val="000000"/>
                <w:kern w:val="0"/>
                <w:sz w:val="16"/>
                <w:szCs w:val="16"/>
                <w:lang w:eastAsia="ar-SA"/>
              </w:rPr>
              <w:t>I</w:t>
            </w:r>
            <w:r>
              <w:rPr>
                <w:rFonts w:ascii="Verdana" w:eastAsia="Calibri" w:hAnsi="Verdana" w:cs="Verdana"/>
                <w:i/>
                <w:color w:val="000000"/>
                <w:kern w:val="0"/>
                <w:sz w:val="16"/>
                <w:szCs w:val="16"/>
                <w:lang w:eastAsia="ar-SA"/>
              </w:rPr>
              <w:t>i</w:t>
            </w:r>
            <w:r w:rsidRPr="004F4FB6">
              <w:rPr>
                <w:rFonts w:ascii="Verdana" w:eastAsia="Calibri" w:hAnsi="Verdana" w:cs="Verdana"/>
                <w:i/>
                <w:color w:val="000000"/>
                <w:kern w:val="0"/>
                <w:sz w:val="16"/>
                <w:szCs w:val="16"/>
                <w:lang w:eastAsia="ar-SA"/>
              </w:rPr>
              <w:t>I-30</w:t>
            </w:r>
          </w:p>
        </w:tc>
        <w:tc>
          <w:tcPr>
            <w:tcW w:w="2269" w:type="dxa"/>
            <w:gridSpan w:val="7"/>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Liczba punktów ECTS za moduł</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4</w:t>
            </w:r>
          </w:p>
        </w:tc>
      </w:tr>
      <w:tr w:rsidR="00BB45F6" w:rsidRPr="004F4FB6" w:rsidTr="00E86470">
        <w:trPr>
          <w:gridAfter w:val="9"/>
          <w:wAfter w:w="662" w:type="dxa"/>
          <w:trHeight w:val="361"/>
        </w:trPr>
        <w:tc>
          <w:tcPr>
            <w:tcW w:w="3429"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3517" w:type="dxa"/>
            <w:gridSpan w:val="11"/>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i/>
                <w:color w:val="000000"/>
                <w:kern w:val="0"/>
                <w:sz w:val="16"/>
                <w:szCs w:val="16"/>
                <w:lang w:eastAsia="ar-SA"/>
              </w:rPr>
              <w:t>obowiązkowy</w:t>
            </w:r>
          </w:p>
        </w:tc>
        <w:tc>
          <w:tcPr>
            <w:tcW w:w="2269" w:type="dxa"/>
            <w:gridSpan w:val="7"/>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Język wykładowy</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polski</w:t>
            </w:r>
          </w:p>
        </w:tc>
      </w:tr>
      <w:tr w:rsidR="00BB45F6" w:rsidRPr="004F4FB6" w:rsidTr="00E86470">
        <w:trPr>
          <w:gridAfter w:val="9"/>
          <w:wAfter w:w="662" w:type="dxa"/>
          <w:trHeight w:val="361"/>
        </w:trPr>
        <w:tc>
          <w:tcPr>
            <w:tcW w:w="3429"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Wymagania wstępne</w:t>
            </w:r>
          </w:p>
        </w:tc>
        <w:tc>
          <w:tcPr>
            <w:tcW w:w="6636" w:type="dxa"/>
            <w:gridSpan w:val="20"/>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both"/>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 xml:space="preserve"> Status studenta, </w:t>
            </w:r>
            <w:r w:rsidRPr="004F4FB6">
              <w:rPr>
                <w:rFonts w:ascii="Verdana" w:eastAsia="Calibri" w:hAnsi="Verdana" w:cs="Verdana"/>
                <w:kern w:val="0"/>
                <w:sz w:val="16"/>
                <w:szCs w:val="16"/>
              </w:rPr>
              <w:t>fizjologia, biofizyka, biochemia</w:t>
            </w:r>
          </w:p>
        </w:tc>
      </w:tr>
      <w:tr w:rsidR="00BB45F6" w:rsidRPr="004F4FB6" w:rsidTr="00E86470">
        <w:trPr>
          <w:gridAfter w:val="9"/>
          <w:wAfter w:w="662" w:type="dxa"/>
          <w:trHeight w:val="288"/>
        </w:trPr>
        <w:tc>
          <w:tcPr>
            <w:tcW w:w="10065" w:type="dxa"/>
            <w:gridSpan w:val="2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Cele kształcenia</w:t>
            </w:r>
          </w:p>
        </w:tc>
      </w:tr>
      <w:tr w:rsidR="00BB45F6" w:rsidRPr="004F4FB6" w:rsidTr="00E86470">
        <w:trPr>
          <w:gridAfter w:val="9"/>
          <w:wAfter w:w="662" w:type="dxa"/>
          <w:trHeight w:val="361"/>
        </w:trPr>
        <w:tc>
          <w:tcPr>
            <w:tcW w:w="10065" w:type="dxa"/>
            <w:gridSpan w:val="2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autoSpaceDE w:val="0"/>
              <w:snapToGrid w:val="0"/>
              <w:spacing w:after="0" w:line="240" w:lineRule="auto"/>
              <w:jc w:val="both"/>
              <w:rPr>
                <w:rFonts w:ascii="Verdana" w:eastAsia="Calibri" w:hAnsi="Verdana" w:cs="Verdana"/>
                <w:kern w:val="0"/>
                <w:sz w:val="16"/>
                <w:szCs w:val="16"/>
              </w:rPr>
            </w:pPr>
            <w:r w:rsidRPr="004F4FB6">
              <w:rPr>
                <w:rFonts w:ascii="Verdana" w:eastAsia="Calibri" w:hAnsi="Verdana" w:cs="Verdana"/>
                <w:kern w:val="0"/>
                <w:sz w:val="16"/>
                <w:szCs w:val="16"/>
              </w:rPr>
              <w:t>Celem nauczania Farmakologii jest odpowiedź na pytanie dlaczego i jak lek działa na organizm człowieka.</w:t>
            </w:r>
          </w:p>
          <w:p w:rsidR="00BB45F6" w:rsidRPr="004F4FB6" w:rsidRDefault="00BB45F6" w:rsidP="00E86470">
            <w:pPr>
              <w:suppressAutoHyphens/>
              <w:snapToGrid w:val="0"/>
              <w:spacing w:after="0" w:line="240" w:lineRule="auto"/>
              <w:jc w:val="both"/>
              <w:rPr>
                <w:rFonts w:ascii="Verdana" w:eastAsia="Calibri" w:hAnsi="Verdana" w:cs="Verdana"/>
                <w:i/>
                <w:color w:val="000000"/>
                <w:kern w:val="0"/>
                <w:sz w:val="16"/>
                <w:szCs w:val="16"/>
                <w:lang w:eastAsia="ar-SA"/>
              </w:rPr>
            </w:pPr>
            <w:r w:rsidRPr="004F4FB6">
              <w:rPr>
                <w:rFonts w:ascii="Verdana" w:eastAsia="Calibri" w:hAnsi="Verdana" w:cs="Verdana"/>
                <w:kern w:val="0"/>
                <w:sz w:val="16"/>
                <w:szCs w:val="16"/>
              </w:rPr>
              <w:t>W wyniku procesu kształcenia student powinien zdobyć wiedzę: o postaciach leków do użytku zewnętrznego i wewnętrznego, dawkowaniu, sposobach wprowadzania do organizmu, poznać zagadnienia dotyczące farmakokinetyki i farmakodynamiki leków, poznać grupy leków stosowanych w schorzeniach różnych układów, zastosowania lecznicze poszczególnych grup leków ich działania lecznicze, niepożądane i toksyczne, działania używek i środków odurzających. Student zna zasady wypisywania recept w zakresie dotyczącym kompetencji pielęgniarki.</w:t>
            </w:r>
          </w:p>
        </w:tc>
      </w:tr>
      <w:tr w:rsidR="00BB45F6" w:rsidRPr="004F4FB6" w:rsidTr="00E86470">
        <w:trPr>
          <w:gridAfter w:val="9"/>
          <w:wAfter w:w="662" w:type="dxa"/>
          <w:trHeight w:val="397"/>
        </w:trPr>
        <w:tc>
          <w:tcPr>
            <w:tcW w:w="10065" w:type="dxa"/>
            <w:gridSpan w:val="2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Opis efektów kształcenia</w:t>
            </w:r>
            <w:r w:rsidRPr="004F4FB6">
              <w:rPr>
                <w:rFonts w:ascii="Verdana" w:eastAsia="Calibri" w:hAnsi="Verdana" w:cs="Verdana"/>
                <w:b/>
                <w:kern w:val="0"/>
                <w:sz w:val="16"/>
                <w:szCs w:val="16"/>
                <w:lang w:eastAsia="ar-SA"/>
              </w:rPr>
              <w:t xml:space="preserve"> dla modułu (przedmiotu)</w:t>
            </w:r>
          </w:p>
        </w:tc>
      </w:tr>
      <w:tr w:rsidR="00BB45F6" w:rsidRPr="004F4FB6" w:rsidTr="00E86470">
        <w:trPr>
          <w:gridAfter w:val="9"/>
          <w:wAfter w:w="662" w:type="dxa"/>
          <w:trHeight w:val="558"/>
        </w:trPr>
        <w:tc>
          <w:tcPr>
            <w:tcW w:w="170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 xml:space="preserve">Efekt kształcenia </w:t>
            </w:r>
          </w:p>
        </w:tc>
        <w:tc>
          <w:tcPr>
            <w:tcW w:w="5955" w:type="dxa"/>
            <w:gridSpan w:val="17"/>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wie/umie/potrafi/zna:</w:t>
            </w:r>
          </w:p>
        </w:tc>
        <w:tc>
          <w:tcPr>
            <w:tcW w:w="1559"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SYMBOL (odniesienie do efektów kierunkowych)</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SYMBOL (odniesienie do efektów obszarowych)</w:t>
            </w:r>
          </w:p>
        </w:tc>
      </w:tr>
      <w:tr w:rsidR="00BB45F6" w:rsidRPr="004F4FB6" w:rsidTr="00E86470">
        <w:trPr>
          <w:gridAfter w:val="9"/>
          <w:wAfter w:w="662" w:type="dxa"/>
          <w:trHeight w:val="284"/>
        </w:trPr>
        <w:tc>
          <w:tcPr>
            <w:tcW w:w="10065" w:type="dxa"/>
            <w:gridSpan w:val="2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WIEDZA</w:t>
            </w:r>
          </w:p>
        </w:tc>
      </w:tr>
      <w:tr w:rsidR="00BB45F6" w:rsidRPr="004F4FB6" w:rsidTr="00E86470">
        <w:trPr>
          <w:gridAfter w:val="9"/>
          <w:wAfter w:w="662" w:type="dxa"/>
          <w:trHeight w:val="284"/>
        </w:trPr>
        <w:tc>
          <w:tcPr>
            <w:tcW w:w="1701"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w:t>
            </w:r>
          </w:p>
        </w:tc>
        <w:tc>
          <w:tcPr>
            <w:tcW w:w="5955"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 poszczególne grupy środków leczniczych, główne mechanizmy ich działania i powodowane przez nie przemiany w ustroju i działania uboczne;</w:t>
            </w:r>
          </w:p>
        </w:tc>
        <w:tc>
          <w:tcPr>
            <w:tcW w:w="1559"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PIEL.1P_W19 </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A.W19.</w:t>
            </w:r>
          </w:p>
        </w:tc>
      </w:tr>
      <w:tr w:rsidR="00BB45F6" w:rsidRPr="004F4FB6" w:rsidTr="00E86470">
        <w:trPr>
          <w:gridAfter w:val="9"/>
          <w:wAfter w:w="662" w:type="dxa"/>
          <w:trHeight w:val="315"/>
        </w:trPr>
        <w:tc>
          <w:tcPr>
            <w:tcW w:w="1701"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W2</w:t>
            </w:r>
          </w:p>
        </w:tc>
        <w:tc>
          <w:tcPr>
            <w:tcW w:w="5955"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podstawowe zasady farmakoterapii;</w:t>
            </w:r>
          </w:p>
        </w:tc>
        <w:tc>
          <w:tcPr>
            <w:tcW w:w="1559"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PIEL.1P_W20 </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A.W20.</w:t>
            </w:r>
          </w:p>
        </w:tc>
      </w:tr>
      <w:tr w:rsidR="00BB45F6" w:rsidRPr="004F4FB6" w:rsidTr="00E86470">
        <w:trPr>
          <w:gridAfter w:val="9"/>
          <w:wAfter w:w="662" w:type="dxa"/>
          <w:trHeight w:val="284"/>
        </w:trPr>
        <w:tc>
          <w:tcPr>
            <w:tcW w:w="1701"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W3</w:t>
            </w:r>
          </w:p>
        </w:tc>
        <w:tc>
          <w:tcPr>
            <w:tcW w:w="5955"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poszczególne grupy leków, substancje czynne zawarte w lekach,zastosowanie leków oraz postacie i drogi ich podawania;</w:t>
            </w:r>
          </w:p>
        </w:tc>
        <w:tc>
          <w:tcPr>
            <w:tcW w:w="1559"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PIEL.1P_W21 </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A.W21.</w:t>
            </w:r>
          </w:p>
        </w:tc>
      </w:tr>
      <w:tr w:rsidR="00BB45F6" w:rsidRPr="004F4FB6" w:rsidTr="00E86470">
        <w:trPr>
          <w:gridAfter w:val="9"/>
          <w:wAfter w:w="662" w:type="dxa"/>
          <w:trHeight w:val="284"/>
        </w:trPr>
        <w:tc>
          <w:tcPr>
            <w:tcW w:w="1701" w:type="dxa"/>
            <w:gridSpan w:val="2"/>
            <w:tcBorders>
              <w:top w:val="nil"/>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W4</w:t>
            </w:r>
          </w:p>
        </w:tc>
        <w:tc>
          <w:tcPr>
            <w:tcW w:w="5955" w:type="dxa"/>
            <w:gridSpan w:val="17"/>
            <w:tcBorders>
              <w:top w:val="nil"/>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wpływ procesów chorobowych na metabolizm i eliminację leków;</w:t>
            </w:r>
          </w:p>
        </w:tc>
        <w:tc>
          <w:tcPr>
            <w:tcW w:w="1559" w:type="dxa"/>
            <w:gridSpan w:val="4"/>
            <w:tcBorders>
              <w:top w:val="nil"/>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PIEL.1P_W22 </w:t>
            </w:r>
          </w:p>
        </w:tc>
        <w:tc>
          <w:tcPr>
            <w:tcW w:w="850" w:type="dxa"/>
            <w:gridSpan w:val="2"/>
            <w:tcBorders>
              <w:top w:val="nil"/>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A.W22.</w:t>
            </w:r>
          </w:p>
        </w:tc>
      </w:tr>
      <w:tr w:rsidR="00BB45F6" w:rsidRPr="004F4FB6" w:rsidTr="00E86470">
        <w:trPr>
          <w:gridAfter w:val="9"/>
          <w:wAfter w:w="662" w:type="dxa"/>
          <w:trHeight w:val="284"/>
        </w:trPr>
        <w:tc>
          <w:tcPr>
            <w:tcW w:w="1701" w:type="dxa"/>
            <w:gridSpan w:val="2"/>
            <w:tcBorders>
              <w:top w:val="nil"/>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W5</w:t>
            </w:r>
          </w:p>
        </w:tc>
        <w:tc>
          <w:tcPr>
            <w:tcW w:w="5955" w:type="dxa"/>
            <w:gridSpan w:val="17"/>
            <w:tcBorders>
              <w:top w:val="nil"/>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ważniejsze działania niepożądane leków, w tym wynikające z ich interakcji, i procedurę zgłaszania działań niepożądanych leków;</w:t>
            </w:r>
          </w:p>
        </w:tc>
        <w:tc>
          <w:tcPr>
            <w:tcW w:w="1559" w:type="dxa"/>
            <w:gridSpan w:val="4"/>
            <w:tcBorders>
              <w:top w:val="nil"/>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PIEL.1P_W23 </w:t>
            </w:r>
          </w:p>
        </w:tc>
        <w:tc>
          <w:tcPr>
            <w:tcW w:w="850" w:type="dxa"/>
            <w:gridSpan w:val="2"/>
            <w:tcBorders>
              <w:top w:val="nil"/>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A.W23.</w:t>
            </w:r>
          </w:p>
        </w:tc>
      </w:tr>
      <w:tr w:rsidR="00BB45F6" w:rsidRPr="004F4FB6" w:rsidTr="00E86470">
        <w:trPr>
          <w:gridAfter w:val="9"/>
          <w:wAfter w:w="662" w:type="dxa"/>
          <w:trHeight w:val="284"/>
        </w:trPr>
        <w:tc>
          <w:tcPr>
            <w:tcW w:w="1701" w:type="dxa"/>
            <w:gridSpan w:val="2"/>
            <w:tcBorders>
              <w:top w:val="nil"/>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W6</w:t>
            </w:r>
          </w:p>
        </w:tc>
        <w:tc>
          <w:tcPr>
            <w:tcW w:w="5955" w:type="dxa"/>
            <w:gridSpan w:val="17"/>
            <w:tcBorders>
              <w:top w:val="nil"/>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wystawiania recept w ramach realizacji zleceń lekarskich;</w:t>
            </w:r>
          </w:p>
        </w:tc>
        <w:tc>
          <w:tcPr>
            <w:tcW w:w="1559" w:type="dxa"/>
            <w:gridSpan w:val="4"/>
            <w:tcBorders>
              <w:top w:val="nil"/>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PIEL.1P_W24 </w:t>
            </w:r>
          </w:p>
        </w:tc>
        <w:tc>
          <w:tcPr>
            <w:tcW w:w="850" w:type="dxa"/>
            <w:gridSpan w:val="2"/>
            <w:tcBorders>
              <w:top w:val="nil"/>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A.W24.</w:t>
            </w:r>
          </w:p>
        </w:tc>
      </w:tr>
      <w:tr w:rsidR="00BB45F6" w:rsidRPr="004F4FB6" w:rsidTr="00E86470">
        <w:trPr>
          <w:gridAfter w:val="9"/>
          <w:wAfter w:w="662" w:type="dxa"/>
          <w:trHeight w:val="284"/>
        </w:trPr>
        <w:tc>
          <w:tcPr>
            <w:tcW w:w="1701" w:type="dxa"/>
            <w:gridSpan w:val="2"/>
            <w:tcBorders>
              <w:top w:val="nil"/>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W7</w:t>
            </w:r>
          </w:p>
        </w:tc>
        <w:tc>
          <w:tcPr>
            <w:tcW w:w="5955" w:type="dxa"/>
            <w:gridSpan w:val="17"/>
            <w:tcBorders>
              <w:top w:val="nil"/>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leczenia krwią i środkami krwiozastępczymi;</w:t>
            </w:r>
          </w:p>
        </w:tc>
        <w:tc>
          <w:tcPr>
            <w:tcW w:w="1559" w:type="dxa"/>
            <w:gridSpan w:val="4"/>
            <w:tcBorders>
              <w:top w:val="nil"/>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PIEL.1P_W25 </w:t>
            </w:r>
          </w:p>
        </w:tc>
        <w:tc>
          <w:tcPr>
            <w:tcW w:w="850" w:type="dxa"/>
            <w:gridSpan w:val="2"/>
            <w:tcBorders>
              <w:top w:val="nil"/>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A.W25.</w:t>
            </w:r>
          </w:p>
        </w:tc>
      </w:tr>
      <w:tr w:rsidR="00BB45F6" w:rsidRPr="004F4FB6" w:rsidTr="00E86470">
        <w:trPr>
          <w:gridAfter w:val="9"/>
          <w:wAfter w:w="662" w:type="dxa"/>
          <w:trHeight w:val="284"/>
        </w:trPr>
        <w:tc>
          <w:tcPr>
            <w:tcW w:w="10065" w:type="dxa"/>
            <w:gridSpan w:val="2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UMIEJĘTNOŚCI</w:t>
            </w:r>
          </w:p>
        </w:tc>
      </w:tr>
      <w:tr w:rsidR="00BB45F6" w:rsidRPr="004F4FB6" w:rsidTr="00E86470">
        <w:trPr>
          <w:gridAfter w:val="9"/>
          <w:wAfter w:w="662" w:type="dxa"/>
          <w:trHeight w:val="284"/>
        </w:trPr>
        <w:tc>
          <w:tcPr>
            <w:tcW w:w="1701"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lastRenderedPageBreak/>
              <w:t>U1</w:t>
            </w:r>
          </w:p>
        </w:tc>
        <w:tc>
          <w:tcPr>
            <w:tcW w:w="5955"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 posługiwać się informatorami farmaceutycznymi i bazami danych o produktach leczniczych;</w:t>
            </w:r>
          </w:p>
        </w:tc>
        <w:tc>
          <w:tcPr>
            <w:tcW w:w="1559"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PIEL.1P_U8</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A.U8.</w:t>
            </w:r>
          </w:p>
        </w:tc>
      </w:tr>
      <w:tr w:rsidR="00BB45F6" w:rsidRPr="004F4FB6" w:rsidTr="00E86470">
        <w:trPr>
          <w:gridAfter w:val="9"/>
          <w:wAfter w:w="662" w:type="dxa"/>
          <w:trHeight w:val="284"/>
        </w:trPr>
        <w:tc>
          <w:tcPr>
            <w:tcW w:w="1701"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U2</w:t>
            </w:r>
          </w:p>
        </w:tc>
        <w:tc>
          <w:tcPr>
            <w:tcW w:w="5955"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wystawiać recepty na leki niezbędne do kontynuacji leczenia w ramach realizacji zleceń lekarskich;</w:t>
            </w:r>
          </w:p>
        </w:tc>
        <w:tc>
          <w:tcPr>
            <w:tcW w:w="1559"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PIEL.1P_U9</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A.U9.</w:t>
            </w:r>
          </w:p>
        </w:tc>
      </w:tr>
      <w:tr w:rsidR="00BB45F6" w:rsidRPr="004F4FB6" w:rsidTr="00E86470">
        <w:trPr>
          <w:gridAfter w:val="9"/>
          <w:wAfter w:w="662" w:type="dxa"/>
          <w:trHeight w:val="284"/>
        </w:trPr>
        <w:tc>
          <w:tcPr>
            <w:tcW w:w="1701"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Verdana"/>
                <w:kern w:val="0"/>
                <w:sz w:val="16"/>
                <w:szCs w:val="16"/>
                <w:lang w:eastAsia="ar-SA"/>
              </w:rPr>
              <w:t>U3</w:t>
            </w:r>
          </w:p>
        </w:tc>
        <w:tc>
          <w:tcPr>
            <w:tcW w:w="5955"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Times New Roman" w:hAnsi="Verdana" w:cs="Verdana"/>
                <w:kern w:val="0"/>
                <w:sz w:val="16"/>
                <w:szCs w:val="16"/>
                <w:lang w:eastAsia="ar-SA"/>
              </w:rPr>
            </w:pPr>
            <w:r w:rsidRPr="004F4FB6">
              <w:rPr>
                <w:rFonts w:ascii="Verdana" w:eastAsia="Times New Roman" w:hAnsi="Verdana" w:cs="Times New Roman"/>
                <w:kern w:val="0"/>
                <w:sz w:val="16"/>
                <w:szCs w:val="16"/>
                <w:lang w:eastAsia="ar-SA"/>
              </w:rPr>
              <w:t xml:space="preserve">przygotowywać zapis form recepturowych substancji leczniczych i środków </w:t>
            </w:r>
            <w:r w:rsidRPr="004F4FB6">
              <w:rPr>
                <w:rFonts w:ascii="Verdana" w:eastAsia="Times New Roman" w:hAnsi="Verdana" w:cs="Verdana"/>
                <w:kern w:val="0"/>
                <w:sz w:val="16"/>
                <w:szCs w:val="16"/>
                <w:lang w:eastAsia="ar-SA"/>
              </w:rPr>
              <w:t>spożywczych specjalnego przeznaczenia żywieniowego zleconych przez lekarza;</w:t>
            </w:r>
          </w:p>
        </w:tc>
        <w:tc>
          <w:tcPr>
            <w:tcW w:w="1559" w:type="dxa"/>
            <w:gridSpan w:val="4"/>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p>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A.U10.</w:t>
            </w:r>
          </w:p>
        </w:tc>
      </w:tr>
      <w:tr w:rsidR="00BB45F6" w:rsidRPr="004F4FB6" w:rsidTr="00E86470">
        <w:trPr>
          <w:gridAfter w:val="9"/>
          <w:wAfter w:w="662" w:type="dxa"/>
          <w:trHeight w:val="284"/>
        </w:trPr>
        <w:tc>
          <w:tcPr>
            <w:tcW w:w="10065" w:type="dxa"/>
            <w:gridSpan w:val="2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KOMPETENCJE</w:t>
            </w:r>
          </w:p>
        </w:tc>
      </w:tr>
      <w:tr w:rsidR="00BB45F6" w:rsidRPr="004F4FB6" w:rsidTr="00E86470">
        <w:trPr>
          <w:gridAfter w:val="9"/>
          <w:wAfter w:w="662" w:type="dxa"/>
          <w:trHeight w:val="284"/>
        </w:trPr>
        <w:tc>
          <w:tcPr>
            <w:tcW w:w="1701"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K1</w:t>
            </w:r>
          </w:p>
        </w:tc>
        <w:tc>
          <w:tcPr>
            <w:tcW w:w="5955"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dostrzegać i rozpoznawać własne ograniczenia w zakresie wiedzy, umiejętności i kompetencji społecznych oraz dokonywać samooceny deficytów i potrzeb edukacyjnych.</w:t>
            </w:r>
          </w:p>
        </w:tc>
        <w:tc>
          <w:tcPr>
            <w:tcW w:w="1559"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PIEL.1P_K7</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K.7.</w:t>
            </w:r>
          </w:p>
        </w:tc>
      </w:tr>
      <w:tr w:rsidR="00BB45F6" w:rsidRPr="004F4FB6" w:rsidTr="00E86470">
        <w:trPr>
          <w:gridAfter w:val="9"/>
          <w:wAfter w:w="662" w:type="dxa"/>
          <w:trHeight w:val="397"/>
        </w:trPr>
        <w:tc>
          <w:tcPr>
            <w:tcW w:w="10065" w:type="dxa"/>
            <w:gridSpan w:val="2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autoSpaceDE w:val="0"/>
              <w:spacing w:after="0" w:line="276"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Metody weryfikacji efektów kształcenia</w:t>
            </w:r>
            <w:r w:rsidRPr="004F4FB6">
              <w:rPr>
                <w:rFonts w:ascii="Verdana" w:eastAsia="Calibri" w:hAnsi="Verdana" w:cs="Verdana"/>
                <w:b/>
                <w:kern w:val="0"/>
                <w:sz w:val="16"/>
                <w:szCs w:val="16"/>
                <w:lang w:eastAsia="ar-SA"/>
              </w:rPr>
              <w:t xml:space="preserve"> dla modułu (przedmiotu) w odniesieniu do form zajęć</w:t>
            </w:r>
          </w:p>
        </w:tc>
      </w:tr>
      <w:tr w:rsidR="00BB45F6" w:rsidRPr="004F4FB6" w:rsidTr="00E86470">
        <w:trPr>
          <w:gridAfter w:val="9"/>
          <w:wAfter w:w="662" w:type="dxa"/>
          <w:cantSplit/>
          <w:trHeight w:val="420"/>
        </w:trPr>
        <w:tc>
          <w:tcPr>
            <w:tcW w:w="2932" w:type="dxa"/>
            <w:gridSpan w:val="4"/>
            <w:vMerge w:val="restart"/>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b/>
                <w:kern w:val="0"/>
                <w:sz w:val="16"/>
                <w:szCs w:val="16"/>
                <w:lang w:eastAsia="ar-SA"/>
              </w:rPr>
            </w:pPr>
            <w:r w:rsidRPr="004F4FB6">
              <w:rPr>
                <w:rFonts w:ascii="Verdana" w:eastAsia="Times New Roman" w:hAnsi="Verdana" w:cs="Verdana"/>
                <w:b/>
                <w:kern w:val="0"/>
                <w:sz w:val="16"/>
                <w:szCs w:val="16"/>
                <w:lang w:eastAsia="ar-SA"/>
              </w:rPr>
              <w:t>Efekt kształcenia</w:t>
            </w:r>
          </w:p>
        </w:tc>
        <w:tc>
          <w:tcPr>
            <w:tcW w:w="7133" w:type="dxa"/>
            <w:gridSpan w:val="21"/>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b/>
                <w:kern w:val="0"/>
                <w:sz w:val="16"/>
                <w:szCs w:val="16"/>
                <w:lang w:eastAsia="ar-SA"/>
              </w:rPr>
              <w:t>Forma zajęć dydaktycznych</w:t>
            </w:r>
          </w:p>
        </w:tc>
      </w:tr>
      <w:tr w:rsidR="00BB45F6" w:rsidRPr="004F4FB6" w:rsidTr="00E86470">
        <w:trPr>
          <w:cantSplit/>
          <w:trHeight w:val="1784"/>
        </w:trPr>
        <w:tc>
          <w:tcPr>
            <w:tcW w:w="2932" w:type="dxa"/>
            <w:gridSpan w:val="4"/>
            <w:vMerge/>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pacing w:after="0" w:line="240" w:lineRule="auto"/>
              <w:rPr>
                <w:rFonts w:ascii="Verdana" w:eastAsia="Times New Roman" w:hAnsi="Verdana" w:cs="Verdana"/>
                <w:b/>
                <w:kern w:val="0"/>
                <w:sz w:val="16"/>
                <w:szCs w:val="16"/>
                <w:lang w:eastAsia="ar-SA"/>
              </w:rPr>
            </w:pP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ustny</w:t>
            </w:r>
          </w:p>
        </w:tc>
        <w:tc>
          <w:tcPr>
            <w:tcW w:w="787" w:type="dxa"/>
            <w:gridSpan w:val="4"/>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pisemny</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Cząstkowa praca pisemna</w:t>
            </w:r>
          </w:p>
        </w:tc>
        <w:tc>
          <w:tcPr>
            <w:tcW w:w="1652"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Praca pisemna końcowa (np. esej)</w:t>
            </w:r>
          </w:p>
        </w:tc>
        <w:tc>
          <w:tcPr>
            <w:tcW w:w="20" w:type="dxa"/>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Kolokwium</w:t>
            </w: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Projekt/ prezentacja</w:t>
            </w:r>
          </w:p>
        </w:tc>
        <w:tc>
          <w:tcPr>
            <w:tcW w:w="788" w:type="dxa"/>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Sprawozdanie</w:t>
            </w: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Aktywność na zajęciach</w:t>
            </w:r>
          </w:p>
        </w:tc>
        <w:tc>
          <w:tcPr>
            <w:tcW w:w="834"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hideMark/>
          </w:tcPr>
          <w:p w:rsidR="00BB45F6" w:rsidRPr="004F4FB6" w:rsidRDefault="00BB45F6" w:rsidP="00E86470">
            <w:pPr>
              <w:suppressAutoHyphens/>
              <w:spacing w:after="0" w:line="276" w:lineRule="auto"/>
              <w:ind w:left="113" w:right="113"/>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inne ...</w:t>
            </w:r>
          </w:p>
        </w:tc>
        <w:tc>
          <w:tcPr>
            <w:tcW w:w="445" w:type="dxa"/>
            <w:gridSpan w:val="4"/>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gridSpan w:val="2"/>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gridAfter w:val="3"/>
          <w:wAfter w:w="97" w:type="dxa"/>
          <w:trHeight w:hRule="exact" w:val="339"/>
        </w:trPr>
        <w:tc>
          <w:tcPr>
            <w:tcW w:w="10065" w:type="dxa"/>
            <w:gridSpan w:val="25"/>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WIEDZA</w:t>
            </w:r>
          </w:p>
        </w:tc>
        <w:tc>
          <w:tcPr>
            <w:tcW w:w="445" w:type="dxa"/>
            <w:gridSpan w:val="2"/>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gridSpan w:val="2"/>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339"/>
        </w:trPr>
        <w:tc>
          <w:tcPr>
            <w:tcW w:w="2932"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W1</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1652"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2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3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45" w:type="dxa"/>
            <w:gridSpan w:val="4"/>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gridSpan w:val="2"/>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86"/>
        </w:trPr>
        <w:tc>
          <w:tcPr>
            <w:tcW w:w="2932"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W2</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1652"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2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3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45" w:type="dxa"/>
            <w:gridSpan w:val="4"/>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gridSpan w:val="2"/>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91"/>
        </w:trPr>
        <w:tc>
          <w:tcPr>
            <w:tcW w:w="2932"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W3</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1652"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2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3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45" w:type="dxa"/>
            <w:gridSpan w:val="4"/>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gridSpan w:val="2"/>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91"/>
        </w:trPr>
        <w:tc>
          <w:tcPr>
            <w:tcW w:w="2932" w:type="dxa"/>
            <w:gridSpan w:val="4"/>
            <w:tcBorders>
              <w:top w:val="nil"/>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W4</w:t>
            </w:r>
          </w:p>
        </w:tc>
        <w:tc>
          <w:tcPr>
            <w:tcW w:w="787" w:type="dxa"/>
            <w:gridSpan w:val="3"/>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nil"/>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1652" w:type="dxa"/>
            <w:gridSpan w:val="3"/>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20" w:type="dxa"/>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34" w:type="dxa"/>
            <w:gridSpan w:val="2"/>
            <w:tcBorders>
              <w:top w:val="nil"/>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45" w:type="dxa"/>
            <w:gridSpan w:val="4"/>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gridSpan w:val="2"/>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91"/>
        </w:trPr>
        <w:tc>
          <w:tcPr>
            <w:tcW w:w="2932" w:type="dxa"/>
            <w:gridSpan w:val="4"/>
            <w:tcBorders>
              <w:top w:val="nil"/>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W5</w:t>
            </w:r>
          </w:p>
        </w:tc>
        <w:tc>
          <w:tcPr>
            <w:tcW w:w="787" w:type="dxa"/>
            <w:gridSpan w:val="3"/>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nil"/>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1652" w:type="dxa"/>
            <w:gridSpan w:val="3"/>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20" w:type="dxa"/>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34" w:type="dxa"/>
            <w:gridSpan w:val="2"/>
            <w:tcBorders>
              <w:top w:val="nil"/>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45" w:type="dxa"/>
            <w:gridSpan w:val="4"/>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gridSpan w:val="2"/>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91"/>
        </w:trPr>
        <w:tc>
          <w:tcPr>
            <w:tcW w:w="2932" w:type="dxa"/>
            <w:gridSpan w:val="4"/>
            <w:tcBorders>
              <w:top w:val="nil"/>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W6</w:t>
            </w:r>
          </w:p>
        </w:tc>
        <w:tc>
          <w:tcPr>
            <w:tcW w:w="787" w:type="dxa"/>
            <w:gridSpan w:val="3"/>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nil"/>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1652" w:type="dxa"/>
            <w:gridSpan w:val="3"/>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20" w:type="dxa"/>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34" w:type="dxa"/>
            <w:gridSpan w:val="2"/>
            <w:tcBorders>
              <w:top w:val="nil"/>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45" w:type="dxa"/>
            <w:gridSpan w:val="4"/>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gridSpan w:val="2"/>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91"/>
        </w:trPr>
        <w:tc>
          <w:tcPr>
            <w:tcW w:w="2932" w:type="dxa"/>
            <w:gridSpan w:val="4"/>
            <w:tcBorders>
              <w:top w:val="nil"/>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W7</w:t>
            </w:r>
          </w:p>
        </w:tc>
        <w:tc>
          <w:tcPr>
            <w:tcW w:w="787" w:type="dxa"/>
            <w:gridSpan w:val="3"/>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nil"/>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1652" w:type="dxa"/>
            <w:gridSpan w:val="3"/>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20" w:type="dxa"/>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nil"/>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34" w:type="dxa"/>
            <w:gridSpan w:val="2"/>
            <w:tcBorders>
              <w:top w:val="nil"/>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45" w:type="dxa"/>
            <w:gridSpan w:val="4"/>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gridSpan w:val="2"/>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gridAfter w:val="3"/>
          <w:wAfter w:w="97" w:type="dxa"/>
          <w:trHeight w:hRule="exact" w:val="257"/>
        </w:trPr>
        <w:tc>
          <w:tcPr>
            <w:tcW w:w="10065" w:type="dxa"/>
            <w:gridSpan w:val="25"/>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UMIEJĘTNOŚCI</w:t>
            </w:r>
          </w:p>
        </w:tc>
        <w:tc>
          <w:tcPr>
            <w:tcW w:w="445" w:type="dxa"/>
            <w:gridSpan w:val="2"/>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gridSpan w:val="2"/>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57"/>
        </w:trPr>
        <w:tc>
          <w:tcPr>
            <w:tcW w:w="2932"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U1</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1652"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2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3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45" w:type="dxa"/>
            <w:gridSpan w:val="4"/>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gridSpan w:val="2"/>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306"/>
        </w:trPr>
        <w:tc>
          <w:tcPr>
            <w:tcW w:w="2932"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U2</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1652"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2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3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45" w:type="dxa"/>
            <w:gridSpan w:val="4"/>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gridSpan w:val="2"/>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83"/>
        </w:trPr>
        <w:tc>
          <w:tcPr>
            <w:tcW w:w="2932"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U3</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1652"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2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3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45" w:type="dxa"/>
            <w:gridSpan w:val="4"/>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gridSpan w:val="2"/>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gridAfter w:val="3"/>
          <w:wAfter w:w="97" w:type="dxa"/>
          <w:trHeight w:hRule="exact" w:val="273"/>
        </w:trPr>
        <w:tc>
          <w:tcPr>
            <w:tcW w:w="10065" w:type="dxa"/>
            <w:gridSpan w:val="25"/>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KOMPETENCJE</w:t>
            </w:r>
          </w:p>
        </w:tc>
        <w:tc>
          <w:tcPr>
            <w:tcW w:w="445" w:type="dxa"/>
            <w:gridSpan w:val="2"/>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gridSpan w:val="2"/>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76"/>
        </w:trPr>
        <w:tc>
          <w:tcPr>
            <w:tcW w:w="2932"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K1</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1652"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2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83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445" w:type="dxa"/>
            <w:gridSpan w:val="4"/>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gridSpan w:val="2"/>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bl>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lastRenderedPageBreak/>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Verdana" w:eastAsia="Calibri" w:hAnsi="Verdana" w:cs="Verdana"/>
          <w:b/>
          <w:kern w:val="0"/>
          <w:sz w:val="16"/>
          <w:szCs w:val="16"/>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782" w:type="dxa"/>
        <w:tblInd w:w="-289" w:type="dxa"/>
        <w:tblLayout w:type="fixed"/>
        <w:tblLook w:val="04A0"/>
      </w:tblPr>
      <w:tblGrid>
        <w:gridCol w:w="1037"/>
        <w:gridCol w:w="1604"/>
        <w:gridCol w:w="4589"/>
        <w:gridCol w:w="1031"/>
        <w:gridCol w:w="1521"/>
      </w:tblGrid>
      <w:tr w:rsidR="00BB45F6" w:rsidRPr="004F4FB6" w:rsidTr="00E86470">
        <w:trPr>
          <w:trHeight w:val="397"/>
        </w:trPr>
        <w:tc>
          <w:tcPr>
            <w:tcW w:w="8261" w:type="dxa"/>
            <w:gridSpan w:val="4"/>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Treść modułu (przedmiotu) kształcenia (program wykładów i pozostałych zajęć)</w:t>
            </w:r>
          </w:p>
        </w:tc>
        <w:tc>
          <w:tcPr>
            <w:tcW w:w="152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Odniesienie do efektów kształcenia</w:t>
            </w:r>
          </w:p>
        </w:tc>
      </w:tr>
      <w:tr w:rsidR="00BB45F6" w:rsidRPr="004F4FB6" w:rsidTr="00E86470">
        <w:trPr>
          <w:trHeight w:val="397"/>
        </w:trPr>
        <w:tc>
          <w:tcPr>
            <w:tcW w:w="8261" w:type="dxa"/>
            <w:gridSpan w:val="4"/>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pacing w:after="0" w:line="276" w:lineRule="auto"/>
              <w:ind w:right="425"/>
              <w:rPr>
                <w:rFonts w:ascii="Verdana" w:eastAsia="Batang" w:hAnsi="Verdana" w:cs="Verdana"/>
                <w:kern w:val="0"/>
                <w:sz w:val="16"/>
                <w:szCs w:val="16"/>
                <w:lang w:eastAsia="he-IL" w:bidi="he-IL"/>
              </w:rPr>
            </w:pPr>
            <w:r w:rsidRPr="004F4FB6">
              <w:rPr>
                <w:rFonts w:ascii="Calibri" w:eastAsia="Calibri" w:hAnsi="Calibri" w:cs="Calibri"/>
                <w:kern w:val="0"/>
                <w:lang w:eastAsia="ar-SA"/>
              </w:rPr>
              <w:t>WYKŁADY</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Receptura ogólna, źródła informacji o lekach, postacie leków. Rodzaje dawek, dawki dla dzieci.</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Drogi podawania i wydalania leków. Zasady zapisywania leków gotowych i magistralnych,</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elementy recepty. Surowice i szczepionki, reakcje alergiczne, próby uczuleniowe.</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Podstawy farmakokinetyki, farmakodynamiki, farmakogenetyki i farmakoekonomiki</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Losy leków w ustroju, mechanizmy działania leków, receptorowa teoria działania leków. Działania lecznicze, niepożądane i toksyczne leków. Interakcje leków.</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Leki wpływające na funkcje układu przywspółczulnego.</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Leki wpływające na funkcje układu współczulnego.</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Farmakologia ośrodkowego układu nerwowego</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Leki stosowane w premedykacji, znieczulenie ogólne.</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Leki przeciwpadaczkowe, leki stosowane w chorobie Parkinsona.</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Leki psychotropowe. Leki analeptyczne, psychostymulujące, nootropowe.</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Leki nasenne i uspokajające.</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Times New Roman" w:hAnsi="Verdana" w:cs="Verdana"/>
                <w:kern w:val="0"/>
                <w:sz w:val="16"/>
                <w:szCs w:val="16"/>
                <w:lang w:eastAsia="ar-SA"/>
              </w:rPr>
              <w:t>Zależności lekowe i narkomanie.</w:t>
            </w:r>
          </w:p>
          <w:p w:rsidR="00BB45F6" w:rsidRPr="004F4FB6" w:rsidRDefault="00BB45F6" w:rsidP="00E86470">
            <w:pPr>
              <w:suppressAutoHyphens/>
              <w:autoSpaceDE w:val="0"/>
              <w:spacing w:after="0" w:line="240" w:lineRule="auto"/>
              <w:rPr>
                <w:rFonts w:ascii="Verdana" w:eastAsia="Calibri" w:hAnsi="Verdana" w:cs="Verdana"/>
                <w:kern w:val="0"/>
                <w:sz w:val="16"/>
                <w:szCs w:val="16"/>
              </w:rPr>
            </w:pPr>
            <w:r w:rsidRPr="004F4FB6">
              <w:rPr>
                <w:rFonts w:ascii="Verdana" w:eastAsia="Batang" w:hAnsi="Verdana" w:cs="Verdana"/>
                <w:kern w:val="0"/>
                <w:sz w:val="16"/>
                <w:szCs w:val="16"/>
                <w:lang w:eastAsia="ko-KR" w:bidi="he-IL"/>
              </w:rPr>
              <w:t>Narkotyczne leki przeciwbólowe.</w:t>
            </w: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Środki miejscowo znieczulające.</w:t>
            </w: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Leki przeciwbólowe nienarkotyczne.</w:t>
            </w: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Leki zwiotczające mięśnie szkieletowe.</w:t>
            </w: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Leki spazmolityczne.</w:t>
            </w:r>
          </w:p>
          <w:p w:rsidR="00BB45F6" w:rsidRPr="004F4FB6" w:rsidRDefault="00BB45F6" w:rsidP="00E86470">
            <w:pPr>
              <w:suppressAutoHyphens/>
              <w:spacing w:after="0" w:line="240" w:lineRule="auto"/>
              <w:ind w:right="425"/>
              <w:rPr>
                <w:rFonts w:ascii="Verdana" w:eastAsia="Calibri" w:hAnsi="Verdana" w:cs="Verdana"/>
                <w:kern w:val="0"/>
                <w:sz w:val="16"/>
                <w:szCs w:val="16"/>
                <w:lang w:eastAsia="ar-SA"/>
              </w:rPr>
            </w:pPr>
          </w:p>
          <w:p w:rsidR="00BB45F6" w:rsidRPr="004F4FB6" w:rsidRDefault="00BB45F6" w:rsidP="00E86470">
            <w:pPr>
              <w:suppressAutoHyphens/>
              <w:spacing w:after="0" w:line="240" w:lineRule="auto"/>
              <w:ind w:right="425"/>
              <w:rPr>
                <w:rFonts w:ascii="Times New Roman" w:eastAsia="Times New Roman" w:hAnsi="Times New Roman" w:cs="Times New Roman"/>
                <w:i/>
                <w:iCs/>
                <w:color w:val="3562FC"/>
                <w:kern w:val="0"/>
                <w:sz w:val="16"/>
                <w:szCs w:val="16"/>
                <w:lang w:eastAsia="ar-SA"/>
              </w:rPr>
            </w:pPr>
            <w:r w:rsidRPr="004F4FB6">
              <w:rPr>
                <w:rFonts w:ascii="Verdana" w:eastAsia="Calibri" w:hAnsi="Verdana" w:cs="Verdana"/>
                <w:kern w:val="0"/>
                <w:sz w:val="16"/>
                <w:szCs w:val="16"/>
                <w:lang w:eastAsia="ar-SA"/>
              </w:rPr>
              <w:t>ĆWICZENIA</w:t>
            </w:r>
          </w:p>
          <w:p w:rsidR="00BB45F6" w:rsidRPr="004F4FB6" w:rsidRDefault="00BB45F6" w:rsidP="00E86470">
            <w:pPr>
              <w:suppressAutoHyphens/>
              <w:spacing w:after="0" w:line="240" w:lineRule="auto"/>
              <w:ind w:right="425"/>
              <w:jc w:val="both"/>
              <w:rPr>
                <w:rFonts w:ascii="Verdana" w:eastAsia="Calibri" w:hAnsi="Verdana" w:cs="Verdana"/>
                <w:kern w:val="0"/>
                <w:sz w:val="16"/>
                <w:szCs w:val="16"/>
              </w:rPr>
            </w:pPr>
            <w:r w:rsidRPr="004F4FB6">
              <w:rPr>
                <w:rFonts w:ascii="Verdana" w:eastAsia="Calibri" w:hAnsi="Verdana" w:cs="Verdana"/>
                <w:kern w:val="0"/>
                <w:sz w:val="16"/>
                <w:szCs w:val="16"/>
              </w:rPr>
              <w:t>Leki wpływające na układ sercowo-naczyniowy</w:t>
            </w:r>
          </w:p>
          <w:p w:rsidR="00BB45F6" w:rsidRPr="004F4FB6" w:rsidRDefault="00BB45F6" w:rsidP="00E86470">
            <w:pPr>
              <w:suppressAutoHyphens/>
              <w:spacing w:after="0" w:line="240" w:lineRule="auto"/>
              <w:ind w:right="425"/>
              <w:jc w:val="both"/>
              <w:rPr>
                <w:rFonts w:ascii="Verdana" w:eastAsia="Calibri" w:hAnsi="Verdana" w:cs="Verdana"/>
                <w:kern w:val="0"/>
                <w:sz w:val="16"/>
                <w:szCs w:val="16"/>
              </w:rPr>
            </w:pPr>
            <w:r w:rsidRPr="004F4FB6">
              <w:rPr>
                <w:rFonts w:ascii="Verdana" w:eastAsia="Calibri" w:hAnsi="Verdana" w:cs="Verdana"/>
                <w:kern w:val="0"/>
                <w:sz w:val="16"/>
                <w:szCs w:val="16"/>
              </w:rPr>
              <w:t>Leki stosowane w nadciśnieniu, dusznicy bolesnej. Leki moczopędne. Leki stosowane w zaburzeniach ukrwienia obwodowego.</w:t>
            </w:r>
          </w:p>
          <w:p w:rsidR="00BB45F6" w:rsidRPr="004F4FB6" w:rsidRDefault="00BB45F6" w:rsidP="00E86470">
            <w:pPr>
              <w:suppressAutoHyphens/>
              <w:spacing w:after="0" w:line="240" w:lineRule="auto"/>
              <w:ind w:right="425"/>
              <w:jc w:val="both"/>
              <w:rPr>
                <w:rFonts w:ascii="Verdana" w:eastAsia="Calibri" w:hAnsi="Verdana" w:cs="Verdana"/>
                <w:kern w:val="0"/>
                <w:sz w:val="16"/>
                <w:szCs w:val="16"/>
              </w:rPr>
            </w:pPr>
            <w:r w:rsidRPr="004F4FB6">
              <w:rPr>
                <w:rFonts w:ascii="Verdana" w:eastAsia="Calibri" w:hAnsi="Verdana" w:cs="Verdana"/>
                <w:kern w:val="0"/>
                <w:sz w:val="16"/>
                <w:szCs w:val="16"/>
              </w:rPr>
              <w:t>Leki nasercowe o działaniu inotropowo dodatnim (glikozydy nasercowe i inne). Leki antyarytmiczne.</w:t>
            </w:r>
          </w:p>
          <w:p w:rsidR="00BB45F6" w:rsidRPr="004F4FB6" w:rsidRDefault="00BB45F6" w:rsidP="00E86470">
            <w:pPr>
              <w:suppressAutoHyphens/>
              <w:spacing w:after="0" w:line="240" w:lineRule="auto"/>
              <w:ind w:right="425"/>
              <w:jc w:val="both"/>
              <w:rPr>
                <w:rFonts w:ascii="Verdana" w:eastAsia="Calibri" w:hAnsi="Verdana" w:cs="Verdana"/>
                <w:kern w:val="0"/>
                <w:sz w:val="16"/>
                <w:szCs w:val="16"/>
              </w:rPr>
            </w:pPr>
            <w:r w:rsidRPr="004F4FB6">
              <w:rPr>
                <w:rFonts w:ascii="Verdana" w:eastAsia="Calibri" w:hAnsi="Verdana" w:cs="Verdana"/>
                <w:kern w:val="0"/>
                <w:sz w:val="16"/>
                <w:szCs w:val="16"/>
              </w:rPr>
              <w:t>Farmakoterapia miażdżycy.</w:t>
            </w:r>
          </w:p>
          <w:p w:rsidR="00BB45F6" w:rsidRPr="004F4FB6" w:rsidRDefault="00BB45F6" w:rsidP="00E86470">
            <w:pPr>
              <w:suppressAutoHyphens/>
              <w:spacing w:after="0" w:line="240" w:lineRule="auto"/>
              <w:ind w:right="425"/>
              <w:jc w:val="both"/>
              <w:rPr>
                <w:rFonts w:ascii="Verdana" w:eastAsia="Calibri" w:hAnsi="Verdana" w:cs="Verdana"/>
                <w:kern w:val="0"/>
                <w:sz w:val="16"/>
                <w:szCs w:val="16"/>
              </w:rPr>
            </w:pPr>
            <w:r w:rsidRPr="004F4FB6">
              <w:rPr>
                <w:rFonts w:ascii="Verdana" w:eastAsia="Calibri" w:hAnsi="Verdana" w:cs="Verdana"/>
                <w:kern w:val="0"/>
                <w:sz w:val="16"/>
                <w:szCs w:val="16"/>
              </w:rPr>
              <w:t>Farmakologia układu oddechowego leki przeciwkaszlowe, wykrztuśne, leki stosowane w leczeniu dychawicy oskrzelowej</w:t>
            </w:r>
          </w:p>
          <w:p w:rsidR="00BB45F6" w:rsidRPr="004F4FB6" w:rsidRDefault="00BB45F6" w:rsidP="00E86470">
            <w:pPr>
              <w:suppressAutoHyphens/>
              <w:spacing w:after="0" w:line="240" w:lineRule="auto"/>
              <w:ind w:right="425"/>
              <w:jc w:val="both"/>
              <w:rPr>
                <w:rFonts w:ascii="Verdana" w:eastAsia="Calibri" w:hAnsi="Verdana" w:cs="Verdana"/>
                <w:kern w:val="0"/>
                <w:sz w:val="16"/>
                <w:szCs w:val="16"/>
              </w:rPr>
            </w:pPr>
            <w:r w:rsidRPr="004F4FB6">
              <w:rPr>
                <w:rFonts w:ascii="Verdana" w:eastAsia="Calibri" w:hAnsi="Verdana" w:cs="Verdana"/>
                <w:kern w:val="0"/>
                <w:sz w:val="16"/>
                <w:szCs w:val="16"/>
              </w:rPr>
              <w:t>Farmakologia układu pokarmowego</w:t>
            </w:r>
          </w:p>
          <w:p w:rsidR="00BB45F6" w:rsidRPr="004F4FB6" w:rsidRDefault="00BB45F6" w:rsidP="00E86470">
            <w:pPr>
              <w:suppressAutoHyphens/>
              <w:spacing w:after="0" w:line="240" w:lineRule="auto"/>
              <w:ind w:right="425"/>
              <w:jc w:val="both"/>
              <w:rPr>
                <w:rFonts w:ascii="Verdana" w:eastAsia="Calibri" w:hAnsi="Verdana" w:cs="Verdana"/>
                <w:kern w:val="0"/>
                <w:sz w:val="16"/>
                <w:szCs w:val="16"/>
              </w:rPr>
            </w:pPr>
            <w:r w:rsidRPr="004F4FB6">
              <w:rPr>
                <w:rFonts w:ascii="Verdana" w:eastAsia="Calibri" w:hAnsi="Verdana" w:cs="Verdana"/>
                <w:kern w:val="0"/>
                <w:sz w:val="16"/>
                <w:szCs w:val="16"/>
              </w:rPr>
              <w:t>Leki wpływające na czynność wydzielniczą przewodu pokarmowego, leki stosowane w leczeniu choroby wrzodowej żołądka i dwunastnicy, leki wpływające na odruch wymiotny. Leki wpływające na czynność motoryczną jelit (leki stosowane w zaparciach i biegunkach). Leki żółciopędne i żółciotwórcze.</w:t>
            </w:r>
          </w:p>
          <w:p w:rsidR="00BB45F6" w:rsidRPr="004F4FB6" w:rsidRDefault="00BB45F6" w:rsidP="00E86470">
            <w:pPr>
              <w:suppressAutoHyphens/>
              <w:spacing w:after="0" w:line="240" w:lineRule="auto"/>
              <w:ind w:right="425"/>
              <w:jc w:val="both"/>
              <w:rPr>
                <w:rFonts w:ascii="Verdana" w:eastAsia="Calibri" w:hAnsi="Verdana" w:cs="Verdana"/>
                <w:kern w:val="0"/>
                <w:sz w:val="16"/>
                <w:szCs w:val="16"/>
              </w:rPr>
            </w:pPr>
            <w:r w:rsidRPr="004F4FB6">
              <w:rPr>
                <w:rFonts w:ascii="Verdana" w:eastAsia="Calibri" w:hAnsi="Verdana" w:cs="Verdana"/>
                <w:kern w:val="0"/>
                <w:sz w:val="16"/>
                <w:szCs w:val="16"/>
              </w:rPr>
              <w:t>Leki przeciw robacze i przeciw pierwotniakowe.</w:t>
            </w:r>
          </w:p>
          <w:p w:rsidR="00BB45F6" w:rsidRPr="004F4FB6" w:rsidRDefault="00BB45F6" w:rsidP="00E86470">
            <w:pPr>
              <w:suppressAutoHyphens/>
              <w:spacing w:after="0" w:line="240" w:lineRule="auto"/>
              <w:ind w:right="425"/>
              <w:jc w:val="both"/>
              <w:rPr>
                <w:rFonts w:ascii="Verdana" w:eastAsia="Calibri" w:hAnsi="Verdana" w:cs="Verdana"/>
                <w:kern w:val="0"/>
                <w:sz w:val="16"/>
                <w:szCs w:val="16"/>
              </w:rPr>
            </w:pPr>
            <w:r w:rsidRPr="004F4FB6">
              <w:rPr>
                <w:rFonts w:ascii="Verdana" w:eastAsia="Calibri" w:hAnsi="Verdana" w:cs="Verdana"/>
                <w:kern w:val="0"/>
                <w:sz w:val="16"/>
                <w:szCs w:val="16"/>
              </w:rPr>
              <w:t>Farmakologia krwi</w:t>
            </w:r>
          </w:p>
          <w:p w:rsidR="00BB45F6" w:rsidRPr="004F4FB6" w:rsidRDefault="00BB45F6" w:rsidP="00E86470">
            <w:pPr>
              <w:suppressAutoHyphens/>
              <w:spacing w:after="0" w:line="240" w:lineRule="auto"/>
              <w:ind w:right="425"/>
              <w:jc w:val="both"/>
              <w:rPr>
                <w:rFonts w:ascii="Verdana" w:eastAsia="Calibri" w:hAnsi="Verdana" w:cs="Verdana"/>
                <w:kern w:val="0"/>
                <w:sz w:val="16"/>
                <w:szCs w:val="16"/>
              </w:rPr>
            </w:pPr>
            <w:r w:rsidRPr="004F4FB6">
              <w:rPr>
                <w:rFonts w:ascii="Verdana" w:eastAsia="Calibri" w:hAnsi="Verdana" w:cs="Verdana"/>
                <w:kern w:val="0"/>
                <w:sz w:val="16"/>
                <w:szCs w:val="16"/>
              </w:rPr>
              <w:t>Leki wpływające na krzepnięcie krwi - leki przeciwzakrzepowe, leki fibrynolityczne, przeciwpłytkowe, leki stosowane w skazach krwotocznych. środki krwiopochodne i krwiozastępcze, niedokrwistości.</w:t>
            </w:r>
          </w:p>
          <w:p w:rsidR="00BB45F6" w:rsidRPr="004F4FB6" w:rsidRDefault="00BB45F6" w:rsidP="00E86470">
            <w:pPr>
              <w:suppressAutoHyphens/>
              <w:spacing w:after="0" w:line="240" w:lineRule="auto"/>
              <w:ind w:right="425"/>
              <w:jc w:val="both"/>
              <w:rPr>
                <w:rFonts w:ascii="Verdana" w:eastAsia="Calibri" w:hAnsi="Verdana" w:cs="Verdana"/>
                <w:kern w:val="0"/>
                <w:sz w:val="16"/>
                <w:szCs w:val="16"/>
              </w:rPr>
            </w:pPr>
            <w:r w:rsidRPr="004F4FB6">
              <w:rPr>
                <w:rFonts w:ascii="Verdana" w:eastAsia="Calibri" w:hAnsi="Verdana" w:cs="Verdana"/>
                <w:kern w:val="0"/>
                <w:sz w:val="16"/>
                <w:szCs w:val="16"/>
              </w:rPr>
              <w:t>Hormony przysadki mózgowej i kory nadnerczy hormony płciowe, leki anaboliczne, środki antykoncepcyjne trzustki, tarczycy i przytarczyc - leki przeciwcukrzycowe i przeciwtarczycowe, leki stosowane w śpiączce hipo- i hiperglikemicznej, leki wpływające na gospodarkę wapniowo-fosforanową</w:t>
            </w:r>
          </w:p>
          <w:p w:rsidR="00BB45F6" w:rsidRPr="004F4FB6" w:rsidRDefault="00BB45F6" w:rsidP="00E86470">
            <w:pPr>
              <w:suppressAutoHyphens/>
              <w:spacing w:after="0" w:line="240" w:lineRule="auto"/>
              <w:ind w:right="425"/>
              <w:jc w:val="both"/>
              <w:rPr>
                <w:rFonts w:ascii="Verdana" w:eastAsia="Calibri" w:hAnsi="Verdana" w:cs="Verdana"/>
                <w:kern w:val="0"/>
                <w:sz w:val="16"/>
                <w:szCs w:val="16"/>
              </w:rPr>
            </w:pPr>
            <w:r w:rsidRPr="004F4FB6">
              <w:rPr>
                <w:rFonts w:ascii="Verdana" w:eastAsia="Calibri" w:hAnsi="Verdana" w:cs="Verdana"/>
                <w:kern w:val="0"/>
                <w:sz w:val="16"/>
                <w:szCs w:val="16"/>
              </w:rPr>
              <w:t>Chemioterapia zakażeń drobnoustrojami:antybiotyki i chemioterapeutyki przeciwbakteryjne leki przeciwgrzybicze, przeciwwirusowe ,leki stosowane w gruźlicy. środki odkażające</w:t>
            </w:r>
          </w:p>
          <w:p w:rsidR="00BB45F6" w:rsidRPr="004F4FB6" w:rsidRDefault="00BB45F6" w:rsidP="00E86470">
            <w:pPr>
              <w:suppressAutoHyphens/>
              <w:spacing w:after="0" w:line="240" w:lineRule="auto"/>
              <w:ind w:right="425"/>
              <w:jc w:val="both"/>
              <w:rPr>
                <w:rFonts w:ascii="Verdana" w:eastAsia="Calibri" w:hAnsi="Verdana" w:cs="Verdana"/>
                <w:kern w:val="0"/>
                <w:sz w:val="16"/>
                <w:szCs w:val="16"/>
              </w:rPr>
            </w:pPr>
            <w:r w:rsidRPr="004F4FB6">
              <w:rPr>
                <w:rFonts w:ascii="Verdana" w:eastAsia="Calibri" w:hAnsi="Verdana" w:cs="Verdana"/>
                <w:kern w:val="0"/>
                <w:sz w:val="16"/>
                <w:szCs w:val="16"/>
              </w:rPr>
              <w:t>Leki przeciwnowotworowe.</w:t>
            </w:r>
          </w:p>
          <w:p w:rsidR="00BB45F6" w:rsidRPr="004F4FB6" w:rsidRDefault="00BB45F6" w:rsidP="00E86470">
            <w:pPr>
              <w:suppressAutoHyphens/>
              <w:spacing w:after="0" w:line="240" w:lineRule="auto"/>
              <w:ind w:right="425"/>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Posługiwanie się informatorami farmaceutycznymi i bazami danych o produktach leczniczych.</w:t>
            </w:r>
          </w:p>
          <w:p w:rsidR="00BB45F6" w:rsidRPr="004F4FB6" w:rsidRDefault="00BB45F6" w:rsidP="00E86470">
            <w:pPr>
              <w:suppressAutoHyphens/>
              <w:spacing w:after="0" w:line="240" w:lineRule="auto"/>
              <w:ind w:right="425"/>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Wystawianie recept na leki niezbędne do kontynuacji leczenia w ramach realizacji zleceń lekarskich.</w:t>
            </w:r>
          </w:p>
          <w:p w:rsidR="00BB45F6" w:rsidRPr="004F4FB6" w:rsidRDefault="00BB45F6" w:rsidP="00E86470">
            <w:pPr>
              <w:suppressAutoHyphens/>
              <w:spacing w:after="0" w:line="240" w:lineRule="auto"/>
              <w:ind w:right="425"/>
              <w:rPr>
                <w:rFonts w:ascii="Times New Roman" w:eastAsia="Times New Roman" w:hAnsi="Times New Roman" w:cs="Times New Roman"/>
                <w:i/>
                <w:iCs/>
                <w:color w:val="3562FC"/>
                <w:kern w:val="0"/>
                <w:sz w:val="16"/>
                <w:szCs w:val="16"/>
                <w:lang w:eastAsia="ar-SA"/>
              </w:rPr>
            </w:pPr>
            <w:r w:rsidRPr="004F4FB6">
              <w:rPr>
                <w:rFonts w:ascii="Verdana" w:eastAsia="Times New Roman" w:hAnsi="Verdana" w:cs="Times New Roman"/>
                <w:kern w:val="0"/>
                <w:sz w:val="16"/>
                <w:szCs w:val="16"/>
                <w:lang w:eastAsia="ar-SA"/>
              </w:rPr>
              <w:t xml:space="preserve">Przygotowywanie zapisów form recepturowych substancji leczniczych i środków </w:t>
            </w:r>
            <w:r w:rsidRPr="004F4FB6">
              <w:rPr>
                <w:rFonts w:ascii="Verdana" w:eastAsia="Times New Roman" w:hAnsi="Verdana" w:cs="Verdana"/>
                <w:kern w:val="0"/>
                <w:sz w:val="16"/>
                <w:szCs w:val="16"/>
                <w:lang w:eastAsia="ar-SA"/>
              </w:rPr>
              <w:t>spożywczych specjalnego przeznaczenia żywieniowego zleconych przez lekarza</w:t>
            </w:r>
          </w:p>
        </w:tc>
        <w:tc>
          <w:tcPr>
            <w:tcW w:w="1521" w:type="dxa"/>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W1</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W2</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W3</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W4</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W5</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W6</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W7</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U1</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U2</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U3</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K1</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Zalecana literatura i pomoce naukowe</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pacing w:after="0" w:line="240" w:lineRule="auto"/>
              <w:rPr>
                <w:rFonts w:ascii="Verdana" w:eastAsia="Times New Roman" w:hAnsi="Verdana" w:cs="Verdana"/>
                <w:kern w:val="0"/>
                <w:sz w:val="16"/>
                <w:szCs w:val="16"/>
                <w:lang w:eastAsia="ar-SA"/>
              </w:rPr>
            </w:pPr>
            <w:r w:rsidRPr="004F4FB6">
              <w:rPr>
                <w:rFonts w:ascii="Verdana" w:eastAsia="Calibri" w:hAnsi="Verdana" w:cs="Verdana"/>
                <w:kern w:val="0"/>
                <w:sz w:val="16"/>
                <w:szCs w:val="16"/>
                <w:lang w:eastAsia="ar-SA"/>
              </w:rPr>
              <w:t>Literatura podstawowa</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 1. Grażyna Rajtar-Cynke red. – Farmakologia, PZWL Warszawa, 2015, wydanie III</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2. Kazung Bertram G.: Farmakologia ogólna i kliniczna Tom 1i 2, wyd. Czelej, 2013. </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3. Lullman.: Ilustrowane kompendium farmakologii, wyd. Czelej, 2018.</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Times New Roman" w:hAnsi="Verdana" w:cs="Verdana"/>
                <w:kern w:val="0"/>
                <w:sz w:val="16"/>
                <w:szCs w:val="16"/>
                <w:lang w:eastAsia="ar-SA"/>
              </w:rPr>
              <w:t>4. Mutschler : Farmakologia i toksykologia: MedPharm, wyd. III, 2013</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Batang" w:hAnsi="Verdana" w:cs="Verdana"/>
                <w:kern w:val="0"/>
                <w:sz w:val="16"/>
                <w:szCs w:val="16"/>
                <w:lang w:eastAsia="ko-KR" w:bidi="he-IL"/>
              </w:rPr>
              <w:t>Literatura uzupełniająca</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1. Korbut R.: Farmakologia, Wydawnictwo PZWL, 2012</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lastRenderedPageBreak/>
              <w:t>2. Podlewscy : Leki wspólczesnej terapii, 2012</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3. Danysz A. (red): Kompendium farmakologii i farmakoterapii dla lekarzy, farmaceutów i studentów.</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Wydawnictwo Medyczne Urban &amp; Partner. Wrocław 2012.</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4. Janiec W.(red): Kompendum farmakologii, Wydawnictwo lekarskie PZWL, Warszawa 2011.</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5. Kostowski W.(red.) Farmakologia. Podstawy farmakoterapii. Wydawnictwo lekarskie PZWL, Warszawa 2011.</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p>
          <w:p w:rsidR="00BB45F6" w:rsidRPr="004F4FB6" w:rsidRDefault="00BB45F6" w:rsidP="00E86470">
            <w:pPr>
              <w:suppressAutoHyphens/>
              <w:autoSpaceDE w:val="0"/>
              <w:spacing w:after="0" w:line="240" w:lineRule="auto"/>
              <w:rPr>
                <w:rFonts w:ascii="Times New Roman" w:eastAsia="Times New Roman" w:hAnsi="Times New Roman" w:cs="Times New Roman"/>
                <w:i/>
                <w:iCs/>
                <w:color w:val="3562FC"/>
                <w:kern w:val="0"/>
                <w:sz w:val="16"/>
                <w:szCs w:val="16"/>
                <w:lang w:eastAsia="ar-SA"/>
              </w:rPr>
            </w:pP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lastRenderedPageBreak/>
              <w:t>Bilans punktów ECTS</w:t>
            </w: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Forma nakładu pracy studenta </w:t>
            </w:r>
          </w:p>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aktywność, przygotowanie sprawozdania, itp.)</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Obciążenie studenta [h]</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Liczba godzin realizowanych przy bezpośrednim udziale nauczyciela akademickiego</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wykładach</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29</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konwersatoriach</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ćwiczeniach</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43</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laboratoryjnych</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projektowych</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(2 – 3 razy w semestrze)</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projektowych</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egzaminie/kolokwium zaliczeniowym przedmiotu</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Inne – jakie? </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realizowanych przy bezpośrednim udziale nauczyciela akademickiego (suma pozycji 1.1 – 1.9)</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75</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i/>
                <w:kern w:val="0"/>
                <w:sz w:val="16"/>
                <w:szCs w:val="16"/>
                <w:lang w:eastAsia="ar-SA"/>
              </w:rPr>
              <w:t>(1 pkt ECTS = 25 godzin obciążenia studenta, zaokrąglić do 0,1 pkt ECTS)</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3,6</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Samodzielna praca studenta</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studiowanie tematyki wykładów</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ćwiczeń</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kolokwiów</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zajęć laboratoryjnych</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Wykonywanie sprawozdań</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Realizacja samodzielnie wykonywanych zadań (projektów, dokumentacji)</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kolokwium końcowego z ćwiczeń/laboratorium</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egzaminu/kolokwium końcowego z wykładów</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 jakie?</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samodzielnej pracy studenta (suma 2.1 – 2.9)</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10</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 xml:space="preserve">Liczba punktów ECTS, uzyskiwanych przez studenta w ramach samodzielnej pracy </w:t>
            </w:r>
            <w:r w:rsidRPr="004F4FB6">
              <w:rPr>
                <w:rFonts w:ascii="Verdana" w:eastAsia="Calibri" w:hAnsi="Verdana" w:cs="Verdana"/>
                <w:i/>
                <w:kern w:val="0"/>
                <w:sz w:val="16"/>
                <w:szCs w:val="16"/>
                <w:lang w:eastAsia="ar-SA"/>
              </w:rPr>
              <w:t>(1 pkt ECTS = 25-30 godzin obciążenia studenta, zaokrąglić do 0,1 pkt ECTS)</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0,4</w:t>
            </w: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Sumaryczne obciążenie pracą studenta (suma 1.10+2.10)</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85</w:t>
            </w: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Verdana"/>
                <w:b/>
                <w:kern w:val="0"/>
                <w:sz w:val="16"/>
                <w:szCs w:val="16"/>
                <w:lang w:eastAsia="ar-SA"/>
              </w:rPr>
            </w:pPr>
            <w:r w:rsidRPr="004F4FB6">
              <w:rPr>
                <w:rFonts w:ascii="Verdana" w:eastAsia="Calibri" w:hAnsi="Verdana" w:cs="Verdana"/>
                <w:b/>
                <w:kern w:val="0"/>
                <w:sz w:val="20"/>
                <w:szCs w:val="16"/>
                <w:lang w:eastAsia="ar-SA"/>
              </w:rPr>
              <w:t>Punkty ECTS za moduł (suma 1.11+2.11)</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4</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Nakład pracy związany z zajęciami o charakterze praktycznym, w tym</w:t>
            </w: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praktyczne (Wydział Nauk o Zdrowiu)</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o charakterze praktycznym (1.2 – 1.8, 2.2 – 2.7, inne)</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lastRenderedPageBreak/>
              <w:t>Praktyka zawodowa</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Łączny nakład pracy związany z zajęciami o charakterze praktycznym</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i/>
                <w:kern w:val="0"/>
                <w:sz w:val="16"/>
                <w:szCs w:val="16"/>
                <w:lang w:eastAsia="ar-SA"/>
              </w:rPr>
              <w:t>(1 pkt ECTS = 25-30 godzin obciążenia studenta, zaokrąglić do 0,1 pkt ECTS)</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Uwagi</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b/>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2641"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Strona internetowa modułu:</w:t>
            </w:r>
          </w:p>
        </w:tc>
        <w:tc>
          <w:tcPr>
            <w:tcW w:w="7141"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kern w:val="0"/>
                <w:sz w:val="16"/>
                <w:szCs w:val="16"/>
                <w:lang w:eastAsia="ar-SA"/>
              </w:rPr>
              <w:t>Wpisać adres strony www modułu</w:t>
            </w:r>
          </w:p>
        </w:tc>
      </w:tr>
    </w:tbl>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r w:rsidRPr="004F4FB6">
        <w:rPr>
          <w:rFonts w:ascii="Verdana" w:eastAsia="Calibri" w:hAnsi="Verdana" w:cs="Verdana"/>
          <w:b/>
          <w:spacing w:val="30"/>
          <w:kern w:val="0"/>
          <w:sz w:val="18"/>
          <w:szCs w:val="16"/>
          <w:lang w:eastAsia="ar-SA"/>
        </w:rPr>
        <w:lastRenderedPageBreak/>
        <w:t>SYLABUS MODUŁU (PRZEDMIOTU)</w:t>
      </w: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p>
    <w:tbl>
      <w:tblPr>
        <w:tblW w:w="10489" w:type="dxa"/>
        <w:tblInd w:w="-431" w:type="dxa"/>
        <w:tblLayout w:type="fixed"/>
        <w:tblLook w:val="04A0"/>
      </w:tblPr>
      <w:tblGrid>
        <w:gridCol w:w="1402"/>
        <w:gridCol w:w="400"/>
        <w:gridCol w:w="144"/>
        <w:gridCol w:w="845"/>
        <w:gridCol w:w="487"/>
        <w:gridCol w:w="36"/>
        <w:gridCol w:w="264"/>
        <w:gridCol w:w="231"/>
        <w:gridCol w:w="322"/>
        <w:gridCol w:w="210"/>
        <w:gridCol w:w="24"/>
        <w:gridCol w:w="507"/>
        <w:gridCol w:w="281"/>
        <w:gridCol w:w="251"/>
        <w:gridCol w:w="536"/>
        <w:gridCol w:w="360"/>
        <w:gridCol w:w="171"/>
        <w:gridCol w:w="257"/>
        <w:gridCol w:w="275"/>
        <w:gridCol w:w="512"/>
        <w:gridCol w:w="20"/>
        <w:gridCol w:w="129"/>
        <w:gridCol w:w="13"/>
        <w:gridCol w:w="626"/>
        <w:gridCol w:w="508"/>
        <w:gridCol w:w="279"/>
        <w:gridCol w:w="834"/>
        <w:gridCol w:w="445"/>
        <w:gridCol w:w="40"/>
        <w:gridCol w:w="40"/>
        <w:gridCol w:w="40"/>
      </w:tblGrid>
      <w:tr w:rsidR="00BB45F6" w:rsidRPr="004F4FB6" w:rsidTr="00E86470">
        <w:trPr>
          <w:gridAfter w:val="4"/>
          <w:wAfter w:w="565" w:type="dxa"/>
          <w:trHeight w:val="397"/>
        </w:trPr>
        <w:tc>
          <w:tcPr>
            <w:tcW w:w="1402" w:type="dxa"/>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FF0000"/>
                <w:kern w:val="0"/>
                <w:sz w:val="16"/>
                <w:szCs w:val="16"/>
                <w:lang w:eastAsia="ar-SA"/>
              </w:rPr>
            </w:pPr>
            <w:r w:rsidRPr="004F4FB6">
              <w:rPr>
                <w:rFonts w:ascii="Verdana" w:eastAsia="Calibri" w:hAnsi="Verdana" w:cs="Verdana"/>
                <w:kern w:val="0"/>
                <w:sz w:val="16"/>
                <w:szCs w:val="16"/>
                <w:lang w:eastAsia="ar-SA"/>
              </w:rPr>
              <w:t>Kod modułu</w:t>
            </w:r>
          </w:p>
        </w:tc>
        <w:tc>
          <w:tcPr>
            <w:tcW w:w="1912" w:type="dxa"/>
            <w:gridSpan w:val="5"/>
            <w:tcBorders>
              <w:top w:val="single" w:sz="4" w:space="0" w:color="000000"/>
              <w:left w:val="single" w:sz="4" w:space="0" w:color="000000"/>
              <w:bottom w:val="single" w:sz="4" w:space="0" w:color="000000"/>
              <w:right w:val="nil"/>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Times New Roman" w:hAnsi="Verdana" w:cs="Times New Roman"/>
                <w:kern w:val="0"/>
                <w:sz w:val="20"/>
                <w:szCs w:val="20"/>
                <w:lang w:eastAsia="ar-SA"/>
              </w:rPr>
              <w:t>P.1.NP-RA</w:t>
            </w:r>
          </w:p>
        </w:tc>
        <w:tc>
          <w:tcPr>
            <w:tcW w:w="81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Nazwa modułu</w:t>
            </w:r>
          </w:p>
        </w:tc>
        <w:tc>
          <w:tcPr>
            <w:tcW w:w="5793"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color w:val="000000"/>
                <w:kern w:val="0"/>
                <w:sz w:val="16"/>
                <w:szCs w:val="16"/>
                <w:lang w:eastAsia="ar-SA"/>
              </w:rPr>
              <w:t>Radiologia</w:t>
            </w:r>
          </w:p>
        </w:tc>
      </w:tr>
      <w:tr w:rsidR="00BB45F6" w:rsidRPr="004F4FB6" w:rsidTr="00E86470">
        <w:trPr>
          <w:gridAfter w:val="4"/>
          <w:wAfter w:w="565" w:type="dxa"/>
          <w:trHeight w:val="397"/>
        </w:trPr>
        <w:tc>
          <w:tcPr>
            <w:tcW w:w="4131"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Nazwa modułu w języku angielskim</w:t>
            </w:r>
          </w:p>
        </w:tc>
        <w:tc>
          <w:tcPr>
            <w:tcW w:w="5793"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4F4FB6">
              <w:rPr>
                <w:rFonts w:ascii="Verdana" w:eastAsia="Calibri" w:hAnsi="Verdana" w:cs="Times New Roman"/>
                <w:kern w:val="0"/>
                <w:sz w:val="16"/>
                <w:szCs w:val="16"/>
              </w:rPr>
              <w:t>Radiology</w:t>
            </w:r>
          </w:p>
        </w:tc>
      </w:tr>
      <w:tr w:rsidR="00BB45F6" w:rsidRPr="004F4FB6" w:rsidTr="00E86470">
        <w:trPr>
          <w:gridAfter w:val="4"/>
          <w:wAfter w:w="565" w:type="dxa"/>
          <w:trHeight w:val="397"/>
        </w:trPr>
        <w:tc>
          <w:tcPr>
            <w:tcW w:w="1946"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Wydział</w:t>
            </w:r>
          </w:p>
        </w:tc>
        <w:tc>
          <w:tcPr>
            <w:tcW w:w="7978" w:type="dxa"/>
            <w:gridSpan w:val="2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Nauk Medycznych</w:t>
            </w:r>
          </w:p>
        </w:tc>
      </w:tr>
      <w:tr w:rsidR="00BB45F6" w:rsidRPr="004F4FB6" w:rsidTr="00E86470">
        <w:trPr>
          <w:gridAfter w:val="4"/>
          <w:wAfter w:w="565" w:type="dxa"/>
          <w:trHeight w:val="397"/>
        </w:trPr>
        <w:tc>
          <w:tcPr>
            <w:tcW w:w="1946"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Kierunek</w:t>
            </w:r>
          </w:p>
        </w:tc>
        <w:tc>
          <w:tcPr>
            <w:tcW w:w="7978" w:type="dxa"/>
            <w:gridSpan w:val="2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Pielęgniarstwo</w:t>
            </w:r>
          </w:p>
        </w:tc>
      </w:tr>
      <w:tr w:rsidR="00BB45F6" w:rsidRPr="004F4FB6" w:rsidTr="00E86470">
        <w:trPr>
          <w:gridAfter w:val="4"/>
          <w:wAfter w:w="565" w:type="dxa"/>
          <w:trHeight w:val="397"/>
        </w:trPr>
        <w:tc>
          <w:tcPr>
            <w:tcW w:w="1946"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Forma studiów</w:t>
            </w:r>
          </w:p>
        </w:tc>
        <w:tc>
          <w:tcPr>
            <w:tcW w:w="7978" w:type="dxa"/>
            <w:gridSpan w:val="2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studia stacjonarne</w:t>
            </w:r>
          </w:p>
        </w:tc>
      </w:tr>
      <w:tr w:rsidR="00BB45F6" w:rsidRPr="004F4FB6" w:rsidTr="00E86470">
        <w:trPr>
          <w:gridAfter w:val="4"/>
          <w:wAfter w:w="565" w:type="dxa"/>
          <w:trHeight w:val="397"/>
        </w:trPr>
        <w:tc>
          <w:tcPr>
            <w:tcW w:w="1946"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Poziom kształcenia</w:t>
            </w:r>
          </w:p>
        </w:tc>
        <w:tc>
          <w:tcPr>
            <w:tcW w:w="7978" w:type="dxa"/>
            <w:gridSpan w:val="2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 xml:space="preserve">studia licencjackie/pierwszego stopnia </w:t>
            </w:r>
          </w:p>
        </w:tc>
      </w:tr>
      <w:tr w:rsidR="00BB45F6" w:rsidRPr="004F4FB6" w:rsidTr="00E86470">
        <w:trPr>
          <w:gridAfter w:val="4"/>
          <w:wAfter w:w="565" w:type="dxa"/>
          <w:trHeight w:val="397"/>
        </w:trPr>
        <w:tc>
          <w:tcPr>
            <w:tcW w:w="1946"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 xml:space="preserve">Profil kształcenia </w:t>
            </w:r>
          </w:p>
        </w:tc>
        <w:tc>
          <w:tcPr>
            <w:tcW w:w="7978" w:type="dxa"/>
            <w:gridSpan w:val="2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Praktyczny</w:t>
            </w:r>
          </w:p>
        </w:tc>
      </w:tr>
      <w:tr w:rsidR="00BB45F6" w:rsidRPr="004F4FB6" w:rsidTr="00E86470">
        <w:trPr>
          <w:gridAfter w:val="4"/>
          <w:wAfter w:w="565" w:type="dxa"/>
          <w:trHeight w:val="397"/>
        </w:trPr>
        <w:tc>
          <w:tcPr>
            <w:tcW w:w="1946"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Przynależność do grupy przedmiotów</w:t>
            </w:r>
          </w:p>
        </w:tc>
        <w:tc>
          <w:tcPr>
            <w:tcW w:w="7978" w:type="dxa"/>
            <w:gridSpan w:val="2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A</w:t>
            </w:r>
          </w:p>
        </w:tc>
      </w:tr>
      <w:tr w:rsidR="00BB45F6" w:rsidRPr="004F4FB6" w:rsidTr="00E86470">
        <w:trPr>
          <w:gridAfter w:val="4"/>
          <w:wAfter w:w="565" w:type="dxa"/>
          <w:trHeight w:val="397"/>
        </w:trPr>
        <w:tc>
          <w:tcPr>
            <w:tcW w:w="1946" w:type="dxa"/>
            <w:gridSpan w:val="3"/>
            <w:tcBorders>
              <w:top w:val="nil"/>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7978" w:type="dxa"/>
            <w:gridSpan w:val="24"/>
            <w:tcBorders>
              <w:top w:val="nil"/>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obowiązkowy</w:t>
            </w:r>
          </w:p>
        </w:tc>
      </w:tr>
      <w:tr w:rsidR="00BB45F6" w:rsidRPr="004F4FB6" w:rsidTr="00E86470">
        <w:trPr>
          <w:gridAfter w:val="4"/>
          <w:wAfter w:w="565" w:type="dxa"/>
          <w:trHeight w:val="397"/>
        </w:trPr>
        <w:tc>
          <w:tcPr>
            <w:tcW w:w="1946"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365F91"/>
                <w:kern w:val="0"/>
                <w:sz w:val="16"/>
                <w:szCs w:val="16"/>
                <w:lang w:eastAsia="ar-SA"/>
              </w:rPr>
            </w:pPr>
            <w:r w:rsidRPr="004F4FB6">
              <w:rPr>
                <w:rFonts w:ascii="Verdana" w:eastAsia="Calibri" w:hAnsi="Verdana" w:cs="Verdana"/>
                <w:kern w:val="0"/>
                <w:sz w:val="16"/>
                <w:szCs w:val="16"/>
                <w:lang w:eastAsia="ar-SA"/>
              </w:rPr>
              <w:t>Specjalność</w:t>
            </w:r>
          </w:p>
        </w:tc>
        <w:tc>
          <w:tcPr>
            <w:tcW w:w="7978" w:type="dxa"/>
            <w:gridSpan w:val="24"/>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Verdana" w:eastAsia="Calibri" w:hAnsi="Verdana" w:cs="Verdana"/>
                <w:i/>
                <w:color w:val="365F91"/>
                <w:kern w:val="0"/>
                <w:sz w:val="16"/>
                <w:szCs w:val="16"/>
                <w:lang w:eastAsia="ar-SA"/>
              </w:rPr>
            </w:pPr>
          </w:p>
        </w:tc>
      </w:tr>
      <w:tr w:rsidR="00BB45F6" w:rsidRPr="004F4FB6" w:rsidTr="00E86470">
        <w:trPr>
          <w:gridAfter w:val="4"/>
          <w:wAfter w:w="565" w:type="dxa"/>
          <w:trHeight w:val="397"/>
        </w:trPr>
        <w:tc>
          <w:tcPr>
            <w:tcW w:w="4131"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Osoba odpowiedzialna za moduł</w:t>
            </w:r>
          </w:p>
        </w:tc>
        <w:tc>
          <w:tcPr>
            <w:tcW w:w="5793"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4F4FB6">
              <w:rPr>
                <w:rFonts w:ascii="Verdana" w:eastAsia="Calibri" w:hAnsi="Verdana" w:cs="Times New Roman"/>
                <w:kern w:val="0"/>
                <w:sz w:val="16"/>
                <w:szCs w:val="16"/>
              </w:rPr>
              <w:t>dr n med. Chruściak Dariusz</w:t>
            </w:r>
          </w:p>
        </w:tc>
      </w:tr>
      <w:tr w:rsidR="00BB45F6" w:rsidRPr="004F4FB6" w:rsidTr="00E86470">
        <w:trPr>
          <w:gridAfter w:val="4"/>
          <w:wAfter w:w="565" w:type="dxa"/>
          <w:trHeight w:val="421"/>
        </w:trPr>
        <w:tc>
          <w:tcPr>
            <w:tcW w:w="4131"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Osoby prowadzące zajęcia</w:t>
            </w:r>
          </w:p>
        </w:tc>
        <w:tc>
          <w:tcPr>
            <w:tcW w:w="5793"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4F4FB6">
              <w:rPr>
                <w:rFonts w:ascii="Verdana" w:eastAsia="Calibri" w:hAnsi="Verdana" w:cs="Times New Roman"/>
                <w:kern w:val="0"/>
                <w:sz w:val="16"/>
                <w:szCs w:val="16"/>
              </w:rPr>
              <w:t>dr n med. Chruściak Dariusz</w:t>
            </w:r>
          </w:p>
        </w:tc>
      </w:tr>
      <w:tr w:rsidR="00BB45F6" w:rsidRPr="004F4FB6" w:rsidTr="00E86470">
        <w:trPr>
          <w:gridAfter w:val="4"/>
          <w:wAfter w:w="565" w:type="dxa"/>
          <w:trHeight w:val="288"/>
        </w:trPr>
        <w:tc>
          <w:tcPr>
            <w:tcW w:w="3278"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Forma prowadzenia zajęć</w:t>
            </w:r>
          </w:p>
        </w:tc>
        <w:tc>
          <w:tcPr>
            <w:tcW w:w="531"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Ć</w:t>
            </w:r>
          </w:p>
        </w:tc>
        <w:tc>
          <w:tcPr>
            <w:tcW w:w="53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w:t>
            </w:r>
          </w:p>
        </w:tc>
        <w:tc>
          <w:tcPr>
            <w:tcW w:w="536"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w:t>
            </w:r>
          </w:p>
        </w:tc>
        <w:tc>
          <w:tcPr>
            <w:tcW w:w="53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Wa</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ZP</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w:t>
            </w:r>
          </w:p>
        </w:tc>
        <w:tc>
          <w:tcPr>
            <w:tcW w:w="1276"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jakie:</w:t>
            </w:r>
          </w:p>
        </w:tc>
        <w:tc>
          <w:tcPr>
            <w:tcW w:w="111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gridAfter w:val="4"/>
          <w:wAfter w:w="565" w:type="dxa"/>
          <w:trHeight w:val="361"/>
        </w:trPr>
        <w:tc>
          <w:tcPr>
            <w:tcW w:w="3278"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Liczba godzin zajęć w sem.</w:t>
            </w:r>
          </w:p>
        </w:tc>
        <w:tc>
          <w:tcPr>
            <w:tcW w:w="531"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15</w:t>
            </w: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1"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6" w:type="dxa"/>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1"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2389" w:type="dxa"/>
            <w:gridSpan w:val="6"/>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gridAfter w:val="4"/>
          <w:wAfter w:w="565" w:type="dxa"/>
          <w:trHeight w:val="361"/>
        </w:trPr>
        <w:tc>
          <w:tcPr>
            <w:tcW w:w="9924" w:type="dxa"/>
            <w:gridSpan w:val="27"/>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Calibri" w:eastAsia="Calibri" w:hAnsi="Calibri" w:cs="Calibri"/>
                <w:kern w:val="0"/>
                <w:sz w:val="20"/>
                <w:lang w:eastAsia="ar-SA"/>
              </w:rPr>
              <w:t xml:space="preserve">Legenda: W – wykład, Ć – ćwiczenia, K- konwersatorium, L – laboratorium, P – projekt, Wa – warsztaty, </w:t>
            </w:r>
            <w:r w:rsidRPr="004F4FB6">
              <w:rPr>
                <w:rFonts w:ascii="Calibri" w:eastAsia="Calibri" w:hAnsi="Calibri" w:cs="Calibri"/>
                <w:kern w:val="0"/>
                <w:sz w:val="20"/>
                <w:lang w:eastAsia="ar-SA"/>
              </w:rPr>
              <w:br/>
              <w:t>ZP – zajęcia praktyczne, Pr – praktyka</w:t>
            </w:r>
          </w:p>
        </w:tc>
      </w:tr>
      <w:tr w:rsidR="00BB45F6" w:rsidRPr="004F4FB6" w:rsidTr="00E86470">
        <w:trPr>
          <w:gridAfter w:val="4"/>
          <w:wAfter w:w="565" w:type="dxa"/>
          <w:trHeight w:val="361"/>
        </w:trPr>
        <w:tc>
          <w:tcPr>
            <w:tcW w:w="3278"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Semestr(y) zajęć dla kierunku kształcenia</w:t>
            </w:r>
          </w:p>
        </w:tc>
        <w:tc>
          <w:tcPr>
            <w:tcW w:w="2662"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i/>
                <w:color w:val="000000"/>
                <w:kern w:val="0"/>
                <w:sz w:val="16"/>
                <w:szCs w:val="16"/>
                <w:lang w:eastAsia="ar-SA"/>
              </w:rPr>
              <w:t>III</w:t>
            </w:r>
          </w:p>
        </w:tc>
        <w:tc>
          <w:tcPr>
            <w:tcW w:w="1737" w:type="dxa"/>
            <w:gridSpan w:val="8"/>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Liczba punktów ECTS za moduł</w:t>
            </w:r>
          </w:p>
        </w:tc>
        <w:tc>
          <w:tcPr>
            <w:tcW w:w="2247" w:type="dxa"/>
            <w:gridSpan w:val="4"/>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1</w:t>
            </w:r>
          </w:p>
        </w:tc>
      </w:tr>
      <w:tr w:rsidR="00BB45F6" w:rsidRPr="004F4FB6" w:rsidTr="00E86470">
        <w:trPr>
          <w:gridAfter w:val="4"/>
          <w:wAfter w:w="565" w:type="dxa"/>
          <w:trHeight w:val="361"/>
        </w:trPr>
        <w:tc>
          <w:tcPr>
            <w:tcW w:w="3278"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2662"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i/>
                <w:color w:val="000000"/>
                <w:kern w:val="0"/>
                <w:sz w:val="16"/>
                <w:szCs w:val="16"/>
                <w:lang w:eastAsia="ar-SA"/>
              </w:rPr>
              <w:t>obowiązkowy</w:t>
            </w:r>
          </w:p>
        </w:tc>
        <w:tc>
          <w:tcPr>
            <w:tcW w:w="1737" w:type="dxa"/>
            <w:gridSpan w:val="8"/>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Język wykładowy</w:t>
            </w:r>
          </w:p>
        </w:tc>
        <w:tc>
          <w:tcPr>
            <w:tcW w:w="2247" w:type="dxa"/>
            <w:gridSpan w:val="4"/>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polski</w:t>
            </w:r>
          </w:p>
        </w:tc>
      </w:tr>
      <w:tr w:rsidR="00BB45F6" w:rsidRPr="004F4FB6" w:rsidTr="00E86470">
        <w:trPr>
          <w:gridAfter w:val="4"/>
          <w:wAfter w:w="565" w:type="dxa"/>
          <w:trHeight w:val="361"/>
        </w:trPr>
        <w:tc>
          <w:tcPr>
            <w:tcW w:w="3278"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Wymagania wstępne</w:t>
            </w:r>
          </w:p>
        </w:tc>
        <w:tc>
          <w:tcPr>
            <w:tcW w:w="6646" w:type="dxa"/>
            <w:gridSpan w:val="2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both"/>
              <w:rPr>
                <w:rFonts w:ascii="Times New Roman" w:eastAsia="Times New Roman" w:hAnsi="Times New Roman" w:cs="Times New Roman"/>
                <w:kern w:val="0"/>
                <w:sz w:val="24"/>
                <w:szCs w:val="24"/>
                <w:lang w:eastAsia="ar-SA"/>
              </w:rPr>
            </w:pPr>
            <w:r w:rsidRPr="004F4FB6">
              <w:rPr>
                <w:rFonts w:ascii="Verdana" w:eastAsia="Calibri" w:hAnsi="Verdana" w:cs="Times New Roman"/>
                <w:color w:val="000000"/>
                <w:kern w:val="0"/>
                <w:sz w:val="16"/>
                <w:szCs w:val="16"/>
              </w:rPr>
              <w:t>Biologia, chemia lub fizyka – matura na poziomie minimum podstawowym</w:t>
            </w:r>
          </w:p>
        </w:tc>
      </w:tr>
      <w:tr w:rsidR="00BB45F6" w:rsidRPr="004F4FB6" w:rsidTr="00E86470">
        <w:trPr>
          <w:gridAfter w:val="4"/>
          <w:wAfter w:w="565" w:type="dxa"/>
          <w:trHeight w:val="288"/>
        </w:trPr>
        <w:tc>
          <w:tcPr>
            <w:tcW w:w="9924" w:type="dxa"/>
            <w:gridSpan w:val="27"/>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Cele kształcenia</w:t>
            </w:r>
          </w:p>
        </w:tc>
      </w:tr>
      <w:tr w:rsidR="00BB45F6" w:rsidRPr="004F4FB6" w:rsidTr="00E86470">
        <w:trPr>
          <w:gridAfter w:val="4"/>
          <w:wAfter w:w="565" w:type="dxa"/>
          <w:trHeight w:val="361"/>
        </w:trPr>
        <w:tc>
          <w:tcPr>
            <w:tcW w:w="9924" w:type="dxa"/>
            <w:gridSpan w:val="27"/>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Celem kształcenia jest zapoznanie słuchaczy z podstawami radiologii obejmującymi rentgenodiagnostykę, radiologię zabiegową, tomografię komputerową, rezonans magnetyczny, ultrasonografię (USG) oraz radioterapię i medycynę nuklearną. Celem jest również omówienie procedur radiologicznych, w których uczestniczą pielęgniarki (-rze) oraz zasad ochrony radiologicznej pacjenta i osób zawodowo narażonych na działanie promieniowania jonizującego i niejonizującego. </w:t>
            </w:r>
          </w:p>
          <w:p w:rsidR="00BB45F6" w:rsidRPr="004F4FB6" w:rsidRDefault="00BB45F6" w:rsidP="00E86470">
            <w:pPr>
              <w:suppressAutoHyphens/>
              <w:snapToGrid w:val="0"/>
              <w:spacing w:after="0" w:line="240" w:lineRule="auto"/>
              <w:jc w:val="both"/>
              <w:rPr>
                <w:rFonts w:ascii="Verdana" w:eastAsia="Calibri" w:hAnsi="Verdana" w:cs="Verdana"/>
                <w:i/>
                <w:color w:val="000000"/>
                <w:kern w:val="0"/>
                <w:sz w:val="16"/>
                <w:szCs w:val="16"/>
                <w:lang w:eastAsia="ar-SA"/>
              </w:rPr>
            </w:pPr>
          </w:p>
        </w:tc>
      </w:tr>
      <w:tr w:rsidR="00BB45F6" w:rsidRPr="004F4FB6" w:rsidTr="00E86470">
        <w:trPr>
          <w:gridAfter w:val="4"/>
          <w:wAfter w:w="565" w:type="dxa"/>
          <w:trHeight w:val="397"/>
        </w:trPr>
        <w:tc>
          <w:tcPr>
            <w:tcW w:w="9924" w:type="dxa"/>
            <w:gridSpan w:val="27"/>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Opis efektów kształcenia</w:t>
            </w:r>
            <w:r w:rsidRPr="004F4FB6">
              <w:rPr>
                <w:rFonts w:ascii="Verdana" w:eastAsia="Calibri" w:hAnsi="Verdana" w:cs="Verdana"/>
                <w:b/>
                <w:kern w:val="0"/>
                <w:sz w:val="16"/>
                <w:szCs w:val="16"/>
                <w:lang w:eastAsia="ar-SA"/>
              </w:rPr>
              <w:t xml:space="preserve"> dla modułu (przedmiotu)</w:t>
            </w:r>
          </w:p>
        </w:tc>
      </w:tr>
      <w:tr w:rsidR="00BB45F6" w:rsidRPr="004F4FB6" w:rsidTr="00E86470">
        <w:trPr>
          <w:gridAfter w:val="4"/>
          <w:wAfter w:w="565" w:type="dxa"/>
          <w:trHeight w:val="558"/>
        </w:trPr>
        <w:tc>
          <w:tcPr>
            <w:tcW w:w="180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 xml:space="preserve">Efekt kształcenia </w:t>
            </w:r>
          </w:p>
        </w:tc>
        <w:tc>
          <w:tcPr>
            <w:tcW w:w="4498" w:type="dxa"/>
            <w:gridSpan w:val="1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wie/umie/potrafi/zna:</w:t>
            </w:r>
          </w:p>
        </w:tc>
        <w:tc>
          <w:tcPr>
            <w:tcW w:w="1364" w:type="dxa"/>
            <w:gridSpan w:val="6"/>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SYMBOL (odniesienie do efektów kierunkowych)</w:t>
            </w:r>
          </w:p>
        </w:tc>
        <w:tc>
          <w:tcPr>
            <w:tcW w:w="2260"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SYMBOL (odniesienie do efektów obszarowych)</w:t>
            </w:r>
          </w:p>
        </w:tc>
      </w:tr>
      <w:tr w:rsidR="00BB45F6" w:rsidRPr="004F4FB6" w:rsidTr="00E86470">
        <w:trPr>
          <w:gridAfter w:val="4"/>
          <w:wAfter w:w="565" w:type="dxa"/>
          <w:trHeight w:val="284"/>
        </w:trPr>
        <w:tc>
          <w:tcPr>
            <w:tcW w:w="9924" w:type="dxa"/>
            <w:gridSpan w:val="27"/>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WIEDZA</w:t>
            </w:r>
          </w:p>
        </w:tc>
      </w:tr>
      <w:tr w:rsidR="00BB45F6" w:rsidRPr="004F4FB6" w:rsidTr="00E86470">
        <w:trPr>
          <w:gridAfter w:val="4"/>
          <w:wAfter w:w="565" w:type="dxa"/>
          <w:trHeight w:val="284"/>
        </w:trPr>
        <w:tc>
          <w:tcPr>
            <w:tcW w:w="1802"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w:t>
            </w:r>
          </w:p>
        </w:tc>
        <w:tc>
          <w:tcPr>
            <w:tcW w:w="4498" w:type="dxa"/>
            <w:gridSpan w:val="1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 metody obrazowania i zasady przeprowadzania obrazowania tymi metodami oraz zasady ochrony radiologicznej.</w:t>
            </w:r>
          </w:p>
        </w:tc>
        <w:tc>
          <w:tcPr>
            <w:tcW w:w="1364" w:type="dxa"/>
            <w:gridSpan w:val="6"/>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PIEL.1P_W26</w:t>
            </w:r>
          </w:p>
        </w:tc>
        <w:tc>
          <w:tcPr>
            <w:tcW w:w="2260" w:type="dxa"/>
            <w:gridSpan w:val="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A.W26.</w:t>
            </w:r>
          </w:p>
        </w:tc>
      </w:tr>
      <w:tr w:rsidR="00BB45F6" w:rsidRPr="004F4FB6" w:rsidTr="00E86470">
        <w:trPr>
          <w:gridAfter w:val="4"/>
          <w:wAfter w:w="565" w:type="dxa"/>
          <w:trHeight w:val="284"/>
        </w:trPr>
        <w:tc>
          <w:tcPr>
            <w:tcW w:w="9924" w:type="dxa"/>
            <w:gridSpan w:val="27"/>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UMIEJĘTNOŚCI</w:t>
            </w:r>
          </w:p>
        </w:tc>
      </w:tr>
      <w:tr w:rsidR="00BB45F6" w:rsidRPr="004F4FB6" w:rsidTr="00E86470">
        <w:trPr>
          <w:gridAfter w:val="4"/>
          <w:wAfter w:w="565" w:type="dxa"/>
          <w:trHeight w:val="284"/>
        </w:trPr>
        <w:tc>
          <w:tcPr>
            <w:tcW w:w="1802"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U1</w:t>
            </w:r>
          </w:p>
        </w:tc>
        <w:tc>
          <w:tcPr>
            <w:tcW w:w="4498" w:type="dxa"/>
            <w:gridSpan w:val="1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 stosować zasady ochrony radiologicznej.</w:t>
            </w:r>
          </w:p>
        </w:tc>
        <w:tc>
          <w:tcPr>
            <w:tcW w:w="1364" w:type="dxa"/>
            <w:gridSpan w:val="6"/>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PIEL.1P_U11</w:t>
            </w:r>
          </w:p>
        </w:tc>
        <w:tc>
          <w:tcPr>
            <w:tcW w:w="2260" w:type="dxa"/>
            <w:gridSpan w:val="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A.U11.</w:t>
            </w:r>
          </w:p>
        </w:tc>
      </w:tr>
      <w:tr w:rsidR="00BB45F6" w:rsidRPr="004F4FB6" w:rsidTr="00E86470">
        <w:trPr>
          <w:gridAfter w:val="4"/>
          <w:wAfter w:w="565" w:type="dxa"/>
          <w:trHeight w:val="284"/>
        </w:trPr>
        <w:tc>
          <w:tcPr>
            <w:tcW w:w="9924" w:type="dxa"/>
            <w:gridSpan w:val="27"/>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KOMPETENCJE</w:t>
            </w:r>
          </w:p>
        </w:tc>
      </w:tr>
      <w:tr w:rsidR="00BB45F6" w:rsidRPr="004F4FB6" w:rsidTr="00E86470">
        <w:trPr>
          <w:gridAfter w:val="4"/>
          <w:wAfter w:w="565" w:type="dxa"/>
          <w:trHeight w:val="284"/>
        </w:trPr>
        <w:tc>
          <w:tcPr>
            <w:tcW w:w="1802"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K1</w:t>
            </w:r>
          </w:p>
        </w:tc>
        <w:tc>
          <w:tcPr>
            <w:tcW w:w="4498" w:type="dxa"/>
            <w:gridSpan w:val="1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dostrzegać i rozpoznawać własne ograniczenia w zakresie wiedzy, umiejętności i kompetencji społecznych oraz dokonywać samooceny deficytów i potrzeb edukacyjnych.</w:t>
            </w:r>
          </w:p>
        </w:tc>
        <w:tc>
          <w:tcPr>
            <w:tcW w:w="1364" w:type="dxa"/>
            <w:gridSpan w:val="6"/>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PIEL.1P_K7</w:t>
            </w:r>
          </w:p>
        </w:tc>
        <w:tc>
          <w:tcPr>
            <w:tcW w:w="2260" w:type="dxa"/>
            <w:gridSpan w:val="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K.7.</w:t>
            </w:r>
          </w:p>
        </w:tc>
      </w:tr>
      <w:tr w:rsidR="00BB45F6" w:rsidRPr="004F4FB6" w:rsidTr="00E86470">
        <w:trPr>
          <w:gridAfter w:val="4"/>
          <w:wAfter w:w="565" w:type="dxa"/>
          <w:trHeight w:val="397"/>
        </w:trPr>
        <w:tc>
          <w:tcPr>
            <w:tcW w:w="9924" w:type="dxa"/>
            <w:gridSpan w:val="27"/>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autoSpaceDE w:val="0"/>
              <w:spacing w:after="0" w:line="276"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Metody weryfikacji efektów kształcenia</w:t>
            </w:r>
            <w:r w:rsidRPr="004F4FB6">
              <w:rPr>
                <w:rFonts w:ascii="Verdana" w:eastAsia="Calibri" w:hAnsi="Verdana" w:cs="Verdana"/>
                <w:b/>
                <w:kern w:val="0"/>
                <w:sz w:val="16"/>
                <w:szCs w:val="16"/>
                <w:lang w:eastAsia="ar-SA"/>
              </w:rPr>
              <w:t xml:space="preserve"> dla modułu (przedmiotu) w odniesieniu do form zajęć</w:t>
            </w:r>
          </w:p>
        </w:tc>
      </w:tr>
      <w:tr w:rsidR="00BB45F6" w:rsidRPr="004F4FB6" w:rsidTr="00E86470">
        <w:trPr>
          <w:gridAfter w:val="4"/>
          <w:wAfter w:w="565" w:type="dxa"/>
          <w:cantSplit/>
          <w:trHeight w:val="420"/>
        </w:trPr>
        <w:tc>
          <w:tcPr>
            <w:tcW w:w="2791" w:type="dxa"/>
            <w:gridSpan w:val="4"/>
            <w:vMerge w:val="restart"/>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b/>
                <w:kern w:val="0"/>
                <w:sz w:val="16"/>
                <w:szCs w:val="16"/>
                <w:lang w:eastAsia="ar-SA"/>
              </w:rPr>
            </w:pPr>
            <w:r w:rsidRPr="004F4FB6">
              <w:rPr>
                <w:rFonts w:ascii="Verdana" w:eastAsia="Times New Roman" w:hAnsi="Verdana" w:cs="Verdana"/>
                <w:b/>
                <w:kern w:val="0"/>
                <w:sz w:val="16"/>
                <w:szCs w:val="16"/>
                <w:lang w:eastAsia="ar-SA"/>
              </w:rPr>
              <w:t>Efekt kształcenia</w:t>
            </w:r>
          </w:p>
        </w:tc>
        <w:tc>
          <w:tcPr>
            <w:tcW w:w="7133" w:type="dxa"/>
            <w:gridSpan w:val="23"/>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b/>
                <w:kern w:val="0"/>
                <w:sz w:val="16"/>
                <w:szCs w:val="16"/>
                <w:lang w:eastAsia="ar-SA"/>
              </w:rPr>
              <w:t>Forma zajęć dydaktycznych</w:t>
            </w:r>
          </w:p>
        </w:tc>
      </w:tr>
      <w:tr w:rsidR="00BB45F6" w:rsidRPr="004F4FB6" w:rsidTr="00E86470">
        <w:trPr>
          <w:cantSplit/>
          <w:trHeight w:val="1784"/>
        </w:trPr>
        <w:tc>
          <w:tcPr>
            <w:tcW w:w="2791" w:type="dxa"/>
            <w:gridSpan w:val="4"/>
            <w:vMerge/>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pacing w:after="0" w:line="240" w:lineRule="auto"/>
              <w:rPr>
                <w:rFonts w:ascii="Verdana" w:eastAsia="Times New Roman" w:hAnsi="Verdana" w:cs="Verdana"/>
                <w:b/>
                <w:kern w:val="0"/>
                <w:sz w:val="16"/>
                <w:szCs w:val="16"/>
                <w:lang w:eastAsia="ar-SA"/>
              </w:rPr>
            </w:pP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ustny</w:t>
            </w:r>
          </w:p>
        </w:tc>
        <w:tc>
          <w:tcPr>
            <w:tcW w:w="787" w:type="dxa"/>
            <w:gridSpan w:val="4"/>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pisemny</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Cząstkowa praca pisemna</w:t>
            </w:r>
          </w:p>
        </w:tc>
        <w:tc>
          <w:tcPr>
            <w:tcW w:w="787"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Praca pisemna końcowa (np. esej)</w:t>
            </w:r>
          </w:p>
        </w:tc>
        <w:tc>
          <w:tcPr>
            <w:tcW w:w="788"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Kolokwium</w:t>
            </w:r>
          </w:p>
        </w:tc>
        <w:tc>
          <w:tcPr>
            <w:tcW w:w="787"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Projekt/ prezentacja</w:t>
            </w:r>
          </w:p>
        </w:tc>
        <w:tc>
          <w:tcPr>
            <w:tcW w:w="788" w:type="dxa"/>
            <w:gridSpan w:val="4"/>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Sprawozdanie</w:t>
            </w:r>
          </w:p>
        </w:tc>
        <w:tc>
          <w:tcPr>
            <w:tcW w:w="787"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Aktywność na zajęciach</w:t>
            </w:r>
          </w:p>
        </w:tc>
        <w:tc>
          <w:tcPr>
            <w:tcW w:w="834" w:type="dxa"/>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hideMark/>
          </w:tcPr>
          <w:p w:rsidR="00BB45F6" w:rsidRPr="004F4FB6" w:rsidRDefault="00BB45F6" w:rsidP="00E86470">
            <w:pPr>
              <w:suppressAutoHyphens/>
              <w:spacing w:after="0" w:line="276" w:lineRule="auto"/>
              <w:ind w:left="113" w:right="113"/>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inne ...</w:t>
            </w:r>
          </w:p>
        </w:tc>
        <w:tc>
          <w:tcPr>
            <w:tcW w:w="445"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339"/>
        </w:trPr>
        <w:tc>
          <w:tcPr>
            <w:tcW w:w="9924" w:type="dxa"/>
            <w:gridSpan w:val="27"/>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WIEDZA</w:t>
            </w:r>
          </w:p>
        </w:tc>
        <w:tc>
          <w:tcPr>
            <w:tcW w:w="445"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339"/>
        </w:trPr>
        <w:tc>
          <w:tcPr>
            <w:tcW w:w="2791"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W1</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3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45"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57"/>
        </w:trPr>
        <w:tc>
          <w:tcPr>
            <w:tcW w:w="9924" w:type="dxa"/>
            <w:gridSpan w:val="27"/>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UMIEJĘTNOŚCI</w:t>
            </w:r>
          </w:p>
        </w:tc>
        <w:tc>
          <w:tcPr>
            <w:tcW w:w="445"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57"/>
        </w:trPr>
        <w:tc>
          <w:tcPr>
            <w:tcW w:w="2791"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U1</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3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45"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73"/>
        </w:trPr>
        <w:tc>
          <w:tcPr>
            <w:tcW w:w="9924" w:type="dxa"/>
            <w:gridSpan w:val="27"/>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KOMPETENCJE</w:t>
            </w:r>
          </w:p>
        </w:tc>
        <w:tc>
          <w:tcPr>
            <w:tcW w:w="445"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76"/>
        </w:trPr>
        <w:tc>
          <w:tcPr>
            <w:tcW w:w="2791"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K1</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83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445"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bl>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 zajęcia w ramach danego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Verdana" w:eastAsia="Calibri" w:hAnsi="Verdana" w:cs="Verdana"/>
          <w:b/>
          <w:kern w:val="0"/>
          <w:sz w:val="16"/>
          <w:szCs w:val="16"/>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782" w:type="dxa"/>
        <w:tblInd w:w="-431" w:type="dxa"/>
        <w:tblLayout w:type="fixed"/>
        <w:tblLook w:val="04A0"/>
      </w:tblPr>
      <w:tblGrid>
        <w:gridCol w:w="1179"/>
        <w:gridCol w:w="1604"/>
        <w:gridCol w:w="4589"/>
        <w:gridCol w:w="1031"/>
        <w:gridCol w:w="1379"/>
      </w:tblGrid>
      <w:tr w:rsidR="00BB45F6" w:rsidRPr="004F4FB6" w:rsidTr="00E86470">
        <w:trPr>
          <w:trHeight w:val="397"/>
        </w:trPr>
        <w:tc>
          <w:tcPr>
            <w:tcW w:w="8403" w:type="dxa"/>
            <w:gridSpan w:val="4"/>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Treść modułu (przedmiotu) kształcenia (program wykładów i pozostałych zajęć)</w:t>
            </w:r>
          </w:p>
        </w:tc>
        <w:tc>
          <w:tcPr>
            <w:tcW w:w="137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Odniesienie do efektów kształcenia</w:t>
            </w:r>
          </w:p>
        </w:tc>
      </w:tr>
      <w:tr w:rsidR="00BB45F6" w:rsidRPr="004F4FB6" w:rsidTr="00E86470">
        <w:trPr>
          <w:trHeight w:val="397"/>
        </w:trPr>
        <w:tc>
          <w:tcPr>
            <w:tcW w:w="8403" w:type="dxa"/>
            <w:gridSpan w:val="4"/>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rPr>
                <w:rFonts w:ascii="Verdana" w:eastAsia="Calibri" w:hAnsi="Verdana" w:cs="Verdana"/>
                <w:b/>
                <w:kern w:val="0"/>
                <w:sz w:val="16"/>
                <w:szCs w:val="16"/>
                <w:lang w:eastAsia="ar-SA"/>
              </w:rPr>
            </w:pPr>
          </w:p>
          <w:p w:rsidR="00BB45F6" w:rsidRPr="004F4FB6" w:rsidRDefault="00BB45F6" w:rsidP="00E86470">
            <w:pPr>
              <w:suppressAutoHyphens/>
              <w:spacing w:after="0" w:line="276" w:lineRule="auto"/>
              <w:ind w:right="425"/>
              <w:rPr>
                <w:rFonts w:ascii="Verdana" w:eastAsia="Batang" w:hAnsi="Verdana" w:cs="Verdana"/>
                <w:kern w:val="0"/>
                <w:sz w:val="16"/>
                <w:szCs w:val="16"/>
                <w:lang w:eastAsia="he-IL" w:bidi="he-IL"/>
              </w:rPr>
            </w:pPr>
            <w:r w:rsidRPr="004F4FB6">
              <w:rPr>
                <w:rFonts w:ascii="Calibri" w:eastAsia="Calibri" w:hAnsi="Calibri" w:cs="Calibri"/>
                <w:kern w:val="0"/>
                <w:lang w:eastAsia="ar-SA"/>
              </w:rPr>
              <w:t>WYKŁADY</w:t>
            </w:r>
          </w:p>
          <w:p w:rsidR="00BB45F6" w:rsidRPr="004F4FB6" w:rsidRDefault="00BB45F6" w:rsidP="00620711">
            <w:pPr>
              <w:numPr>
                <w:ilvl w:val="0"/>
                <w:numId w:val="103"/>
              </w:numPr>
              <w:suppressAutoHyphens/>
              <w:spacing w:after="0" w:line="240" w:lineRule="auto"/>
              <w:jc w:val="both"/>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Wstęp do radiologii</w:t>
            </w:r>
            <w:r w:rsidRPr="004F4FB6">
              <w:rPr>
                <w:rFonts w:ascii="Verdana" w:eastAsia="Times New Roman" w:hAnsi="Verdana" w:cs="Times New Roman"/>
                <w:b/>
                <w:kern w:val="0"/>
                <w:sz w:val="16"/>
                <w:szCs w:val="16"/>
                <w:lang w:eastAsia="ar-SA"/>
              </w:rPr>
              <w:tab/>
            </w:r>
            <w:r w:rsidRPr="004F4FB6">
              <w:rPr>
                <w:rFonts w:ascii="Verdana" w:eastAsia="Times New Roman" w:hAnsi="Verdana" w:cs="Times New Roman"/>
                <w:b/>
                <w:kern w:val="0"/>
                <w:sz w:val="16"/>
                <w:szCs w:val="16"/>
                <w:lang w:eastAsia="ar-SA"/>
              </w:rPr>
              <w:tab/>
            </w:r>
            <w:r w:rsidRPr="004F4FB6">
              <w:rPr>
                <w:rFonts w:ascii="Verdana" w:eastAsia="Times New Roman" w:hAnsi="Verdana" w:cs="Times New Roman"/>
                <w:b/>
                <w:kern w:val="0"/>
                <w:sz w:val="16"/>
                <w:szCs w:val="16"/>
                <w:lang w:eastAsia="ar-SA"/>
              </w:rPr>
              <w:tab/>
            </w:r>
            <w:r w:rsidRPr="004F4FB6">
              <w:rPr>
                <w:rFonts w:ascii="Verdana" w:eastAsia="Times New Roman" w:hAnsi="Verdana" w:cs="Times New Roman"/>
                <w:b/>
                <w:kern w:val="0"/>
                <w:sz w:val="16"/>
                <w:szCs w:val="16"/>
                <w:lang w:eastAsia="ar-SA"/>
              </w:rPr>
              <w:tab/>
            </w:r>
            <w:r w:rsidRPr="004F4FB6">
              <w:rPr>
                <w:rFonts w:ascii="Verdana" w:eastAsia="Times New Roman" w:hAnsi="Verdana" w:cs="Times New Roman"/>
                <w:b/>
                <w:kern w:val="0"/>
                <w:sz w:val="16"/>
                <w:szCs w:val="16"/>
                <w:lang w:eastAsia="ar-SA"/>
              </w:rPr>
              <w:tab/>
            </w:r>
            <w:r w:rsidRPr="004F4FB6">
              <w:rPr>
                <w:rFonts w:ascii="Verdana" w:eastAsia="Times New Roman" w:hAnsi="Verdana" w:cs="Times New Roman"/>
                <w:b/>
                <w:kern w:val="0"/>
                <w:sz w:val="16"/>
                <w:szCs w:val="16"/>
                <w:lang w:eastAsia="ar-SA"/>
              </w:rPr>
              <w:tab/>
            </w:r>
          </w:p>
          <w:p w:rsidR="00BB45F6" w:rsidRPr="004F4FB6" w:rsidRDefault="00BB45F6" w:rsidP="00620711">
            <w:pPr>
              <w:numPr>
                <w:ilvl w:val="0"/>
                <w:numId w:val="104"/>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obrazowanie rentgenowskie (rentgenodiagnostyka, radiologia zabiegowa, tomografia komputerowa),</w:t>
            </w:r>
          </w:p>
          <w:p w:rsidR="00BB45F6" w:rsidRPr="004F4FB6" w:rsidRDefault="00BB45F6" w:rsidP="00620711">
            <w:pPr>
              <w:numPr>
                <w:ilvl w:val="0"/>
                <w:numId w:val="104"/>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rezonans magnetyczny,</w:t>
            </w:r>
          </w:p>
          <w:p w:rsidR="00BB45F6" w:rsidRPr="004F4FB6" w:rsidRDefault="00BB45F6" w:rsidP="00620711">
            <w:pPr>
              <w:numPr>
                <w:ilvl w:val="0"/>
                <w:numId w:val="104"/>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ultrasonografia (USG),</w:t>
            </w:r>
          </w:p>
          <w:p w:rsidR="00BB45F6" w:rsidRPr="004F4FB6" w:rsidRDefault="00BB45F6" w:rsidP="00E86470">
            <w:p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radioterapia i medycyna nuklearna, PET.</w:t>
            </w:r>
          </w:p>
          <w:p w:rsidR="00BB45F6" w:rsidRPr="004F4FB6" w:rsidRDefault="00BB45F6" w:rsidP="00E86470">
            <w:pPr>
              <w:suppressAutoHyphens/>
              <w:spacing w:after="0" w:line="240" w:lineRule="auto"/>
              <w:ind w:right="425"/>
              <w:rPr>
                <w:rFonts w:ascii="Verdana" w:eastAsia="Calibri" w:hAnsi="Verdana" w:cs="Verdana"/>
                <w:kern w:val="0"/>
                <w:sz w:val="16"/>
                <w:szCs w:val="16"/>
                <w:lang w:eastAsia="ar-SA"/>
              </w:rPr>
            </w:pPr>
          </w:p>
          <w:p w:rsidR="00BB45F6" w:rsidRPr="004F4FB6" w:rsidRDefault="00BB45F6" w:rsidP="00E86470">
            <w:pPr>
              <w:suppressAutoHyphens/>
              <w:spacing w:after="0" w:line="240" w:lineRule="auto"/>
              <w:ind w:right="425"/>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 xml:space="preserve">2.Zalecenia ICRP oraz Dyrektywy UE dotyczące radiologii i ochrony </w:t>
            </w:r>
            <w:r w:rsidRPr="004F4FB6">
              <w:rPr>
                <w:rFonts w:ascii="Verdana" w:eastAsia="Times New Roman" w:hAnsi="Verdana" w:cs="Times New Roman"/>
                <w:b/>
                <w:kern w:val="0"/>
                <w:sz w:val="16"/>
                <w:szCs w:val="16"/>
                <w:lang w:eastAsia="ar-SA"/>
              </w:rPr>
              <w:br/>
              <w:t>radiologicznej</w:t>
            </w:r>
          </w:p>
          <w:p w:rsidR="00BB45F6" w:rsidRPr="004F4FB6" w:rsidRDefault="00BB45F6" w:rsidP="00E86470">
            <w:pPr>
              <w:spacing w:after="0" w:line="240" w:lineRule="auto"/>
              <w:jc w:val="both"/>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 xml:space="preserve">3.Wybrane zagadnienia dotyczące: </w:t>
            </w:r>
            <w:r w:rsidRPr="004F4FB6">
              <w:rPr>
                <w:rFonts w:ascii="Verdana" w:eastAsia="Times New Roman" w:hAnsi="Verdana" w:cs="Times New Roman"/>
                <w:b/>
                <w:kern w:val="0"/>
                <w:sz w:val="16"/>
                <w:szCs w:val="16"/>
                <w:lang w:eastAsia="ar-SA"/>
              </w:rPr>
              <w:tab/>
            </w:r>
            <w:r w:rsidRPr="004F4FB6">
              <w:rPr>
                <w:rFonts w:ascii="Verdana" w:eastAsia="Times New Roman" w:hAnsi="Verdana" w:cs="Times New Roman"/>
                <w:b/>
                <w:kern w:val="0"/>
                <w:sz w:val="16"/>
                <w:szCs w:val="16"/>
                <w:lang w:eastAsia="ar-SA"/>
              </w:rPr>
              <w:tab/>
            </w:r>
            <w:r w:rsidRPr="004F4FB6">
              <w:rPr>
                <w:rFonts w:ascii="Verdana" w:eastAsia="Times New Roman" w:hAnsi="Verdana" w:cs="Times New Roman"/>
                <w:b/>
                <w:kern w:val="0"/>
                <w:sz w:val="16"/>
                <w:szCs w:val="16"/>
                <w:lang w:eastAsia="ar-SA"/>
              </w:rPr>
              <w:tab/>
            </w:r>
            <w:r w:rsidRPr="004F4FB6">
              <w:rPr>
                <w:rFonts w:ascii="Verdana" w:eastAsia="Times New Roman" w:hAnsi="Verdana" w:cs="Times New Roman"/>
                <w:b/>
                <w:kern w:val="0"/>
                <w:sz w:val="16"/>
                <w:szCs w:val="16"/>
                <w:lang w:eastAsia="ar-SA"/>
              </w:rPr>
              <w:tab/>
            </w:r>
          </w:p>
          <w:p w:rsidR="00BB45F6" w:rsidRPr="004F4FB6" w:rsidRDefault="00BB45F6" w:rsidP="00620711">
            <w:pPr>
              <w:numPr>
                <w:ilvl w:val="0"/>
                <w:numId w:val="105"/>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rentgenodiagnostyki i radiologii zabiegowej (fluoroskopia – chirurgia, ortopedia, urologia; kardiologia zabiegowa),</w:t>
            </w:r>
          </w:p>
          <w:p w:rsidR="00BB45F6" w:rsidRPr="004F4FB6" w:rsidRDefault="00BB45F6" w:rsidP="00620711">
            <w:pPr>
              <w:numPr>
                <w:ilvl w:val="0"/>
                <w:numId w:val="105"/>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tomografii komputerowej,</w:t>
            </w:r>
          </w:p>
          <w:p w:rsidR="00BB45F6" w:rsidRPr="004F4FB6" w:rsidRDefault="00BB45F6" w:rsidP="00620711">
            <w:pPr>
              <w:numPr>
                <w:ilvl w:val="0"/>
                <w:numId w:val="105"/>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rezonansu magnetycznego,</w:t>
            </w:r>
          </w:p>
          <w:p w:rsidR="00BB45F6" w:rsidRPr="004F4FB6" w:rsidRDefault="00BB45F6" w:rsidP="00620711">
            <w:pPr>
              <w:numPr>
                <w:ilvl w:val="0"/>
                <w:numId w:val="105"/>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lastRenderedPageBreak/>
              <w:t>ultrasonografii (USG), radioteapii i medycyny nuklearnej, PET.</w:t>
            </w:r>
          </w:p>
          <w:p w:rsidR="00BB45F6" w:rsidRPr="004F4FB6" w:rsidRDefault="00BB45F6" w:rsidP="00620711">
            <w:pPr>
              <w:widowControl w:val="0"/>
              <w:numPr>
                <w:ilvl w:val="0"/>
                <w:numId w:val="106"/>
              </w:numPr>
              <w:suppressAutoHyphens/>
              <w:autoSpaceDE w:val="0"/>
              <w:autoSpaceDN w:val="0"/>
              <w:adjustRightInd w:val="0"/>
              <w:spacing w:after="0" w:line="240" w:lineRule="auto"/>
              <w:ind w:left="357" w:hanging="357"/>
              <w:jc w:val="both"/>
              <w:rPr>
                <w:rFonts w:ascii="Verdana" w:eastAsia="Times New Roman" w:hAnsi="Verdana" w:cs="Times New Roman"/>
                <w:b/>
                <w:bCs/>
                <w:kern w:val="0"/>
                <w:sz w:val="16"/>
                <w:szCs w:val="16"/>
                <w:lang w:eastAsia="ar-SA"/>
              </w:rPr>
            </w:pPr>
            <w:r w:rsidRPr="004F4FB6">
              <w:rPr>
                <w:rFonts w:ascii="Verdana" w:eastAsia="Times New Roman" w:hAnsi="Verdana" w:cs="Times New Roman"/>
                <w:b/>
                <w:kern w:val="0"/>
                <w:sz w:val="16"/>
                <w:szCs w:val="16"/>
                <w:lang w:eastAsia="ar-SA"/>
              </w:rPr>
              <w:t>Bezpieczeństwo pracy przy eksploatacji rezonansu magnetycznego i innych źródeł promieniowania niejonizującego:</w:t>
            </w:r>
            <w:r w:rsidRPr="004F4FB6">
              <w:rPr>
                <w:rFonts w:ascii="Verdana" w:eastAsia="Times New Roman" w:hAnsi="Verdana" w:cs="Times New Roman"/>
                <w:b/>
                <w:kern w:val="0"/>
                <w:sz w:val="16"/>
                <w:szCs w:val="16"/>
                <w:lang w:eastAsia="ar-SA"/>
              </w:rPr>
              <w:tab/>
            </w:r>
            <w:r w:rsidRPr="004F4FB6">
              <w:rPr>
                <w:rFonts w:ascii="Verdana" w:eastAsia="Times New Roman" w:hAnsi="Verdana" w:cs="Times New Roman"/>
                <w:b/>
                <w:kern w:val="0"/>
                <w:sz w:val="16"/>
                <w:szCs w:val="16"/>
                <w:lang w:eastAsia="ar-SA"/>
              </w:rPr>
              <w:tab/>
            </w:r>
            <w:r w:rsidRPr="004F4FB6">
              <w:rPr>
                <w:rFonts w:ascii="Verdana" w:eastAsia="Times New Roman" w:hAnsi="Verdana" w:cs="Times New Roman"/>
                <w:b/>
                <w:kern w:val="0"/>
                <w:sz w:val="16"/>
                <w:szCs w:val="16"/>
                <w:lang w:eastAsia="ar-SA"/>
              </w:rPr>
              <w:tab/>
            </w:r>
            <w:r w:rsidRPr="004F4FB6">
              <w:rPr>
                <w:rFonts w:ascii="Verdana" w:eastAsia="Times New Roman" w:hAnsi="Verdana" w:cs="Times New Roman"/>
                <w:b/>
                <w:kern w:val="0"/>
                <w:sz w:val="16"/>
                <w:szCs w:val="16"/>
                <w:lang w:eastAsia="ar-SA"/>
              </w:rPr>
              <w:tab/>
            </w:r>
          </w:p>
          <w:p w:rsidR="00BB45F6" w:rsidRPr="004F4FB6" w:rsidRDefault="00BB45F6" w:rsidP="00620711">
            <w:pPr>
              <w:widowControl w:val="0"/>
              <w:numPr>
                <w:ilvl w:val="0"/>
                <w:numId w:val="107"/>
              </w:numPr>
              <w:suppressAutoHyphens/>
              <w:autoSpaceDE w:val="0"/>
              <w:autoSpaceDN w:val="0"/>
              <w:adjustRightInd w:val="0"/>
              <w:spacing w:after="0" w:line="240" w:lineRule="auto"/>
              <w:ind w:left="357" w:hanging="357"/>
              <w:jc w:val="both"/>
              <w:rPr>
                <w:rFonts w:ascii="Verdana" w:eastAsia="Times New Roman" w:hAnsi="Verdana" w:cs="Times New Roman"/>
                <w:bCs/>
                <w:kern w:val="0"/>
                <w:sz w:val="16"/>
                <w:szCs w:val="16"/>
                <w:lang w:eastAsia="ar-SA"/>
              </w:rPr>
            </w:pPr>
            <w:r w:rsidRPr="004F4FB6">
              <w:rPr>
                <w:rFonts w:ascii="Verdana" w:eastAsia="Times New Roman" w:hAnsi="Verdana" w:cs="Times New Roman"/>
                <w:kern w:val="0"/>
                <w:sz w:val="16"/>
                <w:szCs w:val="16"/>
                <w:lang w:eastAsia="ar-SA"/>
              </w:rPr>
              <w:t xml:space="preserve">wymogi prawne, </w:t>
            </w:r>
          </w:p>
          <w:p w:rsidR="00BB45F6" w:rsidRPr="004F4FB6" w:rsidRDefault="00BB45F6" w:rsidP="00620711">
            <w:pPr>
              <w:widowControl w:val="0"/>
              <w:numPr>
                <w:ilvl w:val="0"/>
                <w:numId w:val="107"/>
              </w:numPr>
              <w:suppressAutoHyphens/>
              <w:autoSpaceDE w:val="0"/>
              <w:autoSpaceDN w:val="0"/>
              <w:adjustRightInd w:val="0"/>
              <w:spacing w:after="0" w:line="240" w:lineRule="auto"/>
              <w:ind w:left="357" w:hanging="357"/>
              <w:jc w:val="both"/>
              <w:rPr>
                <w:rFonts w:ascii="Verdana" w:eastAsia="Times New Roman" w:hAnsi="Verdana" w:cs="Times New Roman"/>
                <w:bCs/>
                <w:kern w:val="0"/>
                <w:sz w:val="16"/>
                <w:szCs w:val="16"/>
                <w:lang w:eastAsia="ar-SA"/>
              </w:rPr>
            </w:pPr>
            <w:r w:rsidRPr="004F4FB6">
              <w:rPr>
                <w:rFonts w:ascii="Verdana" w:eastAsia="Times New Roman" w:hAnsi="Verdana" w:cs="Times New Roman"/>
                <w:kern w:val="0"/>
                <w:sz w:val="16"/>
                <w:szCs w:val="16"/>
                <w:lang w:eastAsia="ar-SA"/>
              </w:rPr>
              <w:t>konstrukcje źródeł silnych pól elektromagnetycznych,</w:t>
            </w:r>
          </w:p>
          <w:p w:rsidR="00BB45F6" w:rsidRPr="004F4FB6" w:rsidRDefault="00BB45F6" w:rsidP="00620711">
            <w:pPr>
              <w:numPr>
                <w:ilvl w:val="0"/>
                <w:numId w:val="107"/>
              </w:numPr>
              <w:suppressAutoHyphens/>
              <w:spacing w:after="0" w:line="240" w:lineRule="auto"/>
              <w:ind w:left="357" w:hanging="357"/>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organizacyjne i techniczne środki ograniczenia narażenia pracowników na działanie pól elektromagnetycznych, ocena ryzyka związanego z ekspozycją na pola elektromagnetyczne.</w:t>
            </w:r>
          </w:p>
          <w:p w:rsidR="00BB45F6" w:rsidRPr="004F4FB6" w:rsidRDefault="00BB45F6" w:rsidP="00E86470">
            <w:pPr>
              <w:suppressAutoHyphens/>
              <w:spacing w:after="0" w:line="240" w:lineRule="auto"/>
              <w:ind w:right="425"/>
              <w:rPr>
                <w:rFonts w:ascii="Times New Roman" w:eastAsia="Times New Roman" w:hAnsi="Times New Roman" w:cs="Times New Roman"/>
                <w:i/>
                <w:iCs/>
                <w:color w:val="3562FC"/>
                <w:kern w:val="0"/>
                <w:sz w:val="16"/>
                <w:szCs w:val="16"/>
                <w:lang w:eastAsia="ar-SA"/>
              </w:rPr>
            </w:pPr>
          </w:p>
          <w:p w:rsidR="00BB45F6" w:rsidRPr="004F4FB6" w:rsidRDefault="00BB45F6" w:rsidP="00620711">
            <w:pPr>
              <w:widowControl w:val="0"/>
              <w:numPr>
                <w:ilvl w:val="0"/>
                <w:numId w:val="108"/>
              </w:numPr>
              <w:suppressAutoHyphens/>
              <w:autoSpaceDE w:val="0"/>
              <w:autoSpaceDN w:val="0"/>
              <w:adjustRightInd w:val="0"/>
              <w:spacing w:after="0" w:line="240" w:lineRule="auto"/>
              <w:ind w:left="357" w:hanging="357"/>
              <w:jc w:val="both"/>
              <w:rPr>
                <w:rFonts w:ascii="Verdana" w:eastAsia="Times New Roman" w:hAnsi="Verdana" w:cs="Times New Roman"/>
                <w:b/>
                <w:bCs/>
                <w:kern w:val="0"/>
                <w:sz w:val="16"/>
                <w:szCs w:val="16"/>
                <w:lang w:eastAsia="ar-SA"/>
              </w:rPr>
            </w:pPr>
            <w:r w:rsidRPr="004F4FB6">
              <w:rPr>
                <w:rFonts w:ascii="Verdana" w:eastAsia="Times New Roman" w:hAnsi="Verdana" w:cs="Times New Roman"/>
                <w:b/>
                <w:bCs/>
                <w:kern w:val="0"/>
                <w:sz w:val="16"/>
                <w:szCs w:val="16"/>
                <w:lang w:eastAsia="ar-SA"/>
              </w:rPr>
              <w:t>Procedury radiologiczne, w których uczestniczą pielęgniarki (-rze). Udział pielęgniarek (-rzy) przy wykonywaniu procedur diagnostycznych z udziałem rezonansu magnetycznego i innych źródeł promieniowania niejonizująceg</w:t>
            </w:r>
            <w:r w:rsidRPr="004F4FB6">
              <w:rPr>
                <w:rFonts w:ascii="Verdana" w:eastAsia="Times New Roman" w:hAnsi="Verdana" w:cs="Times New Roman"/>
                <w:b/>
                <w:bCs/>
                <w:kern w:val="0"/>
                <w:sz w:val="16"/>
                <w:szCs w:val="16"/>
                <w:lang w:eastAsia="ar-SA"/>
              </w:rPr>
              <w:tab/>
            </w:r>
          </w:p>
          <w:p w:rsidR="00BB45F6" w:rsidRPr="004F4FB6" w:rsidRDefault="00BB45F6" w:rsidP="00620711">
            <w:pPr>
              <w:widowControl w:val="0"/>
              <w:numPr>
                <w:ilvl w:val="0"/>
                <w:numId w:val="109"/>
              </w:numPr>
              <w:suppressAutoHyphens/>
              <w:autoSpaceDE w:val="0"/>
              <w:autoSpaceDN w:val="0"/>
              <w:adjustRightInd w:val="0"/>
              <w:spacing w:after="0" w:line="240" w:lineRule="auto"/>
              <w:ind w:left="357" w:hanging="357"/>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wskazania do wykonania określonego badania lub zabiegu,</w:t>
            </w:r>
          </w:p>
          <w:p w:rsidR="00BB45F6" w:rsidRPr="004F4FB6" w:rsidRDefault="00BB45F6" w:rsidP="00620711">
            <w:pPr>
              <w:widowControl w:val="0"/>
              <w:numPr>
                <w:ilvl w:val="0"/>
                <w:numId w:val="109"/>
              </w:numPr>
              <w:suppressAutoHyphens/>
              <w:autoSpaceDE w:val="0"/>
              <w:autoSpaceDN w:val="0"/>
              <w:adjustRightInd w:val="0"/>
              <w:spacing w:after="0" w:line="240" w:lineRule="auto"/>
              <w:ind w:left="357" w:hanging="357"/>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przygotowanie pacjenta do badania lub zabiegu,</w:t>
            </w:r>
          </w:p>
          <w:p w:rsidR="00BB45F6" w:rsidRPr="004F4FB6" w:rsidRDefault="00BB45F6" w:rsidP="00620711">
            <w:pPr>
              <w:widowControl w:val="0"/>
              <w:numPr>
                <w:ilvl w:val="0"/>
                <w:numId w:val="109"/>
              </w:numPr>
              <w:suppressAutoHyphens/>
              <w:autoSpaceDE w:val="0"/>
              <w:autoSpaceDN w:val="0"/>
              <w:adjustRightInd w:val="0"/>
              <w:spacing w:after="0" w:line="240" w:lineRule="auto"/>
              <w:ind w:left="357" w:hanging="357"/>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podawanie środków kontrastowych,</w:t>
            </w:r>
          </w:p>
          <w:p w:rsidR="00BB45F6" w:rsidRPr="004F4FB6" w:rsidRDefault="00BB45F6" w:rsidP="00620711">
            <w:pPr>
              <w:widowControl w:val="0"/>
              <w:numPr>
                <w:ilvl w:val="0"/>
                <w:numId w:val="109"/>
              </w:numPr>
              <w:suppressAutoHyphens/>
              <w:autoSpaceDE w:val="0"/>
              <w:autoSpaceDN w:val="0"/>
              <w:adjustRightInd w:val="0"/>
              <w:spacing w:after="0" w:line="240" w:lineRule="auto"/>
              <w:ind w:left="357" w:hanging="357"/>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asystowanie przy wykonywaniu niektórych procedur radiologicznych,</w:t>
            </w:r>
          </w:p>
          <w:p w:rsidR="00BB45F6" w:rsidRPr="004F4FB6" w:rsidRDefault="00BB45F6" w:rsidP="00620711">
            <w:pPr>
              <w:widowControl w:val="0"/>
              <w:numPr>
                <w:ilvl w:val="0"/>
                <w:numId w:val="109"/>
              </w:numPr>
              <w:suppressAutoHyphens/>
              <w:autoSpaceDE w:val="0"/>
              <w:autoSpaceDN w:val="0"/>
              <w:adjustRightInd w:val="0"/>
              <w:spacing w:after="0" w:line="240" w:lineRule="auto"/>
              <w:ind w:left="357" w:hanging="357"/>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postępowanie z pacjentem, w szczególności z pacjentem onkologicznym, sprawowanie opieki nad chorym po badaniu i leczeniu radioterapią.</w:t>
            </w:r>
          </w:p>
        </w:tc>
        <w:tc>
          <w:tcPr>
            <w:tcW w:w="1379" w:type="dxa"/>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W1</w:t>
            </w: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U1</w:t>
            </w:r>
          </w:p>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K1</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lastRenderedPageBreak/>
              <w:t>Zalecana literatura i pomoce naukowe</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Literatura podstawowa</w:t>
            </w:r>
          </w:p>
          <w:p w:rsidR="00BB45F6" w:rsidRPr="004F4FB6" w:rsidRDefault="00BB45F6" w:rsidP="00620711">
            <w:pPr>
              <w:numPr>
                <w:ilvl w:val="0"/>
                <w:numId w:val="110"/>
              </w:numPr>
              <w:suppressAutoHyphens/>
              <w:spacing w:after="0" w:line="240" w:lineRule="auto"/>
              <w:ind w:left="357" w:hanging="357"/>
              <w:jc w:val="both"/>
              <w:rPr>
                <w:rFonts w:ascii="Verdana" w:eastAsia="Times New Roman" w:hAnsi="Verdana" w:cs="Times New Roman"/>
                <w:color w:val="000000"/>
                <w:kern w:val="0"/>
                <w:sz w:val="16"/>
                <w:szCs w:val="16"/>
                <w:lang w:eastAsia="ar-SA"/>
              </w:rPr>
            </w:pPr>
            <w:r w:rsidRPr="004F4FB6">
              <w:rPr>
                <w:rFonts w:ascii="Verdana" w:eastAsia="Times New Roman" w:hAnsi="Verdana" w:cs="Times New Roman"/>
                <w:kern w:val="0"/>
                <w:sz w:val="16"/>
                <w:szCs w:val="16"/>
                <w:lang w:eastAsia="ar-SA"/>
              </w:rPr>
              <w:t>Pruszyński B</w:t>
            </w:r>
            <w:r w:rsidRPr="004F4FB6">
              <w:rPr>
                <w:rFonts w:ascii="Verdana" w:eastAsia="Times New Roman" w:hAnsi="Verdana" w:cs="Times New Roman"/>
                <w:i/>
                <w:kern w:val="0"/>
                <w:sz w:val="16"/>
                <w:szCs w:val="16"/>
                <w:lang w:eastAsia="ar-SA"/>
              </w:rPr>
              <w:t>. Radiologia - diagnostyka obrazowa, Rtg, TK, USG, MR i medycyna nuklearna</w:t>
            </w:r>
            <w:r w:rsidRPr="004F4FB6">
              <w:rPr>
                <w:rFonts w:ascii="Verdana" w:eastAsia="Times New Roman" w:hAnsi="Verdana" w:cs="Times New Roman"/>
                <w:color w:val="000000"/>
                <w:kern w:val="0"/>
                <w:sz w:val="16"/>
                <w:szCs w:val="16"/>
                <w:lang w:eastAsia="ar-SA"/>
              </w:rPr>
              <w:t>, Warszawa Wydawnictwo Lekarskie PZWL, 2011 r.</w:t>
            </w:r>
          </w:p>
          <w:p w:rsidR="00BB45F6" w:rsidRPr="004F4FB6" w:rsidRDefault="00BB45F6" w:rsidP="00620711">
            <w:pPr>
              <w:numPr>
                <w:ilvl w:val="0"/>
                <w:numId w:val="110"/>
              </w:numPr>
              <w:tabs>
                <w:tab w:val="num" w:pos="1440"/>
              </w:tabs>
              <w:suppressAutoHyphens/>
              <w:spacing w:after="0" w:line="240" w:lineRule="auto"/>
              <w:ind w:left="357" w:hanging="357"/>
              <w:jc w:val="both"/>
              <w:rPr>
                <w:rFonts w:ascii="Verdana" w:eastAsia="Times New Roman" w:hAnsi="Verdana" w:cs="Times New Roman"/>
                <w:color w:val="000000"/>
                <w:kern w:val="0"/>
                <w:sz w:val="16"/>
                <w:szCs w:val="16"/>
                <w:lang w:eastAsia="ar-SA"/>
              </w:rPr>
            </w:pPr>
            <w:r w:rsidRPr="004F4FB6">
              <w:rPr>
                <w:rFonts w:ascii="Verdana" w:eastAsia="Times New Roman" w:hAnsi="Verdana" w:cs="Times New Roman"/>
                <w:color w:val="000000"/>
                <w:kern w:val="0"/>
                <w:sz w:val="16"/>
                <w:szCs w:val="16"/>
                <w:lang w:eastAsia="ar-SA"/>
              </w:rPr>
              <w:t xml:space="preserve"> Koper A, Wrońska I. </w:t>
            </w:r>
            <w:r w:rsidRPr="004F4FB6">
              <w:rPr>
                <w:rFonts w:ascii="Verdana" w:eastAsia="Times New Roman" w:hAnsi="Verdana" w:cs="Times New Roman"/>
                <w:i/>
                <w:iCs/>
                <w:color w:val="000000"/>
                <w:kern w:val="0"/>
                <w:sz w:val="16"/>
                <w:szCs w:val="16"/>
                <w:lang w:eastAsia="ar-SA"/>
              </w:rPr>
              <w:t>Problemy piel</w:t>
            </w:r>
            <w:r w:rsidRPr="004F4FB6">
              <w:rPr>
                <w:rFonts w:ascii="Verdana" w:eastAsia="Times New Roman" w:hAnsi="Verdana" w:cs="Times New Roman"/>
                <w:i/>
                <w:color w:val="000000"/>
                <w:kern w:val="0"/>
                <w:sz w:val="16"/>
                <w:szCs w:val="16"/>
                <w:lang w:eastAsia="ar-SA"/>
              </w:rPr>
              <w:t>ę</w:t>
            </w:r>
            <w:r w:rsidRPr="004F4FB6">
              <w:rPr>
                <w:rFonts w:ascii="Verdana" w:eastAsia="Times New Roman" w:hAnsi="Verdana" w:cs="Times New Roman"/>
                <w:i/>
                <w:iCs/>
                <w:color w:val="000000"/>
                <w:kern w:val="0"/>
                <w:sz w:val="16"/>
                <w:szCs w:val="16"/>
                <w:lang w:eastAsia="ar-SA"/>
              </w:rPr>
              <w:t>gnacyjne pacjentów z chorob</w:t>
            </w:r>
            <w:r w:rsidRPr="004F4FB6">
              <w:rPr>
                <w:rFonts w:ascii="Verdana" w:eastAsia="Times New Roman" w:hAnsi="Verdana" w:cs="Times New Roman"/>
                <w:i/>
                <w:color w:val="000000"/>
                <w:kern w:val="0"/>
                <w:sz w:val="16"/>
                <w:szCs w:val="16"/>
                <w:lang w:eastAsia="ar-SA"/>
              </w:rPr>
              <w:t xml:space="preserve">ą </w:t>
            </w:r>
            <w:r w:rsidRPr="004F4FB6">
              <w:rPr>
                <w:rFonts w:ascii="Verdana" w:eastAsia="Times New Roman" w:hAnsi="Verdana" w:cs="Times New Roman"/>
                <w:i/>
                <w:iCs/>
                <w:color w:val="000000"/>
                <w:kern w:val="0"/>
                <w:sz w:val="16"/>
                <w:szCs w:val="16"/>
                <w:lang w:eastAsia="ar-SA"/>
              </w:rPr>
              <w:t>nowotworow</w:t>
            </w:r>
            <w:r w:rsidRPr="004F4FB6">
              <w:rPr>
                <w:rFonts w:ascii="Verdana" w:eastAsia="Times New Roman" w:hAnsi="Verdana" w:cs="Times New Roman"/>
                <w:i/>
                <w:color w:val="000000"/>
                <w:kern w:val="0"/>
                <w:sz w:val="16"/>
                <w:szCs w:val="16"/>
                <w:lang w:eastAsia="ar-SA"/>
              </w:rPr>
              <w:t>ą</w:t>
            </w:r>
            <w:r w:rsidRPr="004F4FB6">
              <w:rPr>
                <w:rFonts w:ascii="Verdana" w:eastAsia="Times New Roman" w:hAnsi="Verdana" w:cs="Times New Roman"/>
                <w:color w:val="000000"/>
                <w:kern w:val="0"/>
                <w:sz w:val="16"/>
                <w:szCs w:val="16"/>
                <w:lang w:eastAsia="ar-SA"/>
              </w:rPr>
              <w:t>. Czelej, Lublin 2013.</w:t>
            </w:r>
          </w:p>
          <w:p w:rsidR="00BB45F6" w:rsidRPr="004F4FB6" w:rsidRDefault="00BB45F6" w:rsidP="00620711">
            <w:pPr>
              <w:numPr>
                <w:ilvl w:val="0"/>
                <w:numId w:val="110"/>
              </w:numPr>
              <w:tabs>
                <w:tab w:val="num" w:pos="1440"/>
              </w:tabs>
              <w:suppressAutoHyphens/>
              <w:spacing w:after="0" w:line="240" w:lineRule="auto"/>
              <w:ind w:left="357" w:hanging="357"/>
              <w:jc w:val="both"/>
              <w:rPr>
                <w:rFonts w:ascii="Verdana" w:eastAsia="Times New Roman" w:hAnsi="Verdana" w:cs="Times New Roman"/>
                <w:color w:val="000000"/>
                <w:kern w:val="0"/>
                <w:sz w:val="16"/>
                <w:szCs w:val="16"/>
                <w:lang w:eastAsia="ar-SA"/>
              </w:rPr>
            </w:pPr>
            <w:r w:rsidRPr="004F4FB6">
              <w:rPr>
                <w:rFonts w:ascii="Verdana" w:eastAsia="Times New Roman" w:hAnsi="Verdana" w:cs="Times New Roman"/>
                <w:color w:val="000000"/>
                <w:kern w:val="0"/>
                <w:sz w:val="16"/>
                <w:szCs w:val="16"/>
                <w:lang w:eastAsia="ar-SA"/>
              </w:rPr>
              <w:t xml:space="preserve"> Nowoczesne Pielęgniarstwo i Położnictwo Czasopismo Internetowe Pielęgniarek i Położnych - </w:t>
            </w:r>
            <w:hyperlink r:id="rId5" w:tgtFrame="_blank" w:history="1">
              <w:r w:rsidRPr="004F4FB6">
                <w:rPr>
                  <w:rFonts w:ascii="Verdana" w:eastAsia="Times New Roman" w:hAnsi="Verdana" w:cs="Times New Roman"/>
                  <w:color w:val="000000"/>
                  <w:kern w:val="0"/>
                  <w:sz w:val="16"/>
                  <w:szCs w:val="16"/>
                  <w:u w:val="single"/>
                  <w:lang w:eastAsia="ar-SA"/>
                </w:rPr>
                <w:t>http://www.pielegniarki.info.pl/paper/second</w:t>
              </w:r>
            </w:hyperlink>
          </w:p>
          <w:p w:rsidR="00BB45F6" w:rsidRPr="004F4FB6" w:rsidRDefault="00BB45F6" w:rsidP="00620711">
            <w:pPr>
              <w:numPr>
                <w:ilvl w:val="0"/>
                <w:numId w:val="110"/>
              </w:numPr>
              <w:tabs>
                <w:tab w:val="num" w:pos="1440"/>
              </w:tabs>
              <w:suppressAutoHyphens/>
              <w:spacing w:after="0" w:line="240" w:lineRule="auto"/>
              <w:ind w:left="357" w:hanging="357"/>
              <w:jc w:val="both"/>
              <w:rPr>
                <w:rFonts w:ascii="Verdana" w:eastAsia="Times New Roman" w:hAnsi="Verdana" w:cs="Times New Roman"/>
                <w:color w:val="000000"/>
                <w:kern w:val="0"/>
                <w:sz w:val="16"/>
                <w:szCs w:val="16"/>
                <w:lang w:eastAsia="ar-SA"/>
              </w:rPr>
            </w:pPr>
            <w:r w:rsidRPr="004F4FB6">
              <w:rPr>
                <w:rFonts w:ascii="Verdana" w:eastAsia="Times New Roman" w:hAnsi="Verdana" w:cs="Times New Roman"/>
                <w:color w:val="000000"/>
                <w:kern w:val="0"/>
                <w:sz w:val="16"/>
                <w:szCs w:val="16"/>
                <w:lang w:eastAsia="ar-SA"/>
              </w:rPr>
              <w:t xml:space="preserve">Polski Przegląd Radiologii - </w:t>
            </w:r>
            <w:hyperlink r:id="rId6" w:history="1">
              <w:r w:rsidRPr="004F4FB6">
                <w:rPr>
                  <w:rFonts w:ascii="Verdana" w:eastAsia="Times New Roman" w:hAnsi="Verdana" w:cs="Times New Roman"/>
                  <w:color w:val="000000"/>
                  <w:kern w:val="0"/>
                  <w:sz w:val="16"/>
                  <w:szCs w:val="16"/>
                  <w:u w:val="single"/>
                  <w:lang w:eastAsia="ar-SA"/>
                </w:rPr>
                <w:t>http://www.polradiologia.org/english/ppr/ppr.html</w:t>
              </w:r>
            </w:hyperlink>
          </w:p>
          <w:p w:rsidR="00BB45F6" w:rsidRPr="004F4FB6" w:rsidRDefault="0074708C" w:rsidP="00620711">
            <w:pPr>
              <w:numPr>
                <w:ilvl w:val="0"/>
                <w:numId w:val="110"/>
              </w:numPr>
              <w:tabs>
                <w:tab w:val="num" w:pos="1440"/>
              </w:tabs>
              <w:suppressAutoHyphens/>
              <w:spacing w:after="0" w:line="240" w:lineRule="auto"/>
              <w:ind w:left="357" w:hanging="357"/>
              <w:jc w:val="both"/>
              <w:rPr>
                <w:rFonts w:ascii="Verdana" w:eastAsia="Times New Roman" w:hAnsi="Verdana" w:cs="Times New Roman"/>
                <w:color w:val="000000"/>
                <w:kern w:val="0"/>
                <w:sz w:val="16"/>
                <w:szCs w:val="16"/>
                <w:lang w:eastAsia="ar-SA"/>
              </w:rPr>
            </w:pPr>
            <w:hyperlink r:id="rId7" w:history="1">
              <w:r w:rsidR="00BB45F6" w:rsidRPr="004F4FB6">
                <w:rPr>
                  <w:rFonts w:ascii="Verdana" w:eastAsia="Times New Roman" w:hAnsi="Verdana" w:cs="Times New Roman"/>
                  <w:color w:val="000000"/>
                  <w:kern w:val="0"/>
                  <w:sz w:val="16"/>
                  <w:szCs w:val="16"/>
                  <w:u w:val="single"/>
                  <w:lang w:eastAsia="ar-SA"/>
                </w:rPr>
                <w:t>http://policzmysie.pl/poradnik/radioterapia/radioterapia-przebieg-leczenia</w:t>
              </w:r>
            </w:hyperlink>
          </w:p>
          <w:p w:rsidR="00BB45F6" w:rsidRPr="004F4FB6" w:rsidRDefault="00BB45F6" w:rsidP="00620711">
            <w:pPr>
              <w:numPr>
                <w:ilvl w:val="0"/>
                <w:numId w:val="110"/>
              </w:numPr>
              <w:tabs>
                <w:tab w:val="num" w:pos="1440"/>
              </w:tabs>
              <w:suppressAutoHyphens/>
              <w:spacing w:after="0" w:line="240" w:lineRule="auto"/>
              <w:ind w:left="357" w:hanging="357"/>
              <w:jc w:val="both"/>
              <w:rPr>
                <w:rFonts w:ascii="Verdana" w:eastAsia="Times New Roman" w:hAnsi="Verdana" w:cs="Times New Roman"/>
                <w:color w:val="000000"/>
                <w:kern w:val="0"/>
                <w:sz w:val="16"/>
                <w:szCs w:val="16"/>
                <w:lang w:eastAsia="ar-SA"/>
              </w:rPr>
            </w:pPr>
            <w:r w:rsidRPr="004F4FB6">
              <w:rPr>
                <w:rFonts w:ascii="Verdana" w:eastAsia="Times New Roman" w:hAnsi="Verdana" w:cs="Times New Roman"/>
                <w:color w:val="000000"/>
                <w:kern w:val="0"/>
                <w:sz w:val="16"/>
                <w:szCs w:val="16"/>
                <w:lang w:eastAsia="ar-SA"/>
              </w:rPr>
              <w:t xml:space="preserve">Karpowicz J., Gryz K., Zradziński P. </w:t>
            </w:r>
            <w:r w:rsidRPr="004F4FB6">
              <w:rPr>
                <w:rFonts w:ascii="Verdana" w:eastAsia="Times New Roman" w:hAnsi="Verdana" w:cs="Times New Roman"/>
                <w:i/>
                <w:color w:val="000000"/>
                <w:kern w:val="0"/>
                <w:sz w:val="16"/>
                <w:szCs w:val="16"/>
                <w:lang w:eastAsia="ar-SA"/>
              </w:rPr>
              <w:t>Zagrożenia elektromagnetyczne przy urządzeniach elektrochirurgicznych. Poradnik dla placówek służby</w:t>
            </w:r>
            <w:r w:rsidRPr="004F4FB6">
              <w:rPr>
                <w:rFonts w:ascii="Verdana" w:eastAsia="Times New Roman" w:hAnsi="Verdana" w:cs="Times New Roman"/>
                <w:color w:val="000000"/>
                <w:kern w:val="0"/>
                <w:sz w:val="16"/>
                <w:szCs w:val="16"/>
                <w:lang w:eastAsia="ar-SA"/>
              </w:rPr>
              <w:t xml:space="preserve"> – Centralny Instytut Ochrony Pracy  Państwowy Instytut Badawczy, 2009 r.,</w:t>
            </w:r>
          </w:p>
          <w:p w:rsidR="00BB45F6" w:rsidRPr="004F4FB6" w:rsidRDefault="00BB45F6" w:rsidP="00620711">
            <w:pPr>
              <w:numPr>
                <w:ilvl w:val="0"/>
                <w:numId w:val="110"/>
              </w:numPr>
              <w:tabs>
                <w:tab w:val="num" w:pos="1440"/>
              </w:tabs>
              <w:suppressAutoHyphens/>
              <w:spacing w:after="0" w:line="240" w:lineRule="auto"/>
              <w:ind w:left="357" w:hanging="357"/>
              <w:jc w:val="both"/>
              <w:rPr>
                <w:rFonts w:ascii="Verdana" w:eastAsia="Times New Roman" w:hAnsi="Verdana" w:cs="Times New Roman"/>
                <w:color w:val="000000"/>
                <w:kern w:val="0"/>
                <w:sz w:val="16"/>
                <w:szCs w:val="16"/>
                <w:lang w:eastAsia="ar-SA"/>
              </w:rPr>
            </w:pPr>
            <w:r w:rsidRPr="004F4FB6">
              <w:rPr>
                <w:rFonts w:ascii="Verdana" w:eastAsia="Times New Roman" w:hAnsi="Verdana" w:cs="Times New Roman"/>
                <w:color w:val="000000"/>
                <w:kern w:val="0"/>
                <w:sz w:val="16"/>
                <w:szCs w:val="16"/>
                <w:lang w:eastAsia="ar-SA"/>
              </w:rPr>
              <w:t xml:space="preserve">Zmyślony M., Politański P., </w:t>
            </w:r>
            <w:r w:rsidRPr="004F4FB6">
              <w:rPr>
                <w:rFonts w:ascii="Verdana" w:eastAsia="Times New Roman" w:hAnsi="Verdana" w:cs="Times New Roman"/>
                <w:i/>
                <w:color w:val="000000"/>
                <w:kern w:val="0"/>
                <w:sz w:val="16"/>
                <w:szCs w:val="16"/>
                <w:lang w:eastAsia="ar-SA"/>
              </w:rPr>
              <w:t xml:space="preserve">Zagrożenia zdrowia i ochrona zdrowia pracujących </w:t>
            </w:r>
            <w:r w:rsidRPr="004F4FB6">
              <w:rPr>
                <w:rFonts w:ascii="Verdana" w:eastAsia="Times New Roman" w:hAnsi="Verdana" w:cs="Times New Roman"/>
                <w:i/>
                <w:color w:val="000000"/>
                <w:kern w:val="0"/>
                <w:sz w:val="16"/>
                <w:szCs w:val="16"/>
                <w:lang w:eastAsia="ar-SA"/>
              </w:rPr>
              <w:br/>
              <w:t>w narażeniu na pola i promieniowanie elektromagnetyczne 0-300 GHz</w:t>
            </w:r>
            <w:r w:rsidRPr="004F4FB6">
              <w:rPr>
                <w:rFonts w:ascii="Verdana" w:eastAsia="Times New Roman" w:hAnsi="Verdana" w:cs="Times New Roman"/>
                <w:color w:val="000000"/>
                <w:kern w:val="0"/>
                <w:sz w:val="16"/>
                <w:szCs w:val="16"/>
                <w:lang w:eastAsia="ar-SA"/>
              </w:rPr>
              <w:t xml:space="preserve"> – Instytut Medycyny Pracy im. Prof. J. Nofera, Łódź 2009 r.</w:t>
            </w:r>
          </w:p>
          <w:p w:rsidR="00BB45F6" w:rsidRPr="004F4FB6" w:rsidRDefault="0074708C" w:rsidP="00620711">
            <w:pPr>
              <w:numPr>
                <w:ilvl w:val="0"/>
                <w:numId w:val="110"/>
              </w:numPr>
              <w:tabs>
                <w:tab w:val="num" w:pos="1440"/>
              </w:tabs>
              <w:suppressAutoHyphens/>
              <w:spacing w:after="0" w:line="240" w:lineRule="auto"/>
              <w:jc w:val="both"/>
              <w:rPr>
                <w:rFonts w:ascii="Verdana" w:eastAsia="Times New Roman" w:hAnsi="Verdana" w:cs="Times New Roman"/>
                <w:color w:val="000000"/>
                <w:kern w:val="0"/>
                <w:sz w:val="16"/>
                <w:szCs w:val="16"/>
                <w:lang w:eastAsia="ar-SA"/>
              </w:rPr>
            </w:pPr>
            <w:hyperlink r:id="rId8" w:history="1">
              <w:r w:rsidR="00BB45F6" w:rsidRPr="004F4FB6">
                <w:rPr>
                  <w:rFonts w:ascii="Verdana" w:eastAsia="Times New Roman" w:hAnsi="Verdana" w:cs="Times New Roman"/>
                  <w:color w:val="000000"/>
                  <w:kern w:val="0"/>
                  <w:sz w:val="16"/>
                  <w:szCs w:val="16"/>
                  <w:u w:val="single"/>
                  <w:lang w:eastAsia="ar-SA"/>
                </w:rPr>
                <w:t>http://www.paa.gov.pl/?frame=13.7</w:t>
              </w:r>
            </w:hyperlink>
            <w:r w:rsidR="00BB45F6" w:rsidRPr="004F4FB6">
              <w:rPr>
                <w:rFonts w:ascii="Verdana" w:eastAsia="Times New Roman" w:hAnsi="Verdana" w:cs="Times New Roman"/>
                <w:bCs/>
                <w:color w:val="000000"/>
                <w:kern w:val="0"/>
                <w:sz w:val="16"/>
                <w:szCs w:val="16"/>
                <w:lang w:eastAsia="ar-SA"/>
              </w:rPr>
              <w:t xml:space="preserve">; </w:t>
            </w:r>
          </w:p>
          <w:p w:rsidR="00BB45F6" w:rsidRPr="004F4FB6" w:rsidRDefault="00BB45F6" w:rsidP="00620711">
            <w:pPr>
              <w:numPr>
                <w:ilvl w:val="0"/>
                <w:numId w:val="110"/>
              </w:numPr>
              <w:suppressAutoHyphens/>
              <w:spacing w:after="0" w:line="240" w:lineRule="auto"/>
              <w:rPr>
                <w:rFonts w:ascii="Verdana" w:eastAsia="Times New Roman" w:hAnsi="Verdana" w:cs="Times New Roman"/>
                <w:color w:val="000000"/>
                <w:kern w:val="0"/>
                <w:sz w:val="16"/>
                <w:szCs w:val="16"/>
                <w:lang w:eastAsia="ar-SA"/>
              </w:rPr>
            </w:pPr>
            <w:r w:rsidRPr="004F4FB6">
              <w:rPr>
                <w:rFonts w:ascii="Verdana" w:eastAsia="Times New Roman" w:hAnsi="Verdana" w:cs="Times New Roman"/>
                <w:i/>
                <w:color w:val="000000"/>
                <w:kern w:val="0"/>
                <w:sz w:val="16"/>
                <w:szCs w:val="16"/>
                <w:lang w:eastAsia="ar-SA"/>
              </w:rPr>
              <w:t>Współczesna Onkologia</w:t>
            </w:r>
            <w:r w:rsidRPr="004F4FB6">
              <w:rPr>
                <w:rFonts w:ascii="Verdana" w:eastAsia="Times New Roman" w:hAnsi="Verdana" w:cs="Times New Roman"/>
                <w:color w:val="000000"/>
                <w:kern w:val="0"/>
                <w:sz w:val="16"/>
                <w:szCs w:val="16"/>
                <w:lang w:eastAsia="ar-SA"/>
              </w:rPr>
              <w:t xml:space="preserve"> – wydawnictwo terMedia </w:t>
            </w:r>
            <w:hyperlink r:id="rId9" w:history="1">
              <w:r w:rsidRPr="004F4FB6">
                <w:rPr>
                  <w:rFonts w:ascii="Verdana" w:eastAsia="Times New Roman" w:hAnsi="Verdana" w:cs="Times New Roman"/>
                  <w:color w:val="000000"/>
                  <w:kern w:val="0"/>
                  <w:sz w:val="16"/>
                  <w:szCs w:val="16"/>
                  <w:u w:val="single"/>
                  <w:lang w:eastAsia="ar-SA"/>
                </w:rPr>
                <w:t>http://www.termedia.pl</w:t>
              </w:r>
            </w:hyperlink>
          </w:p>
          <w:p w:rsidR="00BB45F6" w:rsidRPr="004F4FB6" w:rsidRDefault="00BB45F6" w:rsidP="00E86470">
            <w:pPr>
              <w:suppressAutoHyphens/>
              <w:spacing w:after="0" w:line="240" w:lineRule="auto"/>
              <w:rPr>
                <w:rFonts w:ascii="Verdana" w:eastAsia="Times New Roman" w:hAnsi="Verdana" w:cs="Times New Roman"/>
                <w:color w:val="000000"/>
                <w:kern w:val="0"/>
                <w:sz w:val="16"/>
                <w:szCs w:val="16"/>
                <w:lang w:eastAsia="ar-SA"/>
              </w:rPr>
            </w:pPr>
          </w:p>
          <w:p w:rsidR="00BB45F6" w:rsidRPr="004F4FB6" w:rsidRDefault="00BB45F6" w:rsidP="00E86470">
            <w:pPr>
              <w:suppressAutoHyphens/>
              <w:autoSpaceDE w:val="0"/>
              <w:autoSpaceDN w:val="0"/>
              <w:adjustRightInd w:val="0"/>
              <w:spacing w:after="0" w:line="240" w:lineRule="auto"/>
              <w:rPr>
                <w:rFonts w:ascii="Verdana" w:eastAsia="Batang" w:hAnsi="Verdana" w:cs="Times New Roman"/>
                <w:kern w:val="0"/>
                <w:sz w:val="16"/>
                <w:szCs w:val="16"/>
                <w:lang w:eastAsia="ko-KR" w:bidi="he-IL"/>
              </w:rPr>
            </w:pPr>
            <w:r w:rsidRPr="004F4FB6">
              <w:rPr>
                <w:rFonts w:ascii="Verdana" w:eastAsia="Batang" w:hAnsi="Verdana" w:cs="Times New Roman"/>
                <w:kern w:val="0"/>
                <w:sz w:val="16"/>
                <w:szCs w:val="16"/>
                <w:lang w:eastAsia="ko-KR" w:bidi="he-IL"/>
              </w:rPr>
              <w:t>Literatura uzupełniająca</w:t>
            </w:r>
          </w:p>
          <w:p w:rsidR="00BB45F6" w:rsidRPr="004F4FB6" w:rsidRDefault="00BB45F6" w:rsidP="00620711">
            <w:pPr>
              <w:numPr>
                <w:ilvl w:val="0"/>
                <w:numId w:val="111"/>
              </w:numPr>
              <w:suppressAutoHyphens/>
              <w:spacing w:after="0" w:line="240" w:lineRule="auto"/>
              <w:jc w:val="both"/>
              <w:rPr>
                <w:rFonts w:ascii="Verdana" w:eastAsia="Times New Roman" w:hAnsi="Verdana" w:cs="Times New Roman"/>
                <w:color w:val="000000"/>
                <w:kern w:val="0"/>
                <w:sz w:val="16"/>
                <w:szCs w:val="16"/>
                <w:lang w:eastAsia="ar-SA"/>
              </w:rPr>
            </w:pPr>
            <w:r w:rsidRPr="004F4FB6">
              <w:rPr>
                <w:rFonts w:ascii="Verdana" w:eastAsia="Times New Roman" w:hAnsi="Verdana" w:cs="Times New Roman"/>
                <w:color w:val="000000"/>
                <w:kern w:val="0"/>
                <w:sz w:val="16"/>
                <w:szCs w:val="16"/>
                <w:lang w:eastAsia="ar-SA"/>
              </w:rPr>
              <w:t xml:space="preserve">Ciechaniewicz W. </w:t>
            </w:r>
            <w:r w:rsidRPr="004F4FB6">
              <w:rPr>
                <w:rFonts w:ascii="Verdana" w:eastAsia="Times New Roman" w:hAnsi="Verdana" w:cs="Times New Roman"/>
                <w:i/>
                <w:kern w:val="0"/>
                <w:sz w:val="16"/>
                <w:szCs w:val="16"/>
                <w:lang w:eastAsia="ar-SA"/>
              </w:rPr>
              <w:t>Pielęgniarstwo - ćwiczenia. Podręcznik dla studiów medycznych.</w:t>
            </w:r>
            <w:r w:rsidRPr="004F4FB6">
              <w:rPr>
                <w:rFonts w:ascii="Verdana" w:eastAsia="Times New Roman" w:hAnsi="Verdana" w:cs="Times New Roman"/>
                <w:kern w:val="0"/>
                <w:sz w:val="16"/>
                <w:szCs w:val="16"/>
                <w:lang w:eastAsia="ar-SA"/>
              </w:rPr>
              <w:t xml:space="preserve"> (tom 1-2)</w:t>
            </w:r>
            <w:r w:rsidRPr="004F4FB6">
              <w:rPr>
                <w:rFonts w:ascii="Verdana" w:eastAsia="Times New Roman" w:hAnsi="Verdana" w:cs="Times New Roman"/>
                <w:color w:val="000000"/>
                <w:kern w:val="0"/>
                <w:sz w:val="16"/>
                <w:szCs w:val="16"/>
                <w:lang w:eastAsia="ar-SA"/>
              </w:rPr>
              <w:t xml:space="preserve"> Wydawnictwo Lekarskie PZWL, 2016 r.</w:t>
            </w:r>
          </w:p>
          <w:p w:rsidR="00BB45F6" w:rsidRPr="004F4FB6" w:rsidRDefault="00BB45F6" w:rsidP="00620711">
            <w:pPr>
              <w:numPr>
                <w:ilvl w:val="0"/>
                <w:numId w:val="111"/>
              </w:numPr>
              <w:suppressAutoHyphens/>
              <w:spacing w:after="0" w:line="240" w:lineRule="auto"/>
              <w:jc w:val="both"/>
              <w:rPr>
                <w:rFonts w:ascii="Verdana" w:eastAsia="Times New Roman" w:hAnsi="Verdana" w:cs="Times New Roman"/>
                <w:i/>
                <w:color w:val="000000"/>
                <w:kern w:val="0"/>
                <w:sz w:val="16"/>
                <w:szCs w:val="16"/>
                <w:lang w:eastAsia="ar-SA"/>
              </w:rPr>
            </w:pPr>
            <w:r w:rsidRPr="004F4FB6">
              <w:rPr>
                <w:rFonts w:ascii="Verdana" w:eastAsia="Times New Roman" w:hAnsi="Verdana" w:cs="Times New Roman"/>
                <w:kern w:val="0"/>
                <w:sz w:val="16"/>
                <w:szCs w:val="16"/>
                <w:lang w:eastAsia="ar-SA"/>
              </w:rPr>
              <w:t xml:space="preserve">Wiesław Szuta. </w:t>
            </w:r>
            <w:r w:rsidRPr="004F4FB6">
              <w:rPr>
                <w:rFonts w:ascii="Verdana" w:eastAsia="Times New Roman" w:hAnsi="Verdana" w:cs="Times New Roman"/>
                <w:i/>
                <w:kern w:val="0"/>
                <w:sz w:val="16"/>
                <w:szCs w:val="16"/>
                <w:lang w:eastAsia="ar-SA"/>
              </w:rPr>
              <w:t xml:space="preserve">Cierpienie, starość, śmierć i rola sumienia w pracy pielęgniarki. </w:t>
            </w:r>
            <w:r w:rsidRPr="004F4FB6">
              <w:rPr>
                <w:rFonts w:ascii="Verdana" w:eastAsia="Times New Roman" w:hAnsi="Verdana" w:cs="Times New Roman"/>
                <w:kern w:val="0"/>
                <w:sz w:val="16"/>
                <w:szCs w:val="16"/>
                <w:lang w:eastAsia="ar-SA"/>
              </w:rPr>
              <w:t>Wydawnictwo Śląsk, Katowice 2012</w:t>
            </w:r>
          </w:p>
          <w:p w:rsidR="00BB45F6" w:rsidRPr="004F4FB6" w:rsidRDefault="00BB45F6" w:rsidP="00620711">
            <w:pPr>
              <w:numPr>
                <w:ilvl w:val="0"/>
                <w:numId w:val="111"/>
              </w:numPr>
              <w:suppressAutoHyphens/>
              <w:spacing w:after="0" w:line="240" w:lineRule="auto"/>
              <w:jc w:val="both"/>
              <w:rPr>
                <w:rFonts w:ascii="Verdana" w:eastAsia="Times New Roman" w:hAnsi="Verdana" w:cs="Times New Roman"/>
                <w:color w:val="000000"/>
                <w:kern w:val="0"/>
                <w:sz w:val="16"/>
                <w:szCs w:val="16"/>
                <w:lang w:eastAsia="ar-SA"/>
              </w:rPr>
            </w:pPr>
            <w:r w:rsidRPr="004F4FB6">
              <w:rPr>
                <w:rFonts w:ascii="Verdana" w:eastAsia="Times New Roman" w:hAnsi="Verdana" w:cs="Times New Roman"/>
                <w:color w:val="000000"/>
                <w:kern w:val="0"/>
                <w:sz w:val="16"/>
                <w:szCs w:val="16"/>
                <w:lang w:eastAsia="ar-SA"/>
              </w:rPr>
              <w:t xml:space="preserve">Koper A. </w:t>
            </w:r>
            <w:r w:rsidRPr="004F4FB6">
              <w:rPr>
                <w:rFonts w:ascii="Verdana" w:eastAsia="Times New Roman" w:hAnsi="Verdana" w:cs="Times New Roman"/>
                <w:i/>
                <w:kern w:val="0"/>
                <w:sz w:val="16"/>
                <w:szCs w:val="16"/>
                <w:lang w:eastAsia="ar-SA"/>
              </w:rPr>
              <w:t>Pielęgniarstwo onkologiczne. Podręcznik dla studiów medycznych.</w:t>
            </w:r>
            <w:r w:rsidRPr="004F4FB6">
              <w:rPr>
                <w:rFonts w:ascii="Verdana" w:eastAsia="Times New Roman" w:hAnsi="Verdana" w:cs="Times New Roman"/>
                <w:color w:val="000000"/>
                <w:kern w:val="0"/>
                <w:sz w:val="16"/>
                <w:szCs w:val="16"/>
                <w:lang w:eastAsia="ar-SA"/>
              </w:rPr>
              <w:t xml:space="preserve"> Wydawnictwo Lekarskie PZWL, 2011 r.</w:t>
            </w:r>
          </w:p>
          <w:p w:rsidR="00BB45F6" w:rsidRPr="004F4FB6" w:rsidRDefault="0074708C" w:rsidP="00620711">
            <w:pPr>
              <w:numPr>
                <w:ilvl w:val="0"/>
                <w:numId w:val="111"/>
              </w:numPr>
              <w:suppressAutoHyphens/>
              <w:spacing w:after="0" w:line="240" w:lineRule="auto"/>
              <w:jc w:val="both"/>
              <w:rPr>
                <w:rFonts w:ascii="Verdana" w:eastAsia="Times New Roman" w:hAnsi="Verdana" w:cs="Times New Roman"/>
                <w:color w:val="000000"/>
                <w:kern w:val="0"/>
                <w:sz w:val="16"/>
                <w:szCs w:val="16"/>
                <w:lang w:eastAsia="ar-SA"/>
              </w:rPr>
            </w:pPr>
            <w:hyperlink r:id="rId10" w:tgtFrame="_blank" w:history="1">
              <w:r w:rsidR="00BB45F6" w:rsidRPr="004F4FB6">
                <w:rPr>
                  <w:rFonts w:ascii="Verdana" w:eastAsia="Times New Roman" w:hAnsi="Verdana" w:cs="Times New Roman"/>
                  <w:color w:val="000000"/>
                  <w:kern w:val="0"/>
                  <w:sz w:val="16"/>
                  <w:szCs w:val="16"/>
                  <w:u w:val="single"/>
                  <w:lang w:eastAsia="ar-SA"/>
                </w:rPr>
                <w:t>http://www.medycyna-ksiazki.pl/ksiegarnia_medyczna_2720.html</w:t>
              </w:r>
            </w:hyperlink>
            <w:r w:rsidR="00BB45F6" w:rsidRPr="004F4FB6">
              <w:rPr>
                <w:rFonts w:ascii="Verdana" w:eastAsia="Times New Roman" w:hAnsi="Verdana" w:cs="Times New Roman"/>
                <w:color w:val="000000"/>
                <w:kern w:val="0"/>
                <w:sz w:val="16"/>
                <w:szCs w:val="16"/>
                <w:lang w:eastAsia="ar-SA"/>
              </w:rPr>
              <w:t xml:space="preserve">. </w:t>
            </w:r>
          </w:p>
          <w:p w:rsidR="00BB45F6" w:rsidRPr="004F4FB6" w:rsidRDefault="0074708C" w:rsidP="00620711">
            <w:pPr>
              <w:numPr>
                <w:ilvl w:val="0"/>
                <w:numId w:val="111"/>
              </w:numPr>
              <w:suppressAutoHyphens/>
              <w:spacing w:after="0" w:line="240" w:lineRule="auto"/>
              <w:jc w:val="both"/>
              <w:rPr>
                <w:rFonts w:ascii="Verdana" w:eastAsia="Times New Roman" w:hAnsi="Verdana" w:cs="Times New Roman"/>
                <w:color w:val="000000"/>
                <w:kern w:val="0"/>
                <w:sz w:val="16"/>
                <w:szCs w:val="16"/>
                <w:lang w:eastAsia="ar-SA"/>
              </w:rPr>
            </w:pPr>
            <w:hyperlink r:id="rId11" w:tgtFrame="_blank" w:history="1">
              <w:r w:rsidR="00BB45F6" w:rsidRPr="004F4FB6">
                <w:rPr>
                  <w:rFonts w:ascii="Verdana" w:eastAsia="Times New Roman" w:hAnsi="Verdana" w:cs="Times New Roman"/>
                  <w:color w:val="000000"/>
                  <w:kern w:val="0"/>
                  <w:sz w:val="16"/>
                  <w:szCs w:val="16"/>
                  <w:u w:val="single"/>
                  <w:lang w:eastAsia="ar-SA"/>
                </w:rPr>
                <w:t>http://www.radiologia24.pl</w:t>
              </w:r>
            </w:hyperlink>
            <w:r w:rsidR="00BB45F6" w:rsidRPr="004F4FB6">
              <w:rPr>
                <w:rFonts w:ascii="Verdana" w:eastAsia="Times New Roman" w:hAnsi="Verdana" w:cs="Times New Roman"/>
                <w:color w:val="000000"/>
                <w:kern w:val="0"/>
                <w:sz w:val="16"/>
                <w:szCs w:val="16"/>
                <w:lang w:eastAsia="ar-SA"/>
              </w:rPr>
              <w:t>.</w:t>
            </w:r>
          </w:p>
          <w:p w:rsidR="00BB45F6" w:rsidRPr="004F4FB6" w:rsidRDefault="0074708C" w:rsidP="00620711">
            <w:pPr>
              <w:numPr>
                <w:ilvl w:val="0"/>
                <w:numId w:val="111"/>
              </w:numPr>
              <w:suppressAutoHyphens/>
              <w:spacing w:after="0" w:line="240" w:lineRule="auto"/>
              <w:jc w:val="both"/>
              <w:rPr>
                <w:rFonts w:ascii="Verdana" w:eastAsia="Times New Roman" w:hAnsi="Verdana" w:cs="Times New Roman"/>
                <w:color w:val="000000"/>
                <w:kern w:val="0"/>
                <w:sz w:val="16"/>
                <w:szCs w:val="16"/>
                <w:lang w:eastAsia="ar-SA"/>
              </w:rPr>
            </w:pPr>
            <w:hyperlink r:id="rId12" w:tgtFrame="_blank" w:history="1">
              <w:r w:rsidR="00BB45F6" w:rsidRPr="004F4FB6">
                <w:rPr>
                  <w:rFonts w:ascii="Verdana" w:eastAsia="Times New Roman" w:hAnsi="Verdana" w:cs="Times New Roman"/>
                  <w:color w:val="000000"/>
                  <w:kern w:val="0"/>
                  <w:sz w:val="16"/>
                  <w:szCs w:val="16"/>
                  <w:u w:val="single"/>
                  <w:lang w:eastAsia="ar-SA"/>
                </w:rPr>
                <w:t>http://www.polradiologia.org/index1.html</w:t>
              </w:r>
            </w:hyperlink>
            <w:r w:rsidR="00BB45F6" w:rsidRPr="004F4FB6">
              <w:rPr>
                <w:rFonts w:ascii="Verdana" w:eastAsia="Times New Roman" w:hAnsi="Verdana" w:cs="Times New Roman"/>
                <w:color w:val="000000"/>
                <w:kern w:val="0"/>
                <w:sz w:val="16"/>
                <w:szCs w:val="16"/>
                <w:lang w:eastAsia="ar-SA"/>
              </w:rPr>
              <w:t>.</w:t>
            </w:r>
          </w:p>
          <w:p w:rsidR="00BB45F6" w:rsidRPr="004F4FB6" w:rsidRDefault="00BB45F6" w:rsidP="00E86470">
            <w:pPr>
              <w:spacing w:after="0" w:line="240" w:lineRule="auto"/>
              <w:ind w:left="360"/>
              <w:jc w:val="both"/>
              <w:rPr>
                <w:rFonts w:ascii="Times New Roman" w:eastAsia="Times New Roman" w:hAnsi="Times New Roman" w:cs="Times New Roman"/>
                <w:i/>
                <w:iCs/>
                <w:color w:val="3562FC"/>
                <w:kern w:val="0"/>
                <w:sz w:val="16"/>
                <w:szCs w:val="16"/>
                <w:lang w:eastAsia="ar-SA"/>
              </w:rPr>
            </w:pP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Bilans punktów ECTS</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Forma nakładu pracy studenta </w:t>
            </w:r>
          </w:p>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aktywność, przygotowanie sprawozdania, itp.)</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Obciążenie studenta [h]</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Liczba godzin realizowanych przy bezpośrednim udziale nauczyciela akademickiego</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wykładach</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14</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konwersatoriach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ćwiczeniach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laboratoryjnych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projektowych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(2 – 3 razy w semestrze)</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projektowych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egzaminie/kolokwium zaliczeniowym przedmiotu</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Inne – jakie?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lastRenderedPageBreak/>
              <w:t>1.10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realizowanych przy bezpośrednim udziale nauczyciela akademickiego (suma pozycji 1.1 – 1.9)</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i/>
                <w:kern w:val="0"/>
                <w:sz w:val="16"/>
                <w:szCs w:val="16"/>
                <w:lang w:eastAsia="ar-SA"/>
              </w:rPr>
              <w:t>(1 pkt ECTS = 25 godzin obciążenia studenta, zaokrąglić do 0,1 pkt ECTS)</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0,6</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Samodzielna praca studenta</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studiowanie tematyki wykładów</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ćwiczeń</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kolokwiów</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zajęć laboratoryjnych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Wykonywanie sprawozdań</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Realizacja samodzielnie wykonywanych zadań (projektów, dokumentacji)</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kolokwium końcowego z ćwiczeń/laboratorium</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egzaminu/kolokwium końcowego z wykładów</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 jakie?</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samodzielnej pracy studenta (suma 2.1 – 2.9)</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10</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 xml:space="preserve">Liczba punktów ECTS, uzyskiwanych przez studenta w ramach samodzielnej pracy </w:t>
            </w:r>
            <w:r w:rsidRPr="004F4FB6">
              <w:rPr>
                <w:rFonts w:ascii="Verdana" w:eastAsia="Calibri" w:hAnsi="Verdana" w:cs="Verdana"/>
                <w:i/>
                <w:kern w:val="0"/>
                <w:sz w:val="16"/>
                <w:szCs w:val="16"/>
                <w:lang w:eastAsia="ar-SA"/>
              </w:rPr>
              <w:t>(1 pkt ECTS = 25-30 godzin obciążenia studenta, zaokrąglić do 0,1 pkt ECTS)</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0,4</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Sumaryczne obciążenie pracą studenta (suma 1.10+2.10)</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25</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Verdana"/>
                <w:b/>
                <w:kern w:val="0"/>
                <w:sz w:val="16"/>
                <w:szCs w:val="16"/>
                <w:lang w:eastAsia="ar-SA"/>
              </w:rPr>
            </w:pPr>
            <w:r w:rsidRPr="004F4FB6">
              <w:rPr>
                <w:rFonts w:ascii="Verdana" w:eastAsia="Calibri" w:hAnsi="Verdana" w:cs="Verdana"/>
                <w:b/>
                <w:kern w:val="0"/>
                <w:sz w:val="20"/>
                <w:szCs w:val="16"/>
                <w:lang w:eastAsia="ar-SA"/>
              </w:rPr>
              <w:t>Punkty ECTS za moduł (suma 1.11+2.11)</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1</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Nakład pracy związany z zajęciami o charakterze praktycznym, w tym</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praktyczne (Wydział Nauk o Zdrowiu)</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o charakterze praktycznym (1.2 – 1.8, 2.2 – 2.7, inne)</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Praktyka zawodowa</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Łączny nakład pracy związany z zajęciami o charakterze praktycznym</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i/>
                <w:kern w:val="0"/>
                <w:sz w:val="16"/>
                <w:szCs w:val="16"/>
                <w:lang w:eastAsia="ar-SA"/>
              </w:rPr>
              <w:t>(1 pkt ECTS = 25-30 godzin obciążenia studenta, zaokrąglić do 0,1 pkt ECTS)</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Uwagi</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b/>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2783"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Strona internetowa modułu:</w:t>
            </w:r>
          </w:p>
        </w:tc>
        <w:tc>
          <w:tcPr>
            <w:tcW w:w="6999"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kern w:val="0"/>
                <w:sz w:val="16"/>
                <w:szCs w:val="16"/>
                <w:lang w:eastAsia="ar-SA"/>
              </w:rPr>
              <w:t>Wpisać adres strony www modułu</w:t>
            </w:r>
          </w:p>
        </w:tc>
      </w:tr>
    </w:tbl>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r w:rsidRPr="004F4FB6">
        <w:rPr>
          <w:rFonts w:ascii="Verdana" w:eastAsia="Calibri" w:hAnsi="Verdana" w:cs="Times New Roman"/>
          <w:b/>
          <w:spacing w:val="30"/>
          <w:kern w:val="0"/>
          <w:sz w:val="18"/>
          <w:szCs w:val="16"/>
        </w:rPr>
        <w:t>SYLABUS MODUŁU (PRZEDMIOTU)</w:t>
      </w:r>
    </w:p>
    <w:p w:rsidR="00BB45F6" w:rsidRPr="004F4FB6" w:rsidRDefault="00BB45F6" w:rsidP="00BB45F6">
      <w:pPr>
        <w:suppressAutoHyphens/>
        <w:spacing w:after="0" w:line="276" w:lineRule="auto"/>
        <w:jc w:val="center"/>
        <w:rPr>
          <w:rFonts w:ascii="Verdana" w:eastAsia="Calibri" w:hAnsi="Verdana" w:cs="Times New Roman"/>
          <w:b/>
          <w:kern w:val="0"/>
          <w:sz w:val="16"/>
          <w:szCs w:val="16"/>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402"/>
        <w:gridCol w:w="144"/>
        <w:gridCol w:w="811"/>
        <w:gridCol w:w="496"/>
        <w:gridCol w:w="152"/>
        <w:gridCol w:w="114"/>
        <w:gridCol w:w="417"/>
        <w:gridCol w:w="134"/>
        <w:gridCol w:w="236"/>
        <w:gridCol w:w="161"/>
        <w:gridCol w:w="516"/>
        <w:gridCol w:w="94"/>
        <w:gridCol w:w="421"/>
        <w:gridCol w:w="342"/>
        <w:gridCol w:w="174"/>
        <w:gridCol w:w="531"/>
        <w:gridCol w:w="75"/>
        <w:gridCol w:w="454"/>
        <w:gridCol w:w="328"/>
        <w:gridCol w:w="202"/>
        <w:gridCol w:w="138"/>
        <w:gridCol w:w="422"/>
        <w:gridCol w:w="635"/>
        <w:gridCol w:w="133"/>
        <w:gridCol w:w="1525"/>
        <w:gridCol w:w="236"/>
      </w:tblGrid>
      <w:tr w:rsidR="00BB45F6" w:rsidRPr="004F4FB6" w:rsidTr="00E86470">
        <w:trPr>
          <w:gridAfter w:val="1"/>
          <w:wAfter w:w="236" w:type="dxa"/>
          <w:trHeight w:val="397"/>
          <w:jc w:val="center"/>
        </w:trPr>
        <w:tc>
          <w:tcPr>
            <w:tcW w:w="81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Kod modułu</w:t>
            </w:r>
          </w:p>
        </w:tc>
        <w:tc>
          <w:tcPr>
            <w:tcW w:w="185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P.1.NS-JA</w:t>
            </w:r>
          </w:p>
        </w:tc>
        <w:tc>
          <w:tcPr>
            <w:tcW w:w="81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w:t>
            </w:r>
          </w:p>
        </w:tc>
        <w:tc>
          <w:tcPr>
            <w:tcW w:w="6387"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Język angielski</w:t>
            </w:r>
          </w:p>
        </w:tc>
      </w:tr>
      <w:tr w:rsidR="00BB45F6" w:rsidRPr="004F4FB6" w:rsidTr="00E86470">
        <w:trPr>
          <w:gridAfter w:val="1"/>
          <w:wAfter w:w="236" w:type="dxa"/>
          <w:trHeight w:val="397"/>
          <w:jc w:val="center"/>
        </w:trPr>
        <w:tc>
          <w:tcPr>
            <w:tcW w:w="348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 w języku angielskim</w:t>
            </w:r>
          </w:p>
        </w:tc>
        <w:tc>
          <w:tcPr>
            <w:tcW w:w="6387"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English language</w:t>
            </w:r>
          </w:p>
        </w:tc>
      </w:tr>
      <w:tr w:rsidR="00BB45F6" w:rsidRPr="004F4FB6" w:rsidTr="00E86470">
        <w:trPr>
          <w:gridAfter w:val="1"/>
          <w:wAfter w:w="236" w:type="dxa"/>
          <w:trHeight w:val="397"/>
          <w:jc w:val="center"/>
        </w:trPr>
        <w:tc>
          <w:tcPr>
            <w:tcW w:w="1364"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Wydział</w:t>
            </w:r>
          </w:p>
        </w:tc>
        <w:tc>
          <w:tcPr>
            <w:tcW w:w="8511"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Nauk Medycznych</w:t>
            </w:r>
          </w:p>
        </w:tc>
      </w:tr>
      <w:tr w:rsidR="00BB45F6" w:rsidRPr="004F4FB6" w:rsidTr="00E86470">
        <w:trPr>
          <w:gridAfter w:val="1"/>
          <w:wAfter w:w="236" w:type="dxa"/>
          <w:trHeight w:val="397"/>
          <w:jc w:val="center"/>
        </w:trPr>
        <w:tc>
          <w:tcPr>
            <w:tcW w:w="1364"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Kierunek</w:t>
            </w:r>
          </w:p>
        </w:tc>
        <w:tc>
          <w:tcPr>
            <w:tcW w:w="8511"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Pielęgniarstwo</w:t>
            </w:r>
          </w:p>
        </w:tc>
      </w:tr>
      <w:tr w:rsidR="00BB45F6" w:rsidRPr="004F4FB6" w:rsidTr="00E86470">
        <w:trPr>
          <w:gridAfter w:val="1"/>
          <w:wAfter w:w="236" w:type="dxa"/>
          <w:trHeight w:val="397"/>
          <w:jc w:val="center"/>
        </w:trPr>
        <w:tc>
          <w:tcPr>
            <w:tcW w:w="1364"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studiów</w:t>
            </w:r>
          </w:p>
        </w:tc>
        <w:tc>
          <w:tcPr>
            <w:tcW w:w="8511"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stacjonarne</w:t>
            </w:r>
          </w:p>
        </w:tc>
      </w:tr>
      <w:tr w:rsidR="00BB45F6" w:rsidRPr="004F4FB6" w:rsidTr="00E86470">
        <w:trPr>
          <w:gridAfter w:val="1"/>
          <w:wAfter w:w="236" w:type="dxa"/>
          <w:trHeight w:val="397"/>
          <w:jc w:val="center"/>
        </w:trPr>
        <w:tc>
          <w:tcPr>
            <w:tcW w:w="1364"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Poziom kształcenia</w:t>
            </w:r>
          </w:p>
        </w:tc>
        <w:tc>
          <w:tcPr>
            <w:tcW w:w="8511"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pierwszego stopnia licencjackie</w:t>
            </w:r>
          </w:p>
        </w:tc>
      </w:tr>
      <w:tr w:rsidR="00BB45F6" w:rsidRPr="004F4FB6" w:rsidTr="00E86470">
        <w:trPr>
          <w:gridAfter w:val="1"/>
          <w:wAfter w:w="236" w:type="dxa"/>
          <w:trHeight w:val="397"/>
          <w:jc w:val="center"/>
        </w:trPr>
        <w:tc>
          <w:tcPr>
            <w:tcW w:w="1364"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Profil kształcenia </w:t>
            </w:r>
          </w:p>
        </w:tc>
        <w:tc>
          <w:tcPr>
            <w:tcW w:w="8511"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praktyczny</w:t>
            </w:r>
          </w:p>
        </w:tc>
      </w:tr>
      <w:tr w:rsidR="00BB45F6" w:rsidRPr="004F4FB6" w:rsidTr="00E86470">
        <w:trPr>
          <w:gridAfter w:val="1"/>
          <w:wAfter w:w="236" w:type="dxa"/>
          <w:trHeight w:val="397"/>
          <w:jc w:val="center"/>
        </w:trPr>
        <w:tc>
          <w:tcPr>
            <w:tcW w:w="1364"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Przynależność do grupy przedmiotów</w:t>
            </w:r>
          </w:p>
        </w:tc>
        <w:tc>
          <w:tcPr>
            <w:tcW w:w="8511"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B</w:t>
            </w:r>
          </w:p>
        </w:tc>
      </w:tr>
      <w:tr w:rsidR="00BB45F6" w:rsidRPr="004F4FB6" w:rsidTr="00E86470">
        <w:trPr>
          <w:gridAfter w:val="1"/>
          <w:wAfter w:w="236" w:type="dxa"/>
          <w:trHeight w:val="397"/>
          <w:jc w:val="center"/>
        </w:trPr>
        <w:tc>
          <w:tcPr>
            <w:tcW w:w="1364"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Specjalność</w:t>
            </w:r>
          </w:p>
        </w:tc>
        <w:tc>
          <w:tcPr>
            <w:tcW w:w="8511"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gridAfter w:val="1"/>
          <w:wAfter w:w="236" w:type="dxa"/>
          <w:trHeight w:val="397"/>
          <w:jc w:val="center"/>
        </w:trPr>
        <w:tc>
          <w:tcPr>
            <w:tcW w:w="348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Osoba odpowiedzialna za moduł</w:t>
            </w:r>
          </w:p>
        </w:tc>
        <w:tc>
          <w:tcPr>
            <w:tcW w:w="6387"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mgr Piwońska Martyna</w:t>
            </w:r>
          </w:p>
        </w:tc>
      </w:tr>
      <w:tr w:rsidR="00BB45F6" w:rsidRPr="004F4FB6" w:rsidTr="00E86470">
        <w:trPr>
          <w:gridAfter w:val="1"/>
          <w:wAfter w:w="236" w:type="dxa"/>
          <w:trHeight w:val="397"/>
          <w:jc w:val="center"/>
        </w:trPr>
        <w:tc>
          <w:tcPr>
            <w:tcW w:w="348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Osoby prowadzące zajęcia</w:t>
            </w:r>
          </w:p>
        </w:tc>
        <w:tc>
          <w:tcPr>
            <w:tcW w:w="6387"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mgr Piwońska Martyna, mgr Stefańska Katarzyna, mgr Wójcik Katarzyna,  mgr Trojanowski Mariusz</w:t>
            </w:r>
          </w:p>
        </w:tc>
      </w:tr>
      <w:tr w:rsidR="00BB45F6" w:rsidRPr="004F4FB6" w:rsidTr="00E86470">
        <w:tblPrEx>
          <w:jc w:val="left"/>
        </w:tblPrEx>
        <w:trPr>
          <w:trHeight w:val="288"/>
        </w:trPr>
        <w:tc>
          <w:tcPr>
            <w:tcW w:w="282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prowadzenia zajęć</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w:t>
            </w:r>
          </w:p>
        </w:tc>
        <w:tc>
          <w:tcPr>
            <w:tcW w:w="531"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Ć</w:t>
            </w:r>
          </w:p>
        </w:tc>
        <w:tc>
          <w:tcPr>
            <w:tcW w:w="516"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w:t>
            </w:r>
          </w:p>
        </w:tc>
        <w:tc>
          <w:tcPr>
            <w:tcW w:w="51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L</w:t>
            </w:r>
          </w:p>
        </w:tc>
        <w:tc>
          <w:tcPr>
            <w:tcW w:w="51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Wa</w:t>
            </w:r>
          </w:p>
        </w:tc>
        <w:tc>
          <w:tcPr>
            <w:tcW w:w="529"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ZP</w:t>
            </w:r>
          </w:p>
        </w:tc>
        <w:tc>
          <w:tcPr>
            <w:tcW w:w="530"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Pr</w:t>
            </w:r>
          </w:p>
        </w:tc>
        <w:tc>
          <w:tcPr>
            <w:tcW w:w="2853"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Inne- jakie:</w:t>
            </w:r>
          </w:p>
        </w:tc>
        <w:tc>
          <w:tcPr>
            <w:tcW w:w="236"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gridAfter w:val="1"/>
          <w:wAfter w:w="236" w:type="dxa"/>
          <w:trHeight w:val="361"/>
        </w:trPr>
        <w:tc>
          <w:tcPr>
            <w:tcW w:w="282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godzin zajęć w sem.</w:t>
            </w:r>
          </w:p>
        </w:tc>
        <w:tc>
          <w:tcPr>
            <w:tcW w:w="531"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1"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120</w:t>
            </w:r>
          </w:p>
        </w:tc>
        <w:tc>
          <w:tcPr>
            <w:tcW w:w="516"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15"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29"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2853"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gridAfter w:val="1"/>
          <w:wAfter w:w="236" w:type="dxa"/>
          <w:trHeight w:val="361"/>
        </w:trPr>
        <w:tc>
          <w:tcPr>
            <w:tcW w:w="9875" w:type="dxa"/>
            <w:gridSpan w:val="2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Calibri" w:eastAsia="Calibri" w:hAnsi="Calibri" w:cs="Times New Roman"/>
                <w:kern w:val="0"/>
                <w:sz w:val="20"/>
              </w:rPr>
              <w:t xml:space="preserve">Legenda: W – wykład, Ć – ćwiczenia, K- konwersatorium, L – laboratorium, P – projekt, Wa – warsztaty, </w:t>
            </w:r>
            <w:r w:rsidRPr="004F4FB6">
              <w:rPr>
                <w:rFonts w:ascii="Calibri" w:eastAsia="Calibri" w:hAnsi="Calibri" w:cs="Times New Roman"/>
                <w:kern w:val="0"/>
                <w:sz w:val="20"/>
              </w:rPr>
              <w:br/>
              <w:t>ZP – zajęcia praktyczne, Pr – praktyka</w:t>
            </w:r>
          </w:p>
        </w:tc>
      </w:tr>
      <w:tr w:rsidR="00BB45F6" w:rsidRPr="004F4FB6" w:rsidTr="00E86470">
        <w:tblPrEx>
          <w:jc w:val="left"/>
        </w:tblPrEx>
        <w:trPr>
          <w:gridAfter w:val="1"/>
          <w:wAfter w:w="236" w:type="dxa"/>
          <w:trHeight w:val="361"/>
        </w:trPr>
        <w:tc>
          <w:tcPr>
            <w:tcW w:w="282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Semestr(y) zajęć dla kierunku kształcenia</w:t>
            </w:r>
          </w:p>
        </w:tc>
        <w:tc>
          <w:tcPr>
            <w:tcW w:w="2609" w:type="dxa"/>
            <w:gridSpan w:val="10"/>
            <w:tcBorders>
              <w:top w:val="single" w:sz="4" w:space="0" w:color="auto"/>
              <w:left w:val="single" w:sz="4" w:space="0" w:color="auto"/>
              <w:bottom w:val="single" w:sz="4" w:space="0" w:color="auto"/>
              <w:right w:val="single" w:sz="4" w:space="0" w:color="auto"/>
            </w:tcBorders>
            <w:vAlign w:val="center"/>
            <w:hideMark/>
          </w:tcPr>
          <w:p w:rsidR="00BB45F6" w:rsidRDefault="00BB45F6" w:rsidP="00E86470">
            <w:pPr>
              <w:suppressAutoHyphens/>
              <w:spacing w:after="0" w:line="240" w:lineRule="auto"/>
              <w:rPr>
                <w:rFonts w:ascii="Verdana" w:eastAsia="Calibri" w:hAnsi="Verdana" w:cs="Times New Roman"/>
                <w:kern w:val="0"/>
                <w:sz w:val="16"/>
                <w:szCs w:val="16"/>
              </w:rPr>
            </w:pPr>
            <w:r>
              <w:rPr>
                <w:rFonts w:ascii="Verdana" w:eastAsia="Calibri" w:hAnsi="Verdana" w:cs="Times New Roman"/>
                <w:kern w:val="0"/>
                <w:sz w:val="16"/>
                <w:szCs w:val="16"/>
              </w:rPr>
              <w:t>6 sem: I, II, III</w:t>
            </w:r>
            <w:r w:rsidRPr="004F4FB6">
              <w:rPr>
                <w:rFonts w:ascii="Verdana" w:eastAsia="Calibri" w:hAnsi="Verdana" w:cs="Times New Roman"/>
                <w:kern w:val="0"/>
                <w:sz w:val="16"/>
                <w:szCs w:val="16"/>
              </w:rPr>
              <w:t>,</w:t>
            </w:r>
            <w:r>
              <w:rPr>
                <w:rFonts w:ascii="Verdana" w:eastAsia="Calibri" w:hAnsi="Verdana" w:cs="Times New Roman"/>
                <w:kern w:val="0"/>
                <w:sz w:val="16"/>
                <w:szCs w:val="16"/>
              </w:rPr>
              <w:t xml:space="preserve"> IV </w:t>
            </w:r>
          </w:p>
          <w:p w:rsidR="00BB45F6" w:rsidRPr="004F4FB6" w:rsidRDefault="00BB45F6" w:rsidP="00E86470">
            <w:pPr>
              <w:suppressAutoHyphens/>
              <w:spacing w:after="0" w:line="240" w:lineRule="auto"/>
              <w:rPr>
                <w:rFonts w:ascii="Verdana" w:eastAsia="Calibri" w:hAnsi="Verdana" w:cs="Times New Roman"/>
                <w:kern w:val="0"/>
                <w:sz w:val="16"/>
                <w:szCs w:val="16"/>
              </w:rPr>
            </w:pPr>
            <w:r>
              <w:rPr>
                <w:rFonts w:ascii="Verdana" w:eastAsia="Calibri" w:hAnsi="Verdana" w:cs="Times New Roman"/>
                <w:kern w:val="0"/>
                <w:sz w:val="16"/>
                <w:szCs w:val="16"/>
              </w:rPr>
              <w:t xml:space="preserve">7 sem: </w:t>
            </w:r>
            <w:r w:rsidRPr="004F4FB6">
              <w:rPr>
                <w:rFonts w:ascii="Verdana" w:eastAsia="Calibri" w:hAnsi="Verdana" w:cs="Times New Roman"/>
                <w:kern w:val="0"/>
                <w:sz w:val="16"/>
                <w:szCs w:val="16"/>
              </w:rPr>
              <w:t>III,IV,V,VI</w:t>
            </w:r>
          </w:p>
        </w:tc>
        <w:tc>
          <w:tcPr>
            <w:tcW w:w="1728"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punktów ECTS za moduł</w:t>
            </w:r>
          </w:p>
        </w:tc>
        <w:tc>
          <w:tcPr>
            <w:tcW w:w="2715" w:type="dxa"/>
            <w:gridSpan w:val="4"/>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blPrEx>
          <w:jc w:val="left"/>
        </w:tblPrEx>
        <w:trPr>
          <w:gridAfter w:val="1"/>
          <w:wAfter w:w="236" w:type="dxa"/>
          <w:trHeight w:val="361"/>
        </w:trPr>
        <w:tc>
          <w:tcPr>
            <w:tcW w:w="282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Status przedmiotu</w:t>
            </w:r>
          </w:p>
        </w:tc>
        <w:tc>
          <w:tcPr>
            <w:tcW w:w="2609"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obowiązkowy </w:t>
            </w:r>
          </w:p>
        </w:tc>
        <w:tc>
          <w:tcPr>
            <w:tcW w:w="1728"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Język wykładowy</w:t>
            </w:r>
          </w:p>
        </w:tc>
        <w:tc>
          <w:tcPr>
            <w:tcW w:w="2715" w:type="dxa"/>
            <w:gridSpan w:val="4"/>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polski</w:t>
            </w:r>
          </w:p>
        </w:tc>
      </w:tr>
      <w:tr w:rsidR="00BB45F6" w:rsidRPr="004F4FB6" w:rsidTr="00E86470">
        <w:tblPrEx>
          <w:jc w:val="left"/>
        </w:tblPrEx>
        <w:trPr>
          <w:gridAfter w:val="1"/>
          <w:wAfter w:w="236" w:type="dxa"/>
          <w:trHeight w:val="361"/>
        </w:trPr>
        <w:tc>
          <w:tcPr>
            <w:tcW w:w="282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Wymagania wstępne</w:t>
            </w:r>
          </w:p>
        </w:tc>
        <w:tc>
          <w:tcPr>
            <w:tcW w:w="7052" w:type="dxa"/>
            <w:gridSpan w:val="2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Znajomość języka angielskiego na poziomie średniozaawansowanym lub zaawansowanym</w:t>
            </w:r>
          </w:p>
        </w:tc>
      </w:tr>
      <w:tr w:rsidR="00BB45F6" w:rsidRPr="004F4FB6" w:rsidTr="00E86470">
        <w:tblPrEx>
          <w:jc w:val="left"/>
        </w:tblPrEx>
        <w:trPr>
          <w:gridAfter w:val="1"/>
          <w:wAfter w:w="236" w:type="dxa"/>
          <w:trHeight w:val="288"/>
        </w:trPr>
        <w:tc>
          <w:tcPr>
            <w:tcW w:w="9875" w:type="dxa"/>
            <w:gridSpan w:val="2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Cele kształcenia</w:t>
            </w:r>
          </w:p>
        </w:tc>
      </w:tr>
      <w:tr w:rsidR="00BB45F6" w:rsidRPr="004F4FB6" w:rsidTr="00E86470">
        <w:tblPrEx>
          <w:jc w:val="left"/>
        </w:tblPrEx>
        <w:trPr>
          <w:gridAfter w:val="1"/>
          <w:wAfter w:w="236" w:type="dxa"/>
          <w:trHeight w:val="361"/>
        </w:trPr>
        <w:tc>
          <w:tcPr>
            <w:tcW w:w="9875" w:type="dxa"/>
            <w:gridSpan w:val="26"/>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24"/>
              </w:rPr>
              <w:t>Celem kształcenia jest zdobycie kompetencji językowych na poziomie B2.</w:t>
            </w:r>
          </w:p>
        </w:tc>
      </w:tr>
      <w:tr w:rsidR="00BB45F6" w:rsidRPr="004F4FB6" w:rsidTr="00E86470">
        <w:trPr>
          <w:gridAfter w:val="1"/>
          <w:wAfter w:w="236" w:type="dxa"/>
          <w:trHeight w:val="397"/>
          <w:jc w:val="center"/>
        </w:trPr>
        <w:tc>
          <w:tcPr>
            <w:tcW w:w="9875" w:type="dxa"/>
            <w:gridSpan w:val="26"/>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Opis efektów kształcenia</w:t>
            </w:r>
            <w:r w:rsidRPr="004F4FB6">
              <w:rPr>
                <w:rFonts w:ascii="Verdana" w:eastAsia="Calibri" w:hAnsi="Verdana" w:cs="Times New Roman"/>
                <w:b/>
                <w:kern w:val="0"/>
                <w:sz w:val="16"/>
                <w:szCs w:val="16"/>
              </w:rPr>
              <w:t xml:space="preserve"> dla modułu (przedmiotu)</w:t>
            </w:r>
          </w:p>
        </w:tc>
      </w:tr>
      <w:tr w:rsidR="00BB45F6" w:rsidRPr="004F4FB6" w:rsidTr="00E86470">
        <w:trPr>
          <w:gridAfter w:val="1"/>
          <w:wAfter w:w="236" w:type="dxa"/>
          <w:trHeight w:val="558"/>
          <w:jc w:val="center"/>
        </w:trPr>
        <w:tc>
          <w:tcPr>
            <w:tcW w:w="1220"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pl-PL"/>
              </w:rPr>
            </w:pPr>
            <w:r w:rsidRPr="004F4FB6">
              <w:rPr>
                <w:rFonts w:ascii="Verdana" w:eastAsia="Times New Roman" w:hAnsi="Verdana" w:cs="Times New Roman"/>
                <w:kern w:val="0"/>
                <w:sz w:val="14"/>
                <w:szCs w:val="16"/>
                <w:lang w:eastAsia="ar-SA"/>
              </w:rPr>
              <w:t xml:space="preserve">Efekt kształcenia </w:t>
            </w:r>
          </w:p>
        </w:tc>
        <w:tc>
          <w:tcPr>
            <w:tcW w:w="5600" w:type="dxa"/>
            <w:gridSpan w:val="18"/>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wie/umie/potrafi:</w:t>
            </w:r>
          </w:p>
        </w:tc>
        <w:tc>
          <w:tcPr>
            <w:tcW w:w="1397" w:type="dxa"/>
            <w:gridSpan w:val="4"/>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kierunkowych)</w:t>
            </w:r>
          </w:p>
        </w:tc>
        <w:tc>
          <w:tcPr>
            <w:tcW w:w="1658" w:type="dxa"/>
            <w:gridSpan w:val="2"/>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obszarowych)</w:t>
            </w:r>
          </w:p>
        </w:tc>
      </w:tr>
      <w:tr w:rsidR="00BB45F6" w:rsidRPr="004F4FB6" w:rsidTr="00E86470">
        <w:trPr>
          <w:gridAfter w:val="1"/>
          <w:wAfter w:w="236" w:type="dxa"/>
          <w:trHeight w:val="284"/>
          <w:jc w:val="center"/>
        </w:trPr>
        <w:tc>
          <w:tcPr>
            <w:tcW w:w="9875"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UMIEJĘTNOŚCI</w:t>
            </w:r>
          </w:p>
        </w:tc>
      </w:tr>
      <w:tr w:rsidR="00BB45F6" w:rsidRPr="004F4FB6" w:rsidTr="00E86470">
        <w:trPr>
          <w:gridAfter w:val="1"/>
          <w:wAfter w:w="236" w:type="dxa"/>
          <w:trHeight w:val="284"/>
          <w:jc w:val="center"/>
        </w:trPr>
        <w:tc>
          <w:tcPr>
            <w:tcW w:w="1220"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w:t>
            </w:r>
          </w:p>
        </w:tc>
        <w:tc>
          <w:tcPr>
            <w:tcW w:w="5600"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analizować piśmiennictwo medyczne w języku angielskim</w:t>
            </w:r>
          </w:p>
        </w:tc>
        <w:tc>
          <w:tcPr>
            <w:tcW w:w="139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PIEL.1P_U27</w:t>
            </w:r>
          </w:p>
        </w:tc>
        <w:tc>
          <w:tcPr>
            <w:tcW w:w="1658"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B.U.16.</w:t>
            </w:r>
          </w:p>
        </w:tc>
      </w:tr>
      <w:tr w:rsidR="00BB45F6" w:rsidRPr="004F4FB6" w:rsidTr="00E86470">
        <w:trPr>
          <w:gridAfter w:val="1"/>
          <w:wAfter w:w="236" w:type="dxa"/>
          <w:trHeight w:val="284"/>
          <w:jc w:val="center"/>
        </w:trPr>
        <w:tc>
          <w:tcPr>
            <w:tcW w:w="1220"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U2</w:t>
            </w:r>
          </w:p>
        </w:tc>
        <w:tc>
          <w:tcPr>
            <w:tcW w:w="5600"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porozumiewać się w języku angielskim na poziomie B2 Europejskiego Systemu Opisu Kształcenia Językowego</w:t>
            </w:r>
          </w:p>
        </w:tc>
        <w:tc>
          <w:tcPr>
            <w:tcW w:w="139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PIEL.1P_U28</w:t>
            </w:r>
          </w:p>
        </w:tc>
        <w:tc>
          <w:tcPr>
            <w:tcW w:w="1658"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B.U.17.</w:t>
            </w:r>
          </w:p>
        </w:tc>
      </w:tr>
      <w:tr w:rsidR="00BB45F6" w:rsidRPr="004F4FB6" w:rsidTr="00E86470">
        <w:trPr>
          <w:gridAfter w:val="1"/>
          <w:wAfter w:w="236" w:type="dxa"/>
          <w:trHeight w:val="284"/>
          <w:jc w:val="center"/>
        </w:trPr>
        <w:tc>
          <w:tcPr>
            <w:tcW w:w="9875"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KOMPETENCJE</w:t>
            </w:r>
          </w:p>
        </w:tc>
      </w:tr>
      <w:tr w:rsidR="00BB45F6" w:rsidRPr="004F4FB6" w:rsidTr="00E86470">
        <w:trPr>
          <w:gridAfter w:val="1"/>
          <w:wAfter w:w="236" w:type="dxa"/>
          <w:trHeight w:val="284"/>
          <w:jc w:val="center"/>
        </w:trPr>
        <w:tc>
          <w:tcPr>
            <w:tcW w:w="1220"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c>
          <w:tcPr>
            <w:tcW w:w="5600"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Ponosić odpowiedzialność za wykonywane czynności zawodowe</w:t>
            </w:r>
          </w:p>
        </w:tc>
        <w:tc>
          <w:tcPr>
            <w:tcW w:w="139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PIEL.1P_K4</w:t>
            </w:r>
          </w:p>
        </w:tc>
        <w:tc>
          <w:tcPr>
            <w:tcW w:w="1658"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K.4.</w:t>
            </w:r>
          </w:p>
        </w:tc>
      </w:tr>
      <w:tr w:rsidR="00BB45F6" w:rsidRPr="004F4FB6" w:rsidTr="00E86470">
        <w:trPr>
          <w:gridAfter w:val="1"/>
          <w:wAfter w:w="236" w:type="dxa"/>
          <w:trHeight w:val="397"/>
          <w:jc w:val="center"/>
        </w:trPr>
        <w:tc>
          <w:tcPr>
            <w:tcW w:w="9875" w:type="dxa"/>
            <w:gridSpan w:val="26"/>
            <w:tcBorders>
              <w:top w:val="single" w:sz="4" w:space="0" w:color="auto"/>
              <w:left w:val="single" w:sz="4" w:space="0" w:color="auto"/>
              <w:bottom w:val="single" w:sz="6" w:space="0" w:color="auto"/>
              <w:right w:val="single" w:sz="4" w:space="0" w:color="auto"/>
            </w:tcBorders>
            <w:shd w:val="clear" w:color="auto" w:fill="8DB3E2"/>
            <w:vAlign w:val="center"/>
            <w:hideMark/>
          </w:tcPr>
          <w:p w:rsidR="00BB45F6" w:rsidRPr="004F4FB6" w:rsidRDefault="00BB45F6" w:rsidP="00E86470">
            <w:pPr>
              <w:suppressAutoHyphens/>
              <w:autoSpaceDE w:val="0"/>
              <w:autoSpaceDN w:val="0"/>
              <w:adjustRightInd w:val="0"/>
              <w:spacing w:after="0" w:line="276"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Metody weryfikacji efektów kształcenia</w:t>
            </w:r>
            <w:r w:rsidRPr="004F4FB6">
              <w:rPr>
                <w:rFonts w:ascii="Verdana" w:eastAsia="Calibri" w:hAnsi="Verdana" w:cs="Times New Roman"/>
                <w:b/>
                <w:kern w:val="0"/>
                <w:sz w:val="16"/>
                <w:szCs w:val="16"/>
              </w:rPr>
              <w:t xml:space="preserve"> dla modułu (przedmiotu) w odniesieniu do form zajęć</w:t>
            </w:r>
          </w:p>
        </w:tc>
      </w:tr>
      <w:tr w:rsidR="00BB45F6" w:rsidRPr="004F4FB6" w:rsidTr="00E86470">
        <w:trPr>
          <w:gridAfter w:val="1"/>
          <w:wAfter w:w="236" w:type="dxa"/>
          <w:cantSplit/>
          <w:trHeight w:val="420"/>
          <w:jc w:val="center"/>
        </w:trPr>
        <w:tc>
          <w:tcPr>
            <w:tcW w:w="2175" w:type="dxa"/>
            <w:gridSpan w:val="4"/>
            <w:vMerge w:val="restart"/>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pl-PL"/>
              </w:rPr>
            </w:pPr>
            <w:r w:rsidRPr="004F4FB6">
              <w:rPr>
                <w:rFonts w:ascii="Verdana" w:eastAsia="Times New Roman" w:hAnsi="Verdana" w:cs="Times New Roman"/>
                <w:b/>
                <w:kern w:val="0"/>
                <w:sz w:val="16"/>
                <w:szCs w:val="16"/>
                <w:lang w:eastAsia="ar-SA"/>
              </w:rPr>
              <w:t>Efekt kształcenia</w:t>
            </w:r>
          </w:p>
        </w:tc>
        <w:tc>
          <w:tcPr>
            <w:tcW w:w="7700" w:type="dxa"/>
            <w:gridSpan w:val="22"/>
            <w:tcBorders>
              <w:top w:val="single" w:sz="6" w:space="0" w:color="auto"/>
              <w:left w:val="single" w:sz="4"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Forma zajęć dydaktycznych</w:t>
            </w:r>
          </w:p>
        </w:tc>
      </w:tr>
      <w:tr w:rsidR="00BB45F6" w:rsidRPr="004F4FB6" w:rsidTr="00E86470">
        <w:trPr>
          <w:gridAfter w:val="1"/>
          <w:wAfter w:w="236" w:type="dxa"/>
          <w:cantSplit/>
          <w:trHeight w:val="1328"/>
          <w:jc w:val="center"/>
        </w:trPr>
        <w:tc>
          <w:tcPr>
            <w:tcW w:w="2175" w:type="dxa"/>
            <w:gridSpan w:val="4"/>
            <w:vMerge/>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b/>
                <w:kern w:val="0"/>
                <w:sz w:val="16"/>
                <w:szCs w:val="16"/>
                <w:lang w:eastAsia="ar-SA"/>
              </w:rPr>
            </w:pPr>
          </w:p>
        </w:tc>
        <w:tc>
          <w:tcPr>
            <w:tcW w:w="762"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ustny</w:t>
            </w: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pisemny</w:t>
            </w:r>
          </w:p>
        </w:tc>
        <w:tc>
          <w:tcPr>
            <w:tcW w:w="771"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Cząstkowa praca pisemna</w:t>
            </w:r>
          </w:p>
        </w:tc>
        <w:tc>
          <w:tcPr>
            <w:tcW w:w="763"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Praca pisemna końcowa (np. esej)</w:t>
            </w:r>
          </w:p>
        </w:tc>
        <w:tc>
          <w:tcPr>
            <w:tcW w:w="780"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Kolokwium</w:t>
            </w:r>
          </w:p>
        </w:tc>
        <w:tc>
          <w:tcPr>
            <w:tcW w:w="782"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Projekt/ prezentacja</w:t>
            </w:r>
          </w:p>
        </w:tc>
        <w:tc>
          <w:tcPr>
            <w:tcW w:w="762"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Sprawozdanie</w:t>
            </w:r>
          </w:p>
        </w:tc>
        <w:tc>
          <w:tcPr>
            <w:tcW w:w="768"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Aktywność na zajęciach</w:t>
            </w:r>
          </w:p>
        </w:tc>
        <w:tc>
          <w:tcPr>
            <w:tcW w:w="1525" w:type="dxa"/>
            <w:tcBorders>
              <w:top w:val="single" w:sz="6" w:space="0" w:color="auto"/>
              <w:left w:val="single" w:sz="4" w:space="0" w:color="auto"/>
              <w:bottom w:val="single" w:sz="6" w:space="0" w:color="auto"/>
              <w:right w:val="single" w:sz="6" w:space="0" w:color="auto"/>
            </w:tcBorders>
            <w:shd w:val="clear" w:color="auto" w:fill="C6D9F1"/>
            <w:textDirection w:val="btL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inne ...</w:t>
            </w:r>
          </w:p>
        </w:tc>
      </w:tr>
      <w:tr w:rsidR="00BB45F6" w:rsidRPr="004F4FB6" w:rsidTr="00E86470">
        <w:trPr>
          <w:gridAfter w:val="1"/>
          <w:wAfter w:w="236" w:type="dxa"/>
          <w:trHeight w:val="257"/>
          <w:jc w:val="center"/>
        </w:trPr>
        <w:tc>
          <w:tcPr>
            <w:tcW w:w="9875"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UMIEJĘTNOŚCI</w:t>
            </w:r>
          </w:p>
        </w:tc>
      </w:tr>
      <w:tr w:rsidR="00BB45F6" w:rsidRPr="004F4FB6" w:rsidTr="00E86470">
        <w:trPr>
          <w:gridAfter w:val="1"/>
          <w:wAfter w:w="236" w:type="dxa"/>
          <w:trHeight w:hRule="exact" w:val="257"/>
          <w:jc w:val="center"/>
        </w:trPr>
        <w:tc>
          <w:tcPr>
            <w:tcW w:w="2175"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w:t>
            </w:r>
          </w:p>
        </w:tc>
        <w:tc>
          <w:tcPr>
            <w:tcW w:w="762"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71"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63"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0"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2"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62"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68"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525"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306"/>
          <w:jc w:val="center"/>
        </w:trPr>
        <w:tc>
          <w:tcPr>
            <w:tcW w:w="2175"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lastRenderedPageBreak/>
              <w:t>U2</w:t>
            </w:r>
          </w:p>
        </w:tc>
        <w:tc>
          <w:tcPr>
            <w:tcW w:w="762"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71"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63"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0"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2"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62"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68"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525"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val="273"/>
          <w:jc w:val="center"/>
        </w:trPr>
        <w:tc>
          <w:tcPr>
            <w:tcW w:w="9875"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KOMPETENCJE</w:t>
            </w:r>
          </w:p>
        </w:tc>
      </w:tr>
      <w:tr w:rsidR="00BB45F6" w:rsidRPr="004F4FB6" w:rsidTr="00E86470">
        <w:trPr>
          <w:gridAfter w:val="1"/>
          <w:wAfter w:w="236" w:type="dxa"/>
          <w:trHeight w:hRule="exact" w:val="276"/>
          <w:jc w:val="center"/>
        </w:trPr>
        <w:tc>
          <w:tcPr>
            <w:tcW w:w="2175"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K1</w:t>
            </w:r>
          </w:p>
        </w:tc>
        <w:tc>
          <w:tcPr>
            <w:tcW w:w="762"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71"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63"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2"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62"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68"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525"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bl>
    <w:p w:rsidR="00BB45F6" w:rsidRPr="004F4FB6" w:rsidRDefault="00BB45F6" w:rsidP="00BB45F6">
      <w:pPr>
        <w:suppressAutoHyphens/>
        <w:spacing w:after="0" w:line="240" w:lineRule="auto"/>
        <w:rPr>
          <w:rFonts w:ascii="Verdana" w:eastAsia="Calibri" w:hAnsi="Verdana" w:cs="Times New Roman"/>
          <w:b/>
          <w:kern w:val="0"/>
          <w:sz w:val="16"/>
          <w:szCs w:val="16"/>
        </w:rPr>
      </w:pPr>
    </w:p>
    <w:p w:rsidR="00BB45F6" w:rsidRPr="004F4FB6" w:rsidRDefault="00BB45F6" w:rsidP="00BB45F6">
      <w:pPr>
        <w:suppressAutoHyphens/>
        <w:spacing w:after="0" w:line="240" w:lineRule="auto"/>
        <w:rPr>
          <w:rFonts w:ascii="Verdana" w:eastAsia="Calibri" w:hAnsi="Verdana" w:cs="Times New Roman"/>
          <w:b/>
          <w:kern w:val="0"/>
          <w:sz w:val="16"/>
          <w:szCs w:val="16"/>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b/>
          <w:kern w:val="0"/>
          <w:sz w:val="20"/>
          <w:szCs w:val="24"/>
          <w:u w:val="single"/>
          <w:lang w:eastAsia="pl-PL"/>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p w:rsidR="00BB45F6" w:rsidRPr="004F4FB6" w:rsidRDefault="00BB45F6" w:rsidP="00BB45F6">
      <w:pPr>
        <w:suppressAutoHyphens/>
        <w:spacing w:after="0" w:line="240" w:lineRule="auto"/>
        <w:rPr>
          <w:rFonts w:ascii="Verdana" w:eastAsia="Calibri" w:hAnsi="Verdana" w:cs="Times New Roman"/>
          <w:b/>
          <w:kern w:val="0"/>
          <w:sz w:val="16"/>
          <w:szCs w:val="16"/>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9"/>
        <w:gridCol w:w="1605"/>
        <w:gridCol w:w="4591"/>
        <w:gridCol w:w="1031"/>
        <w:gridCol w:w="1626"/>
      </w:tblGrid>
      <w:tr w:rsidR="00BB45F6" w:rsidRPr="004F4FB6" w:rsidTr="00E86470">
        <w:trPr>
          <w:trHeight w:val="397"/>
          <w:jc w:val="center"/>
        </w:trPr>
        <w:tc>
          <w:tcPr>
            <w:tcW w:w="8156"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Treść modułu (przedmiotu) kształcenia (program wykładów i pozostałych zajęć)</w:t>
            </w:r>
          </w:p>
        </w:tc>
        <w:tc>
          <w:tcPr>
            <w:tcW w:w="162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Odniesienie do efektów kształcenia</w:t>
            </w:r>
          </w:p>
        </w:tc>
      </w:tr>
      <w:tr w:rsidR="00BB45F6" w:rsidRPr="004F4FB6" w:rsidTr="00E86470">
        <w:trPr>
          <w:trHeight w:val="397"/>
          <w:jc w:val="center"/>
        </w:trPr>
        <w:tc>
          <w:tcPr>
            <w:tcW w:w="8156" w:type="dxa"/>
            <w:gridSpan w:val="4"/>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ĆWICZENIA</w:t>
            </w:r>
          </w:p>
          <w:p w:rsidR="00BB45F6" w:rsidRPr="004F4FB6" w:rsidRDefault="00BB45F6" w:rsidP="00E86470">
            <w:pPr>
              <w:suppressAutoHyphens/>
              <w:spacing w:after="0" w:line="240" w:lineRule="auto"/>
              <w:ind w:right="425"/>
              <w:rPr>
                <w:rFonts w:ascii="Verdana" w:eastAsia="Calibri" w:hAnsi="Verdana" w:cs="Times New Roman"/>
                <w:b/>
                <w:kern w:val="0"/>
                <w:sz w:val="16"/>
                <w:szCs w:val="16"/>
              </w:rPr>
            </w:pPr>
            <w:r w:rsidRPr="004F4FB6">
              <w:rPr>
                <w:rFonts w:ascii="Verdana" w:eastAsia="Calibri" w:hAnsi="Verdana" w:cs="Times New Roman"/>
                <w:b/>
                <w:kern w:val="0"/>
                <w:sz w:val="16"/>
                <w:szCs w:val="16"/>
              </w:rPr>
              <w:t>Gramatyka</w:t>
            </w:r>
          </w:p>
          <w:p w:rsidR="00BB45F6" w:rsidRPr="004F4FB6" w:rsidRDefault="00BB45F6" w:rsidP="00620711">
            <w:pPr>
              <w:numPr>
                <w:ilvl w:val="0"/>
                <w:numId w:val="10"/>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Czasy gramatyczne</w:t>
            </w:r>
          </w:p>
          <w:p w:rsidR="00BB45F6" w:rsidRPr="004F4FB6" w:rsidRDefault="00BB45F6" w:rsidP="00620711">
            <w:pPr>
              <w:numPr>
                <w:ilvl w:val="0"/>
                <w:numId w:val="10"/>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Czasowniki modalne</w:t>
            </w:r>
          </w:p>
          <w:p w:rsidR="00BB45F6" w:rsidRPr="004F4FB6" w:rsidRDefault="00BB45F6" w:rsidP="00620711">
            <w:pPr>
              <w:numPr>
                <w:ilvl w:val="0"/>
                <w:numId w:val="10"/>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Formy czasownikowe</w:t>
            </w:r>
          </w:p>
          <w:p w:rsidR="00BB45F6" w:rsidRPr="004F4FB6" w:rsidRDefault="00BB45F6" w:rsidP="00620711">
            <w:pPr>
              <w:numPr>
                <w:ilvl w:val="0"/>
                <w:numId w:val="10"/>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Zdania złożone</w:t>
            </w:r>
          </w:p>
          <w:p w:rsidR="00BB45F6" w:rsidRPr="004F4FB6" w:rsidRDefault="00BB45F6" w:rsidP="00620711">
            <w:pPr>
              <w:numPr>
                <w:ilvl w:val="0"/>
                <w:numId w:val="10"/>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Przymiotniki i przysłówki – stopniowanie</w:t>
            </w:r>
          </w:p>
          <w:p w:rsidR="00BB45F6" w:rsidRPr="004F4FB6" w:rsidRDefault="00BB45F6" w:rsidP="00620711">
            <w:pPr>
              <w:numPr>
                <w:ilvl w:val="0"/>
                <w:numId w:val="10"/>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Strona bierna</w:t>
            </w:r>
          </w:p>
          <w:p w:rsidR="00BB45F6" w:rsidRPr="004F4FB6" w:rsidRDefault="00BB45F6" w:rsidP="00620711">
            <w:pPr>
              <w:numPr>
                <w:ilvl w:val="0"/>
                <w:numId w:val="10"/>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Mowa zależna</w:t>
            </w:r>
          </w:p>
          <w:p w:rsidR="00BB45F6" w:rsidRPr="004F4FB6" w:rsidRDefault="00BB45F6" w:rsidP="00620711">
            <w:pPr>
              <w:numPr>
                <w:ilvl w:val="0"/>
                <w:numId w:val="10"/>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Okresy warunkowe</w:t>
            </w:r>
          </w:p>
          <w:p w:rsidR="00BB45F6" w:rsidRPr="004F4FB6" w:rsidRDefault="00BB45F6" w:rsidP="00620711">
            <w:pPr>
              <w:numPr>
                <w:ilvl w:val="0"/>
                <w:numId w:val="10"/>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Rzeczowniki, przedimki, kwantyfikatory, określniki, zaimki, przyimki</w:t>
            </w:r>
          </w:p>
          <w:p w:rsidR="00BB45F6" w:rsidRPr="004F4FB6" w:rsidRDefault="00BB45F6" w:rsidP="00E86470">
            <w:pPr>
              <w:suppressAutoHyphens/>
              <w:spacing w:after="0" w:line="240" w:lineRule="auto"/>
              <w:ind w:left="360" w:right="425"/>
              <w:rPr>
                <w:rFonts w:ascii="Verdana" w:eastAsia="Calibri" w:hAnsi="Verdana" w:cs="Times New Roman"/>
                <w:kern w:val="0"/>
                <w:sz w:val="16"/>
                <w:szCs w:val="16"/>
              </w:rPr>
            </w:pPr>
          </w:p>
          <w:p w:rsidR="00BB45F6" w:rsidRPr="004F4FB6" w:rsidRDefault="00BB45F6" w:rsidP="00E86470">
            <w:pPr>
              <w:suppressAutoHyphens/>
              <w:spacing w:after="0" w:line="240" w:lineRule="auto"/>
              <w:ind w:right="425"/>
              <w:rPr>
                <w:rFonts w:ascii="Verdana" w:eastAsia="Calibri" w:hAnsi="Verdana" w:cs="Times New Roman"/>
                <w:b/>
                <w:kern w:val="0"/>
                <w:sz w:val="16"/>
                <w:szCs w:val="16"/>
              </w:rPr>
            </w:pPr>
            <w:r w:rsidRPr="004F4FB6">
              <w:rPr>
                <w:rFonts w:ascii="Verdana" w:eastAsia="Calibri" w:hAnsi="Verdana" w:cs="Times New Roman"/>
                <w:b/>
                <w:kern w:val="0"/>
                <w:sz w:val="16"/>
                <w:szCs w:val="16"/>
              </w:rPr>
              <w:t>Słownictwo</w:t>
            </w:r>
          </w:p>
          <w:p w:rsidR="00BB45F6" w:rsidRPr="004F4FB6" w:rsidRDefault="00BB45F6" w:rsidP="00620711">
            <w:pPr>
              <w:numPr>
                <w:ilvl w:val="0"/>
                <w:numId w:val="11"/>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Części ciała, organy wewnętrzne, układ mięśniowo-szkieletowy, system nerwowy</w:t>
            </w:r>
          </w:p>
          <w:p w:rsidR="00BB45F6" w:rsidRPr="004F4FB6" w:rsidRDefault="00BB45F6" w:rsidP="00620711">
            <w:pPr>
              <w:numPr>
                <w:ilvl w:val="0"/>
                <w:numId w:val="11"/>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Układy: krwionośny, trawienny, moczowy, oddechowy, rozrodczy żeński i męski</w:t>
            </w:r>
          </w:p>
          <w:p w:rsidR="00BB45F6" w:rsidRPr="004F4FB6" w:rsidRDefault="00BB45F6" w:rsidP="00620711">
            <w:pPr>
              <w:numPr>
                <w:ilvl w:val="0"/>
                <w:numId w:val="11"/>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Specjalności lekarskie, oddziały szpitalne</w:t>
            </w:r>
          </w:p>
          <w:p w:rsidR="00BB45F6" w:rsidRPr="004F4FB6" w:rsidRDefault="00BB45F6" w:rsidP="00620711">
            <w:pPr>
              <w:numPr>
                <w:ilvl w:val="0"/>
                <w:numId w:val="11"/>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Obowiązki pielęgniarskie</w:t>
            </w:r>
          </w:p>
          <w:p w:rsidR="00BB45F6" w:rsidRPr="004F4FB6" w:rsidRDefault="00BB45F6" w:rsidP="00620711">
            <w:pPr>
              <w:numPr>
                <w:ilvl w:val="0"/>
                <w:numId w:val="11"/>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Oznaki życiowe i higiena pacjenta</w:t>
            </w:r>
          </w:p>
          <w:p w:rsidR="00BB45F6" w:rsidRPr="004F4FB6" w:rsidRDefault="00BB45F6" w:rsidP="00620711">
            <w:pPr>
              <w:numPr>
                <w:ilvl w:val="0"/>
                <w:numId w:val="11"/>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Choroby i lekarstwa</w:t>
            </w:r>
          </w:p>
          <w:p w:rsidR="00BB45F6" w:rsidRPr="004F4FB6" w:rsidRDefault="00BB45F6" w:rsidP="00620711">
            <w:pPr>
              <w:numPr>
                <w:ilvl w:val="0"/>
                <w:numId w:val="11"/>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Ciąża i opieka przedporodowa</w:t>
            </w:r>
          </w:p>
          <w:p w:rsidR="00BB45F6" w:rsidRPr="004F4FB6" w:rsidRDefault="00BB45F6" w:rsidP="00620711">
            <w:pPr>
              <w:numPr>
                <w:ilvl w:val="0"/>
                <w:numId w:val="11"/>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Poród i opieka poporodowa</w:t>
            </w:r>
          </w:p>
          <w:p w:rsidR="00BB45F6" w:rsidRPr="004F4FB6" w:rsidRDefault="00BB45F6" w:rsidP="00620711">
            <w:pPr>
              <w:numPr>
                <w:ilvl w:val="0"/>
                <w:numId w:val="11"/>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Opieka pooperacyjna</w:t>
            </w:r>
          </w:p>
        </w:tc>
        <w:tc>
          <w:tcPr>
            <w:tcW w:w="1626"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U1</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U2</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K1</w:t>
            </w: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9782"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Zalecana literatura i pomoce naukowe</w:t>
            </w:r>
          </w:p>
        </w:tc>
      </w:tr>
      <w:tr w:rsidR="00BB45F6" w:rsidRPr="004F4FB6" w:rsidTr="00E86470">
        <w:trPr>
          <w:trHeight w:val="397"/>
          <w:jc w:val="center"/>
        </w:trPr>
        <w:tc>
          <w:tcPr>
            <w:tcW w:w="9782"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autoSpaceDE w:val="0"/>
              <w:autoSpaceDN w:val="0"/>
              <w:adjustRightInd w:val="0"/>
              <w:snapToGrid w:val="0"/>
              <w:spacing w:after="72" w:line="192" w:lineRule="auto"/>
              <w:rPr>
                <w:rFonts w:ascii="Verdana" w:eastAsia="Batang" w:hAnsi="Verdana" w:cs="NimbusRomNo9L-Regu"/>
                <w:kern w:val="0"/>
                <w:sz w:val="16"/>
                <w:szCs w:val="16"/>
                <w:lang w:eastAsia="he-IL" w:bidi="he-IL"/>
              </w:rPr>
            </w:pPr>
            <w:r w:rsidRPr="004F4FB6">
              <w:rPr>
                <w:rFonts w:ascii="Verdana" w:eastAsia="Batang" w:hAnsi="Verdana" w:cs="NimbusRomNo9L-Regu"/>
                <w:kern w:val="0"/>
                <w:sz w:val="16"/>
                <w:szCs w:val="16"/>
                <w:lang w:eastAsia="he-IL" w:bidi="he-IL"/>
              </w:rPr>
              <w:t>Literatura podstawowa</w:t>
            </w:r>
          </w:p>
          <w:p w:rsidR="00BB45F6" w:rsidRPr="004F4FB6" w:rsidRDefault="00BB45F6" w:rsidP="00620711">
            <w:pPr>
              <w:numPr>
                <w:ilvl w:val="0"/>
                <w:numId w:val="12"/>
              </w:numPr>
              <w:suppressAutoHyphens/>
              <w:spacing w:after="0" w:line="240" w:lineRule="auto"/>
              <w:rPr>
                <w:rFonts w:ascii="Verdana" w:eastAsia="Times New Roman" w:hAnsi="Verdana" w:cs="Times New Roman"/>
                <w:kern w:val="0"/>
                <w:sz w:val="16"/>
                <w:szCs w:val="16"/>
                <w:lang w:eastAsia="pl-PL"/>
              </w:rPr>
            </w:pPr>
            <w:r w:rsidRPr="004F4FB6">
              <w:rPr>
                <w:rFonts w:ascii="Verdana" w:eastAsia="Calibri" w:hAnsi="Verdana" w:cs="Times New Roman"/>
                <w:kern w:val="0"/>
                <w:sz w:val="16"/>
                <w:szCs w:val="16"/>
              </w:rPr>
              <w:t>Govender-Kubiec C., Małko E., Język angielski dla  pielęgniarek. PZWL 2020</w:t>
            </w:r>
          </w:p>
          <w:p w:rsidR="00BB45F6" w:rsidRPr="004F4FB6" w:rsidRDefault="00BB45F6" w:rsidP="00620711">
            <w:pPr>
              <w:numPr>
                <w:ilvl w:val="0"/>
                <w:numId w:val="12"/>
              </w:numPr>
              <w:suppressAutoHyphens/>
              <w:spacing w:after="0" w:line="240" w:lineRule="auto"/>
              <w:rPr>
                <w:rFonts w:ascii="Verdana" w:eastAsia="Times New Roman" w:hAnsi="Verdana" w:cs="Times New Roman"/>
                <w:kern w:val="0"/>
                <w:sz w:val="16"/>
                <w:szCs w:val="16"/>
                <w:lang w:eastAsia="ar-SA"/>
              </w:rPr>
            </w:pPr>
            <w:r w:rsidRPr="004F4FB6">
              <w:rPr>
                <w:rFonts w:ascii="Verdana" w:eastAsia="Calibri" w:hAnsi="Verdana" w:cs="Times New Roman"/>
                <w:kern w:val="0"/>
                <w:sz w:val="16"/>
                <w:szCs w:val="16"/>
                <w:lang w:val="en-US"/>
              </w:rPr>
              <w:t>English Grammar in Use – Intermediate, Raymond Murphy</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lastRenderedPageBreak/>
              <w:t>Literatura uzupełniająca</w:t>
            </w:r>
          </w:p>
          <w:p w:rsidR="00BB45F6" w:rsidRPr="004F4FB6" w:rsidRDefault="00BB45F6" w:rsidP="00620711">
            <w:pPr>
              <w:numPr>
                <w:ilvl w:val="0"/>
                <w:numId w:val="13"/>
              </w:numPr>
              <w:suppressAutoHyphens/>
              <w:autoSpaceDE w:val="0"/>
              <w:autoSpaceDN w:val="0"/>
              <w:adjustRightInd w:val="0"/>
              <w:spacing w:after="0" w:line="240" w:lineRule="auto"/>
              <w:rPr>
                <w:rFonts w:ascii="Verdana" w:eastAsia="Batang" w:hAnsi="Verdana" w:cs="NimbusRomNo9L-Regu"/>
                <w:kern w:val="0"/>
                <w:sz w:val="16"/>
                <w:szCs w:val="16"/>
                <w:lang w:val="en-US" w:eastAsia="ko-KR" w:bidi="he-IL"/>
              </w:rPr>
            </w:pPr>
            <w:r w:rsidRPr="004F4FB6">
              <w:rPr>
                <w:rFonts w:ascii="Verdana" w:eastAsia="Batang" w:hAnsi="Verdana" w:cs="NimbusRomNo9L-Regu"/>
                <w:kern w:val="0"/>
                <w:sz w:val="16"/>
                <w:szCs w:val="16"/>
                <w:lang w:val="en-US" w:eastAsia="ko-KR" w:bidi="he-IL"/>
              </w:rPr>
              <w:t>New English File Intermediate, Oxenden C., Latham-Koenig Ch.</w:t>
            </w:r>
          </w:p>
          <w:p w:rsidR="00BB45F6" w:rsidRPr="004F4FB6" w:rsidRDefault="00BB45F6" w:rsidP="00E86470">
            <w:pPr>
              <w:suppressAutoHyphens/>
              <w:spacing w:after="0" w:line="240" w:lineRule="auto"/>
              <w:rPr>
                <w:rFonts w:ascii="Verdana" w:eastAsia="Batang" w:hAnsi="Verdana" w:cs="NimbusRomNo9L-Regu"/>
                <w:kern w:val="0"/>
                <w:sz w:val="16"/>
                <w:szCs w:val="16"/>
                <w:lang w:eastAsia="ko-KR" w:bidi="he-IL"/>
              </w:rPr>
            </w:pPr>
          </w:p>
        </w:tc>
      </w:tr>
      <w:tr w:rsidR="00BB45F6" w:rsidRPr="004F4FB6" w:rsidTr="00E86470">
        <w:trPr>
          <w:trHeight w:val="397"/>
          <w:jc w:val="center"/>
        </w:trPr>
        <w:tc>
          <w:tcPr>
            <w:tcW w:w="9782"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Bilans punktów ECTS</w:t>
            </w:r>
          </w:p>
        </w:tc>
      </w:tr>
      <w:tr w:rsidR="00BB45F6" w:rsidRPr="004F4FB6" w:rsidTr="00E86470">
        <w:trPr>
          <w:trHeight w:val="397"/>
          <w:jc w:val="center"/>
        </w:trPr>
        <w:tc>
          <w:tcPr>
            <w:tcW w:w="712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Forma nakładu pracy studenta </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aktywność, przygotowanie sprawozdania, itp.)</w:t>
            </w:r>
          </w:p>
        </w:tc>
        <w:tc>
          <w:tcPr>
            <w:tcW w:w="2657"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Obciążenie studenta [h]</w:t>
            </w:r>
          </w:p>
        </w:tc>
      </w:tr>
      <w:tr w:rsidR="00BB45F6" w:rsidRPr="004F4FB6" w:rsidTr="00E86470">
        <w:trPr>
          <w:trHeight w:val="397"/>
          <w:jc w:val="center"/>
        </w:trPr>
        <w:tc>
          <w:tcPr>
            <w:tcW w:w="978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b/>
                <w:kern w:val="0"/>
                <w:sz w:val="16"/>
                <w:szCs w:val="16"/>
              </w:rPr>
              <w:t>Liczba godzin realizowanych przy bezpośrednim udziale nauczyciela akademickiego</w:t>
            </w: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wykładach</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konwersatoriach</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ćwiczeniach</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116</w:t>
            </w: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laboratoryjnych</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projektowych</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(2 – 3 razy w semestrze)</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projektowych</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egzaminie/kolokwium zaliczeniowym przedmiotu</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4</w:t>
            </w: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Inne – jakie? </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realizowanych przy bezpośrednim udziale nauczyciela akademickiego (suma pozycji 1.1 – 1.9)</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120</w:t>
            </w:r>
          </w:p>
        </w:tc>
      </w:tr>
      <w:tr w:rsidR="00BB45F6" w:rsidRPr="004F4FB6" w:rsidTr="00E86470">
        <w:trPr>
          <w:trHeight w:val="756"/>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(1 pkt ECTS = 25 godzin obciążenia studenta, zaokrąglić do 0,1 pkt ECTS)</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978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Samodzielna praca studenta</w:t>
            </w: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studiowanie tematyki wykładów</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ćwiczeń</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kolokwiów</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zajęć laboratoryjnych</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Wykonywanie sprawozdań</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Realizacja samodzielnie wykonywanych zadań (projektów, dokumentacji)</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kolokwium końcowego z ćwiczeń/laboratorium</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egzaminu/kolokwium końcowego z wykładów</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samodzielnej pracy studenta (suma 2.1 – 2.9)</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 xml:space="preserve">Liczba punktów ECTS, uzyskiwanych przez studenta w ramach samodzielnej pracy </w:t>
            </w:r>
            <w:r w:rsidRPr="004F4FB6">
              <w:rPr>
                <w:rFonts w:ascii="Verdana" w:eastAsia="Calibri" w:hAnsi="Verdana" w:cs="Times New Roman"/>
                <w:i/>
                <w:kern w:val="0"/>
                <w:sz w:val="16"/>
                <w:szCs w:val="16"/>
              </w:rPr>
              <w:t>(1 pkt ECTS = 25-30 godzin obciążenia studenta, zaokrąglić do 0,1 pkt ECTS)</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12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Sumaryczne obciążenie pracą studenta (suma 1.10+2.10)</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12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Times New Roman"/>
                <w:b/>
                <w:kern w:val="0"/>
                <w:sz w:val="20"/>
                <w:szCs w:val="16"/>
              </w:rPr>
            </w:pPr>
            <w:r w:rsidRPr="004F4FB6">
              <w:rPr>
                <w:rFonts w:ascii="Verdana" w:eastAsia="Calibri" w:hAnsi="Verdana" w:cs="Times New Roman"/>
                <w:b/>
                <w:kern w:val="0"/>
                <w:sz w:val="20"/>
                <w:szCs w:val="16"/>
              </w:rPr>
              <w:t>Punkty ECTS za moduł (suma 1.11+2.11)</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9782"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Nakład pracy związany z zajęciami o charakterze praktycznym, w tym</w:t>
            </w:r>
          </w:p>
        </w:tc>
      </w:tr>
      <w:tr w:rsidR="00BB45F6" w:rsidRPr="004F4FB6" w:rsidTr="00E86470">
        <w:trPr>
          <w:trHeight w:val="397"/>
          <w:jc w:val="center"/>
        </w:trPr>
        <w:tc>
          <w:tcPr>
            <w:tcW w:w="712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praktyczne (Wydział Nauk o Zdrowiu)</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712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o charakterze praktycznym (1.2 – 1.8, 2.2 – 2.7, inne)</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712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Praktyka zawodowa</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712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Łączny nakład pracy związany z zajęciami o charakterze praktycznym</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712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i/>
                <w:kern w:val="0"/>
                <w:sz w:val="16"/>
                <w:szCs w:val="16"/>
              </w:rPr>
              <w:t>(1 pkt ECTS = 25-30 godzin obciążenia studenta, zaokrąglić do 0,1 pkt ECTS)</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9782"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Uwagi</w:t>
            </w:r>
          </w:p>
        </w:tc>
      </w:tr>
      <w:tr w:rsidR="00BB45F6" w:rsidRPr="004F4FB6" w:rsidTr="00E86470">
        <w:trPr>
          <w:trHeight w:val="397"/>
          <w:jc w:val="center"/>
        </w:trPr>
        <w:tc>
          <w:tcPr>
            <w:tcW w:w="9782"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2534"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Strona internetowa modułu:</w:t>
            </w:r>
          </w:p>
        </w:tc>
        <w:tc>
          <w:tcPr>
            <w:tcW w:w="7248"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Wpisać adres strony www modułu</w:t>
            </w:r>
          </w:p>
        </w:tc>
      </w:tr>
    </w:tbl>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r w:rsidRPr="004F4FB6">
        <w:rPr>
          <w:rFonts w:ascii="Verdana" w:eastAsia="Calibri" w:hAnsi="Verdana" w:cs="Times New Roman"/>
          <w:b/>
          <w:spacing w:val="30"/>
          <w:kern w:val="0"/>
          <w:sz w:val="18"/>
          <w:szCs w:val="16"/>
        </w:rPr>
        <w:t>SYLABUS MODUŁU (PRZEDMIOTU)</w:t>
      </w:r>
    </w:p>
    <w:p w:rsidR="00BB45F6" w:rsidRPr="004F4FB6" w:rsidRDefault="00BB45F6" w:rsidP="00BB45F6">
      <w:pPr>
        <w:suppressAutoHyphens/>
        <w:spacing w:after="0" w:line="276" w:lineRule="auto"/>
        <w:jc w:val="center"/>
        <w:rPr>
          <w:rFonts w:ascii="Verdana" w:eastAsia="Calibri" w:hAnsi="Verdana" w:cs="Times New Roman"/>
          <w:b/>
          <w:kern w:val="0"/>
          <w:sz w:val="16"/>
          <w:szCs w:val="16"/>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403"/>
        <w:gridCol w:w="144"/>
        <w:gridCol w:w="850"/>
        <w:gridCol w:w="521"/>
        <w:gridCol w:w="152"/>
        <w:gridCol w:w="114"/>
        <w:gridCol w:w="417"/>
        <w:gridCol w:w="134"/>
        <w:gridCol w:w="236"/>
        <w:gridCol w:w="162"/>
        <w:gridCol w:w="531"/>
        <w:gridCol w:w="95"/>
        <w:gridCol w:w="437"/>
        <w:gridCol w:w="350"/>
        <w:gridCol w:w="182"/>
        <w:gridCol w:w="531"/>
        <w:gridCol w:w="75"/>
        <w:gridCol w:w="457"/>
        <w:gridCol w:w="330"/>
        <w:gridCol w:w="202"/>
        <w:gridCol w:w="142"/>
        <w:gridCol w:w="444"/>
        <w:gridCol w:w="720"/>
        <w:gridCol w:w="67"/>
        <w:gridCol w:w="1218"/>
        <w:gridCol w:w="236"/>
      </w:tblGrid>
      <w:tr w:rsidR="00BB45F6" w:rsidRPr="004F4FB6" w:rsidTr="00E86470">
        <w:trPr>
          <w:gridAfter w:val="1"/>
          <w:wAfter w:w="236" w:type="dxa"/>
          <w:trHeight w:val="397"/>
          <w:jc w:val="center"/>
        </w:trPr>
        <w:tc>
          <w:tcPr>
            <w:tcW w:w="87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Kod modułu</w:t>
            </w:r>
          </w:p>
        </w:tc>
        <w:tc>
          <w:tcPr>
            <w:tcW w:w="191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P.1.NS-PS</w:t>
            </w:r>
          </w:p>
        </w:tc>
        <w:tc>
          <w:tcPr>
            <w:tcW w:w="81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w:t>
            </w:r>
          </w:p>
        </w:tc>
        <w:tc>
          <w:tcPr>
            <w:tcW w:w="617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Psychologia</w:t>
            </w:r>
          </w:p>
        </w:tc>
      </w:tr>
      <w:tr w:rsidR="00BB45F6" w:rsidRPr="004F4FB6" w:rsidTr="00E86470">
        <w:trPr>
          <w:gridAfter w:val="1"/>
          <w:wAfter w:w="236" w:type="dxa"/>
          <w:trHeight w:val="397"/>
          <w:jc w:val="center"/>
        </w:trPr>
        <w:tc>
          <w:tcPr>
            <w:tcW w:w="3606"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 w języku angielskim</w:t>
            </w:r>
          </w:p>
        </w:tc>
        <w:tc>
          <w:tcPr>
            <w:tcW w:w="617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Psychology</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Wydział</w:t>
            </w:r>
          </w:p>
        </w:tc>
        <w:tc>
          <w:tcPr>
            <w:tcW w:w="8367"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Nauk Medycznych</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Kierunek</w:t>
            </w:r>
          </w:p>
        </w:tc>
        <w:tc>
          <w:tcPr>
            <w:tcW w:w="8367"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Pielęgniarstwo</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studiów</w:t>
            </w:r>
          </w:p>
        </w:tc>
        <w:tc>
          <w:tcPr>
            <w:tcW w:w="8367"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stacjonarne</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Poziom kształcenia</w:t>
            </w:r>
          </w:p>
        </w:tc>
        <w:tc>
          <w:tcPr>
            <w:tcW w:w="8367"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pierwszego stopnia licencjackie</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Profil kształcenia </w:t>
            </w:r>
          </w:p>
        </w:tc>
        <w:tc>
          <w:tcPr>
            <w:tcW w:w="8367"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praktyczny</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Przynależność do grupy przedmiotów</w:t>
            </w:r>
          </w:p>
        </w:tc>
        <w:tc>
          <w:tcPr>
            <w:tcW w:w="8367"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B</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Specjalność</w:t>
            </w:r>
          </w:p>
        </w:tc>
        <w:tc>
          <w:tcPr>
            <w:tcW w:w="8367"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gridAfter w:val="1"/>
          <w:wAfter w:w="236" w:type="dxa"/>
          <w:trHeight w:val="397"/>
          <w:jc w:val="center"/>
        </w:trPr>
        <w:tc>
          <w:tcPr>
            <w:tcW w:w="3606"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Osoba odpowiedzialna za moduł</w:t>
            </w:r>
          </w:p>
        </w:tc>
        <w:tc>
          <w:tcPr>
            <w:tcW w:w="617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mgr Krzystanek Agata</w:t>
            </w:r>
          </w:p>
        </w:tc>
      </w:tr>
      <w:tr w:rsidR="00BB45F6" w:rsidRPr="004F4FB6" w:rsidTr="00E86470">
        <w:trPr>
          <w:gridAfter w:val="1"/>
          <w:wAfter w:w="236" w:type="dxa"/>
          <w:trHeight w:val="397"/>
          <w:jc w:val="center"/>
        </w:trPr>
        <w:tc>
          <w:tcPr>
            <w:tcW w:w="3606"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Osoby prowadzące zajęcia</w:t>
            </w:r>
          </w:p>
        </w:tc>
        <w:tc>
          <w:tcPr>
            <w:tcW w:w="617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r w:rsidRPr="004F4FB6">
              <w:rPr>
                <w:rFonts w:ascii="Verdana" w:eastAsia="Calibri" w:hAnsi="Verdana" w:cs="Times New Roman"/>
                <w:kern w:val="0"/>
                <w:sz w:val="16"/>
                <w:szCs w:val="16"/>
              </w:rPr>
              <w:t>mgr Krzystanek Agata</w:t>
            </w:r>
          </w:p>
        </w:tc>
      </w:tr>
      <w:tr w:rsidR="00BB45F6" w:rsidRPr="004F4FB6" w:rsidTr="00E86470">
        <w:tblPrEx>
          <w:jc w:val="left"/>
        </w:tblPrEx>
        <w:trPr>
          <w:trHeight w:val="288"/>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prowadzenia zajęć</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w:t>
            </w:r>
          </w:p>
        </w:tc>
        <w:tc>
          <w:tcPr>
            <w:tcW w:w="532"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Ć</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L</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Wa</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ZP</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Pr</w:t>
            </w:r>
          </w:p>
        </w:tc>
        <w:tc>
          <w:tcPr>
            <w:tcW w:w="2591"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Inne- jakie:</w:t>
            </w:r>
          </w:p>
        </w:tc>
        <w:tc>
          <w:tcPr>
            <w:tcW w:w="236"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gridAfter w:val="1"/>
          <w:wAfter w:w="236" w:type="dxa"/>
          <w:trHeight w:val="361"/>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godzin zajęć w sem.</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30</w:t>
            </w:r>
          </w:p>
        </w:tc>
        <w:tc>
          <w:tcPr>
            <w:tcW w:w="532"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30</w:t>
            </w: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2591"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gridAfter w:val="1"/>
          <w:wAfter w:w="236" w:type="dxa"/>
          <w:trHeight w:val="361"/>
        </w:trPr>
        <w:tc>
          <w:tcPr>
            <w:tcW w:w="9785" w:type="dxa"/>
            <w:gridSpan w:val="2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Calibri" w:eastAsia="Calibri" w:hAnsi="Calibri" w:cs="Times New Roman"/>
                <w:kern w:val="0"/>
                <w:sz w:val="20"/>
              </w:rPr>
              <w:t xml:space="preserve">Legenda: W – wykład, Ć – ćwiczenia, K- konwersatorium, L – laboratorium, P – projekt, Wa – warsztaty, </w:t>
            </w:r>
            <w:r w:rsidRPr="004F4FB6">
              <w:rPr>
                <w:rFonts w:ascii="Calibri" w:eastAsia="Calibri" w:hAnsi="Calibri" w:cs="Times New Roman"/>
                <w:kern w:val="0"/>
                <w:sz w:val="20"/>
              </w:rPr>
              <w:br/>
              <w:t>ZP – zajęcia praktyczne, Pr – praktyka</w:t>
            </w:r>
          </w:p>
        </w:tc>
      </w:tr>
      <w:tr w:rsidR="00BB45F6" w:rsidRPr="004F4FB6" w:rsidTr="00E86470">
        <w:tblPrEx>
          <w:jc w:val="left"/>
        </w:tblPrEx>
        <w:trPr>
          <w:gridAfter w:val="1"/>
          <w:wAfter w:w="236" w:type="dxa"/>
          <w:trHeight w:val="361"/>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Semestr(y) zajęć dla kierunku kształcenia</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pierwszy</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punktów ECTS za moduł</w:t>
            </w:r>
          </w:p>
        </w:tc>
        <w:tc>
          <w:tcPr>
            <w:tcW w:w="2449" w:type="dxa"/>
            <w:gridSpan w:val="4"/>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4</w:t>
            </w:r>
          </w:p>
        </w:tc>
      </w:tr>
      <w:tr w:rsidR="00BB45F6" w:rsidRPr="004F4FB6" w:rsidTr="00E86470">
        <w:tblPrEx>
          <w:jc w:val="left"/>
        </w:tblPrEx>
        <w:trPr>
          <w:gridAfter w:val="1"/>
          <w:wAfter w:w="236" w:type="dxa"/>
          <w:trHeight w:val="361"/>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Status przedmiotu</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obowiązkowy </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Język wykładowy</w:t>
            </w:r>
          </w:p>
        </w:tc>
        <w:tc>
          <w:tcPr>
            <w:tcW w:w="2449" w:type="dxa"/>
            <w:gridSpan w:val="4"/>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polski</w:t>
            </w:r>
          </w:p>
        </w:tc>
      </w:tr>
      <w:tr w:rsidR="00BB45F6" w:rsidRPr="004F4FB6" w:rsidTr="00E86470">
        <w:tblPrEx>
          <w:jc w:val="left"/>
        </w:tblPrEx>
        <w:trPr>
          <w:gridAfter w:val="1"/>
          <w:wAfter w:w="236" w:type="dxa"/>
          <w:trHeight w:val="361"/>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Wymagania wstępne</w:t>
            </w:r>
          </w:p>
        </w:tc>
        <w:tc>
          <w:tcPr>
            <w:tcW w:w="6844" w:type="dxa"/>
            <w:gridSpan w:val="2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Status studenta pielęgniarstwa</w:t>
            </w:r>
          </w:p>
        </w:tc>
      </w:tr>
      <w:tr w:rsidR="00BB45F6" w:rsidRPr="004F4FB6" w:rsidTr="00E86470">
        <w:tblPrEx>
          <w:jc w:val="left"/>
        </w:tblPrEx>
        <w:trPr>
          <w:gridAfter w:val="1"/>
          <w:wAfter w:w="236" w:type="dxa"/>
          <w:trHeight w:val="288"/>
        </w:trPr>
        <w:tc>
          <w:tcPr>
            <w:tcW w:w="9785" w:type="dxa"/>
            <w:gridSpan w:val="2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Cele kształcenia</w:t>
            </w:r>
          </w:p>
        </w:tc>
      </w:tr>
      <w:tr w:rsidR="00BB45F6" w:rsidRPr="004F4FB6" w:rsidTr="00E86470">
        <w:tblPrEx>
          <w:jc w:val="left"/>
        </w:tblPrEx>
        <w:trPr>
          <w:gridAfter w:val="1"/>
          <w:wAfter w:w="236" w:type="dxa"/>
          <w:trHeight w:val="361"/>
        </w:trPr>
        <w:tc>
          <w:tcPr>
            <w:tcW w:w="9785" w:type="dxa"/>
            <w:gridSpan w:val="26"/>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24"/>
              </w:rPr>
              <w:t>Celem przedmiotu jest opanowanie przez studentów podstawowej wiedzy z zakresu mechanizmów dotyczących funkcjonowania człowieka w ujęciu podstawowych koncepcji psychologicznych. Studenci posiadają wiedzę dotyczącą własnych indywidualnych zdolności i umiejętności w zakresie komunikacji interpersonalnej. Znają czynniki pozytywnie oraz negatywnie wpływające na proces nawiązania i podtrzymania kontaktu werbalnego i emocjonalnego z pacjentem. Studenci opanowali podstawowe wiadomości dotyczące pozytywnych i negatywnych wyznaczników stanu stresu psychologicznego  i fizjologicznego. Wypracowują własne, indywidualne metody funkcjonowania w warunkach stresu krótko i długoterminowego.</w:t>
            </w:r>
          </w:p>
        </w:tc>
      </w:tr>
      <w:tr w:rsidR="00BB45F6" w:rsidRPr="004F4FB6" w:rsidTr="00E86470">
        <w:trPr>
          <w:gridAfter w:val="1"/>
          <w:wAfter w:w="236" w:type="dxa"/>
          <w:trHeight w:val="397"/>
          <w:jc w:val="center"/>
        </w:trPr>
        <w:tc>
          <w:tcPr>
            <w:tcW w:w="9785" w:type="dxa"/>
            <w:gridSpan w:val="26"/>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Opis efektów kształcenia</w:t>
            </w:r>
            <w:r w:rsidRPr="004F4FB6">
              <w:rPr>
                <w:rFonts w:ascii="Verdana" w:eastAsia="Calibri" w:hAnsi="Verdana" w:cs="Times New Roman"/>
                <w:b/>
                <w:kern w:val="0"/>
                <w:sz w:val="16"/>
                <w:szCs w:val="16"/>
              </w:rPr>
              <w:t xml:space="preserve"> dla modułu (przedmiotu)</w:t>
            </w:r>
          </w:p>
        </w:tc>
      </w:tr>
      <w:tr w:rsidR="00BB45F6" w:rsidRPr="004F4FB6" w:rsidTr="00E86470">
        <w:trPr>
          <w:gridAfter w:val="1"/>
          <w:wAfter w:w="236" w:type="dxa"/>
          <w:trHeight w:val="558"/>
          <w:jc w:val="center"/>
        </w:trPr>
        <w:tc>
          <w:tcPr>
            <w:tcW w:w="1274"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pl-PL"/>
              </w:rPr>
            </w:pPr>
            <w:r w:rsidRPr="004F4FB6">
              <w:rPr>
                <w:rFonts w:ascii="Verdana" w:eastAsia="Times New Roman" w:hAnsi="Verdana" w:cs="Times New Roman"/>
                <w:kern w:val="0"/>
                <w:sz w:val="14"/>
                <w:szCs w:val="16"/>
                <w:lang w:eastAsia="ar-SA"/>
              </w:rPr>
              <w:t xml:space="preserve">Efekt kształcenia </w:t>
            </w:r>
          </w:p>
        </w:tc>
        <w:tc>
          <w:tcPr>
            <w:tcW w:w="5920" w:type="dxa"/>
            <w:gridSpan w:val="19"/>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wie/umie/potrafi:</w:t>
            </w:r>
          </w:p>
        </w:tc>
        <w:tc>
          <w:tcPr>
            <w:tcW w:w="1306" w:type="dxa"/>
            <w:gridSpan w:val="3"/>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kierunkowych)</w:t>
            </w:r>
          </w:p>
        </w:tc>
        <w:tc>
          <w:tcPr>
            <w:tcW w:w="1285" w:type="dxa"/>
            <w:gridSpan w:val="2"/>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obszarowych)</w:t>
            </w:r>
          </w:p>
        </w:tc>
      </w:tr>
      <w:tr w:rsidR="00BB45F6" w:rsidRPr="004F4FB6" w:rsidTr="00E86470">
        <w:trPr>
          <w:gridAfter w:val="1"/>
          <w:wAfter w:w="236" w:type="dxa"/>
          <w:trHeight w:val="284"/>
          <w:jc w:val="center"/>
        </w:trPr>
        <w:tc>
          <w:tcPr>
            <w:tcW w:w="9785"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WIEDZA</w:t>
            </w:r>
          </w:p>
        </w:tc>
      </w:tr>
      <w:tr w:rsidR="00BB45F6" w:rsidRPr="004F4FB6" w:rsidTr="00E86470">
        <w:trPr>
          <w:gridAfter w:val="1"/>
          <w:wAfter w:w="236" w:type="dxa"/>
          <w:trHeight w:val="284"/>
          <w:jc w:val="center"/>
        </w:trPr>
        <w:tc>
          <w:tcPr>
            <w:tcW w:w="127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W1</w:t>
            </w:r>
          </w:p>
        </w:tc>
        <w:tc>
          <w:tcPr>
            <w:tcW w:w="5920" w:type="dxa"/>
            <w:gridSpan w:val="19"/>
            <w:tcBorders>
              <w:top w:val="single" w:sz="6" w:space="0" w:color="auto"/>
              <w:left w:val="single" w:sz="6" w:space="0" w:color="auto"/>
              <w:bottom w:val="single" w:sz="6" w:space="0" w:color="auto"/>
              <w:right w:val="single" w:sz="6" w:space="0" w:color="auto"/>
            </w:tcBorders>
            <w:vAlign w:val="center"/>
          </w:tcPr>
          <w:p w:rsidR="00BB45F6" w:rsidRPr="004F4FB6" w:rsidRDefault="00BB45F6" w:rsidP="00E86470">
            <w:pPr>
              <w:widowControl w:val="0"/>
              <w:suppressAutoHyphens/>
              <w:autoSpaceDE w:val="0"/>
              <w:autoSpaceDN w:val="0"/>
              <w:adjustRightInd w:val="0"/>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zna psychologiczne podstawy rozwoju człowieka, jego zachowania prawidłowe i zaburzone</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PIEL.1P_W27</w:t>
            </w:r>
          </w:p>
        </w:tc>
        <w:tc>
          <w:tcPr>
            <w:tcW w:w="128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B.W.1.</w:t>
            </w:r>
          </w:p>
        </w:tc>
      </w:tr>
      <w:tr w:rsidR="00BB45F6" w:rsidRPr="004F4FB6" w:rsidTr="00E86470">
        <w:trPr>
          <w:gridAfter w:val="1"/>
          <w:wAfter w:w="236" w:type="dxa"/>
          <w:trHeight w:val="315"/>
          <w:jc w:val="center"/>
        </w:trPr>
        <w:tc>
          <w:tcPr>
            <w:tcW w:w="127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W2</w:t>
            </w:r>
          </w:p>
        </w:tc>
        <w:tc>
          <w:tcPr>
            <w:tcW w:w="5920"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widowControl w:val="0"/>
              <w:suppressAutoHyphens/>
              <w:autoSpaceDE w:val="0"/>
              <w:autoSpaceDN w:val="0"/>
              <w:adjustRightInd w:val="0"/>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zna problematykę relacji człowiek – śr</w:t>
            </w:r>
            <w:r>
              <w:rPr>
                <w:rFonts w:ascii="Verdana" w:eastAsia="Times New Roman" w:hAnsi="Verdana" w:cs="Times New Roman"/>
                <w:kern w:val="0"/>
                <w:sz w:val="16"/>
                <w:szCs w:val="16"/>
                <w:lang w:eastAsia="ar-SA"/>
              </w:rPr>
              <w:t xml:space="preserve">odowisko społeczne i mechanizmy </w:t>
            </w:r>
            <w:r w:rsidRPr="004F4FB6">
              <w:rPr>
                <w:rFonts w:ascii="Verdana" w:eastAsia="Times New Roman" w:hAnsi="Verdana" w:cs="Times New Roman"/>
                <w:kern w:val="0"/>
                <w:sz w:val="16"/>
                <w:szCs w:val="16"/>
                <w:lang w:eastAsia="ar-SA"/>
              </w:rPr>
              <w:t>funkcjonowania człowieka w sytuacjach trudnych</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PIEL.1P_W28</w:t>
            </w:r>
          </w:p>
        </w:tc>
        <w:tc>
          <w:tcPr>
            <w:tcW w:w="128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B.W.2.</w:t>
            </w:r>
          </w:p>
        </w:tc>
      </w:tr>
      <w:tr w:rsidR="00BB45F6" w:rsidRPr="004F4FB6" w:rsidTr="00E86470">
        <w:trPr>
          <w:gridAfter w:val="1"/>
          <w:wAfter w:w="236" w:type="dxa"/>
          <w:trHeight w:val="284"/>
          <w:jc w:val="center"/>
        </w:trPr>
        <w:tc>
          <w:tcPr>
            <w:tcW w:w="127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W3</w:t>
            </w:r>
          </w:p>
        </w:tc>
        <w:tc>
          <w:tcPr>
            <w:tcW w:w="5920" w:type="dxa"/>
            <w:gridSpan w:val="19"/>
            <w:tcBorders>
              <w:top w:val="single" w:sz="6" w:space="0" w:color="auto"/>
              <w:left w:val="single" w:sz="6" w:space="0" w:color="auto"/>
              <w:bottom w:val="single" w:sz="6" w:space="0" w:color="auto"/>
              <w:right w:val="single" w:sz="6" w:space="0" w:color="auto"/>
            </w:tcBorders>
            <w:vAlign w:val="center"/>
          </w:tcPr>
          <w:p w:rsidR="00BB45F6" w:rsidRPr="004F4FB6" w:rsidRDefault="00BB45F6" w:rsidP="00E86470">
            <w:pPr>
              <w:widowControl w:val="0"/>
              <w:suppressAutoHyphens/>
              <w:autoSpaceDE w:val="0"/>
              <w:autoSpaceDN w:val="0"/>
              <w:adjustRightInd w:val="0"/>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zna etapy rozwoju psychicznego człowieka i występujące na tych etapach prawidłowości</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PIEL.1P_W29</w:t>
            </w:r>
          </w:p>
        </w:tc>
        <w:tc>
          <w:tcPr>
            <w:tcW w:w="128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B.W.3.</w:t>
            </w:r>
          </w:p>
        </w:tc>
      </w:tr>
      <w:tr w:rsidR="00BB45F6" w:rsidRPr="004F4FB6" w:rsidTr="00E86470">
        <w:trPr>
          <w:gridAfter w:val="1"/>
          <w:wAfter w:w="236" w:type="dxa"/>
          <w:trHeight w:val="284"/>
          <w:jc w:val="center"/>
        </w:trPr>
        <w:tc>
          <w:tcPr>
            <w:tcW w:w="127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W4</w:t>
            </w:r>
          </w:p>
        </w:tc>
        <w:tc>
          <w:tcPr>
            <w:tcW w:w="5920"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zna pojęcie emocji i motywacji oraz zaburzenia osobowościowe</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PIEL.1P_W30</w:t>
            </w:r>
          </w:p>
        </w:tc>
        <w:tc>
          <w:tcPr>
            <w:tcW w:w="128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B.W.4.</w:t>
            </w:r>
          </w:p>
        </w:tc>
      </w:tr>
      <w:tr w:rsidR="00BB45F6" w:rsidRPr="004F4FB6" w:rsidTr="00E86470">
        <w:trPr>
          <w:gridAfter w:val="1"/>
          <w:wAfter w:w="236" w:type="dxa"/>
          <w:trHeight w:val="284"/>
          <w:jc w:val="center"/>
        </w:trPr>
        <w:tc>
          <w:tcPr>
            <w:tcW w:w="127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W5</w:t>
            </w:r>
          </w:p>
        </w:tc>
        <w:tc>
          <w:tcPr>
            <w:tcW w:w="5920" w:type="dxa"/>
            <w:gridSpan w:val="19"/>
            <w:tcBorders>
              <w:top w:val="single" w:sz="6" w:space="0" w:color="auto"/>
              <w:left w:val="single" w:sz="6" w:space="0" w:color="auto"/>
              <w:bottom w:val="single" w:sz="6" w:space="0" w:color="auto"/>
              <w:right w:val="single" w:sz="6" w:space="0" w:color="auto"/>
            </w:tcBorders>
            <w:vAlign w:val="center"/>
          </w:tcPr>
          <w:p w:rsidR="00BB45F6" w:rsidRPr="004F4FB6" w:rsidRDefault="00BB45F6" w:rsidP="00E86470">
            <w:pPr>
              <w:widowControl w:val="0"/>
              <w:suppressAutoHyphens/>
              <w:autoSpaceDE w:val="0"/>
              <w:autoSpaceDN w:val="0"/>
              <w:adjustRightInd w:val="0"/>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zna istotę, strukturę i zjawiska zachodzące w procesie przekazywania i wymiany informacji oraz modele i style komunikacji interpersonalnej;</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PIEL.1P_W31</w:t>
            </w:r>
          </w:p>
        </w:tc>
        <w:tc>
          <w:tcPr>
            <w:tcW w:w="128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B.W.5.</w:t>
            </w:r>
          </w:p>
        </w:tc>
      </w:tr>
      <w:tr w:rsidR="00BB45F6" w:rsidRPr="004F4FB6" w:rsidTr="00E86470">
        <w:trPr>
          <w:gridAfter w:val="1"/>
          <w:wAfter w:w="236" w:type="dxa"/>
          <w:trHeight w:val="284"/>
          <w:jc w:val="center"/>
        </w:trPr>
        <w:tc>
          <w:tcPr>
            <w:tcW w:w="127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W6</w:t>
            </w:r>
          </w:p>
        </w:tc>
        <w:tc>
          <w:tcPr>
            <w:tcW w:w="5920"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1C048C">
              <w:rPr>
                <w:rFonts w:ascii="Verdana" w:eastAsia="Times New Roman" w:hAnsi="Verdana" w:cs="Times New Roman"/>
                <w:kern w:val="0"/>
                <w:sz w:val="16"/>
                <w:szCs w:val="16"/>
                <w:lang w:eastAsia="ar-SA"/>
              </w:rPr>
              <w:t>zna techniki redukowania lęku, metody relaksacji oraz mechanizmy powstawania i zapobiegania zespołowi wypalenia zawodowego;</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PIEL.1P_W32</w:t>
            </w:r>
          </w:p>
        </w:tc>
        <w:tc>
          <w:tcPr>
            <w:tcW w:w="128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B.W.6.</w:t>
            </w:r>
          </w:p>
        </w:tc>
      </w:tr>
      <w:tr w:rsidR="00BB45F6" w:rsidRPr="004F4FB6" w:rsidTr="00E86470">
        <w:trPr>
          <w:gridAfter w:val="1"/>
          <w:wAfter w:w="236" w:type="dxa"/>
          <w:trHeight w:val="284"/>
          <w:jc w:val="center"/>
        </w:trPr>
        <w:tc>
          <w:tcPr>
            <w:tcW w:w="9785"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UMIEJĘTNOŚCI</w:t>
            </w:r>
          </w:p>
        </w:tc>
      </w:tr>
      <w:tr w:rsidR="00BB45F6" w:rsidRPr="004F4FB6" w:rsidTr="00E86470">
        <w:trPr>
          <w:gridAfter w:val="1"/>
          <w:wAfter w:w="236" w:type="dxa"/>
          <w:trHeight w:val="284"/>
          <w:jc w:val="center"/>
        </w:trPr>
        <w:tc>
          <w:tcPr>
            <w:tcW w:w="127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w:t>
            </w:r>
          </w:p>
        </w:tc>
        <w:tc>
          <w:tcPr>
            <w:tcW w:w="5920"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rozpoznawać zachowania prawidłowe, zaburzone i patologiczne</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PIEL.1P_U12</w:t>
            </w:r>
          </w:p>
        </w:tc>
        <w:tc>
          <w:tcPr>
            <w:tcW w:w="128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B.U.1.</w:t>
            </w:r>
          </w:p>
        </w:tc>
      </w:tr>
      <w:tr w:rsidR="00BB45F6" w:rsidRPr="004F4FB6" w:rsidTr="00E86470">
        <w:trPr>
          <w:gridAfter w:val="1"/>
          <w:wAfter w:w="236" w:type="dxa"/>
          <w:trHeight w:val="284"/>
          <w:jc w:val="center"/>
        </w:trPr>
        <w:tc>
          <w:tcPr>
            <w:tcW w:w="127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lastRenderedPageBreak/>
              <w:t>U2</w:t>
            </w:r>
          </w:p>
        </w:tc>
        <w:tc>
          <w:tcPr>
            <w:tcW w:w="5920" w:type="dxa"/>
            <w:gridSpan w:val="19"/>
            <w:tcBorders>
              <w:top w:val="single" w:sz="6" w:space="0" w:color="auto"/>
              <w:left w:val="single" w:sz="6" w:space="0" w:color="auto"/>
              <w:bottom w:val="single" w:sz="6" w:space="0" w:color="auto"/>
              <w:right w:val="single" w:sz="6" w:space="0" w:color="auto"/>
            </w:tcBorders>
            <w:vAlign w:val="center"/>
          </w:tcPr>
          <w:p w:rsidR="00BB45F6" w:rsidRPr="004F4FB6" w:rsidRDefault="00BB45F6" w:rsidP="00E86470">
            <w:pPr>
              <w:widowControl w:val="0"/>
              <w:suppressAutoHyphens/>
              <w:autoSpaceDE w:val="0"/>
              <w:autoSpaceDN w:val="0"/>
              <w:adjustRightInd w:val="0"/>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oceniać wpływ choroby i hospitalizacji na stan fizyczny i psychiczny człowieka</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PIEL.1P_U13</w:t>
            </w:r>
          </w:p>
        </w:tc>
        <w:tc>
          <w:tcPr>
            <w:tcW w:w="128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B.U.2.</w:t>
            </w:r>
          </w:p>
        </w:tc>
      </w:tr>
      <w:tr w:rsidR="00BB45F6" w:rsidRPr="004F4FB6" w:rsidTr="00E86470">
        <w:trPr>
          <w:gridAfter w:val="1"/>
          <w:wAfter w:w="236" w:type="dxa"/>
          <w:trHeight w:val="284"/>
          <w:jc w:val="center"/>
        </w:trPr>
        <w:tc>
          <w:tcPr>
            <w:tcW w:w="127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U3</w:t>
            </w:r>
          </w:p>
        </w:tc>
        <w:tc>
          <w:tcPr>
            <w:tcW w:w="5920"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oceniać funkcjonowanie człowieka w sytuacjach trudnych (stres, frustracja, konflikt, trauma, żałoba) oraz przedstawiać elementarne formy pomocy psychologicznej</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PIEL.1P_U14</w:t>
            </w:r>
          </w:p>
        </w:tc>
        <w:tc>
          <w:tcPr>
            <w:tcW w:w="128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B.U.3.</w:t>
            </w:r>
          </w:p>
        </w:tc>
      </w:tr>
      <w:tr w:rsidR="00BB45F6" w:rsidRPr="004F4FB6" w:rsidTr="00E86470">
        <w:trPr>
          <w:gridAfter w:val="1"/>
          <w:wAfter w:w="236" w:type="dxa"/>
          <w:trHeight w:val="284"/>
          <w:jc w:val="center"/>
        </w:trPr>
        <w:tc>
          <w:tcPr>
            <w:tcW w:w="127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U4</w:t>
            </w:r>
          </w:p>
        </w:tc>
        <w:tc>
          <w:tcPr>
            <w:tcW w:w="5920"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identyfikować błędy i bariery w procesie komunikowania się</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PIEL.1P_U15</w:t>
            </w:r>
          </w:p>
        </w:tc>
        <w:tc>
          <w:tcPr>
            <w:tcW w:w="128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B.U.4.</w:t>
            </w:r>
          </w:p>
        </w:tc>
      </w:tr>
      <w:tr w:rsidR="00BB45F6" w:rsidRPr="004F4FB6" w:rsidTr="00E86470">
        <w:trPr>
          <w:gridAfter w:val="1"/>
          <w:wAfter w:w="236" w:type="dxa"/>
          <w:trHeight w:val="284"/>
          <w:jc w:val="center"/>
        </w:trPr>
        <w:tc>
          <w:tcPr>
            <w:tcW w:w="127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U5</w:t>
            </w:r>
          </w:p>
        </w:tc>
        <w:tc>
          <w:tcPr>
            <w:tcW w:w="5920" w:type="dxa"/>
            <w:gridSpan w:val="19"/>
            <w:tcBorders>
              <w:top w:val="single" w:sz="6" w:space="0" w:color="auto"/>
              <w:left w:val="single" w:sz="6" w:space="0" w:color="auto"/>
              <w:bottom w:val="single" w:sz="6" w:space="0" w:color="auto"/>
              <w:right w:val="single" w:sz="6" w:space="0" w:color="auto"/>
            </w:tcBorders>
            <w:vAlign w:val="center"/>
          </w:tcPr>
          <w:p w:rsidR="00BB45F6" w:rsidRPr="004F4FB6" w:rsidRDefault="00BB45F6" w:rsidP="00E86470">
            <w:pPr>
              <w:widowControl w:val="0"/>
              <w:suppressAutoHyphens/>
              <w:autoSpaceDE w:val="0"/>
              <w:autoSpaceDN w:val="0"/>
              <w:adjustRightInd w:val="0"/>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wykorzystywać techniki komunikacji werbalnej i pozawerbalnej w opiece pielęgniarskiej</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PIEL.1P_U16</w:t>
            </w:r>
          </w:p>
        </w:tc>
        <w:tc>
          <w:tcPr>
            <w:tcW w:w="128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B.U.5.</w:t>
            </w:r>
          </w:p>
        </w:tc>
      </w:tr>
      <w:tr w:rsidR="00BB45F6" w:rsidRPr="004F4FB6" w:rsidTr="00E86470">
        <w:trPr>
          <w:gridAfter w:val="1"/>
          <w:wAfter w:w="236" w:type="dxa"/>
          <w:trHeight w:val="284"/>
          <w:jc w:val="center"/>
        </w:trPr>
        <w:tc>
          <w:tcPr>
            <w:tcW w:w="127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U6</w:t>
            </w:r>
          </w:p>
        </w:tc>
        <w:tc>
          <w:tcPr>
            <w:tcW w:w="5920" w:type="dxa"/>
            <w:gridSpan w:val="19"/>
            <w:tcBorders>
              <w:top w:val="single" w:sz="6" w:space="0" w:color="auto"/>
              <w:left w:val="single" w:sz="6" w:space="0" w:color="auto"/>
              <w:bottom w:val="single" w:sz="6" w:space="0" w:color="auto"/>
              <w:right w:val="single" w:sz="6" w:space="0" w:color="auto"/>
            </w:tcBorders>
            <w:vAlign w:val="center"/>
          </w:tcPr>
          <w:p w:rsidR="00BB45F6" w:rsidRPr="004F4FB6" w:rsidRDefault="00BB45F6" w:rsidP="00E86470">
            <w:pPr>
              <w:widowControl w:val="0"/>
              <w:suppressAutoHyphens/>
              <w:autoSpaceDE w:val="0"/>
              <w:autoSpaceDN w:val="0"/>
              <w:adjustRightInd w:val="0"/>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tworzyć warunki do prawidłowej komunikacji z pacjentem i członkami zespołu opieki</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PIEL.1P_U17</w:t>
            </w:r>
          </w:p>
        </w:tc>
        <w:tc>
          <w:tcPr>
            <w:tcW w:w="128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B.U.6.</w:t>
            </w:r>
          </w:p>
        </w:tc>
      </w:tr>
      <w:tr w:rsidR="00BB45F6" w:rsidRPr="004F4FB6" w:rsidTr="00E86470">
        <w:trPr>
          <w:gridAfter w:val="1"/>
          <w:wAfter w:w="236" w:type="dxa"/>
          <w:trHeight w:val="284"/>
          <w:jc w:val="center"/>
        </w:trPr>
        <w:tc>
          <w:tcPr>
            <w:tcW w:w="127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U7</w:t>
            </w:r>
          </w:p>
        </w:tc>
        <w:tc>
          <w:tcPr>
            <w:tcW w:w="5920" w:type="dxa"/>
            <w:gridSpan w:val="19"/>
            <w:tcBorders>
              <w:top w:val="single" w:sz="6" w:space="0" w:color="auto"/>
              <w:left w:val="single" w:sz="6" w:space="0" w:color="auto"/>
              <w:bottom w:val="single" w:sz="6" w:space="0" w:color="auto"/>
              <w:right w:val="single" w:sz="6" w:space="0" w:color="auto"/>
            </w:tcBorders>
            <w:vAlign w:val="center"/>
          </w:tcPr>
          <w:p w:rsidR="00BB45F6" w:rsidRPr="004F4FB6" w:rsidRDefault="00BB45F6" w:rsidP="00E86470">
            <w:pPr>
              <w:widowControl w:val="0"/>
              <w:suppressAutoHyphens/>
              <w:autoSpaceDE w:val="0"/>
              <w:autoSpaceDN w:val="0"/>
              <w:adjustRightInd w:val="0"/>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wskazywać i stosować właściwe techniki redukowania lęku i metody relaksacyjne</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PIEL.1P_U18</w:t>
            </w:r>
          </w:p>
        </w:tc>
        <w:tc>
          <w:tcPr>
            <w:tcW w:w="128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B.U.7.</w:t>
            </w:r>
          </w:p>
        </w:tc>
      </w:tr>
      <w:tr w:rsidR="00BB45F6" w:rsidRPr="004F4FB6" w:rsidTr="00E86470">
        <w:trPr>
          <w:gridAfter w:val="1"/>
          <w:wAfter w:w="236" w:type="dxa"/>
          <w:trHeight w:val="284"/>
          <w:jc w:val="center"/>
        </w:trPr>
        <w:tc>
          <w:tcPr>
            <w:tcW w:w="127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U8</w:t>
            </w:r>
          </w:p>
        </w:tc>
        <w:tc>
          <w:tcPr>
            <w:tcW w:w="5920"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stosować mechanizmy zapobiegania zespołowi wypalenia zawodowego</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PIEL.1P_U19</w:t>
            </w:r>
          </w:p>
        </w:tc>
        <w:tc>
          <w:tcPr>
            <w:tcW w:w="128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B.U.8.</w:t>
            </w:r>
          </w:p>
        </w:tc>
      </w:tr>
      <w:tr w:rsidR="00BB45F6" w:rsidRPr="004F4FB6" w:rsidTr="00E86470">
        <w:trPr>
          <w:gridAfter w:val="1"/>
          <w:wAfter w:w="236" w:type="dxa"/>
          <w:trHeight w:val="284"/>
          <w:jc w:val="center"/>
        </w:trPr>
        <w:tc>
          <w:tcPr>
            <w:tcW w:w="9785"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KOMPETENCJE</w:t>
            </w:r>
          </w:p>
        </w:tc>
      </w:tr>
      <w:tr w:rsidR="00BB45F6" w:rsidRPr="004F4FB6" w:rsidTr="00E86470">
        <w:trPr>
          <w:gridAfter w:val="1"/>
          <w:wAfter w:w="236" w:type="dxa"/>
          <w:trHeight w:val="284"/>
          <w:jc w:val="center"/>
        </w:trPr>
        <w:tc>
          <w:tcPr>
            <w:tcW w:w="127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c>
          <w:tcPr>
            <w:tcW w:w="5920"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przestrzegać praw pacjenta</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PIEL.1P_K2</w:t>
            </w:r>
          </w:p>
        </w:tc>
        <w:tc>
          <w:tcPr>
            <w:tcW w:w="128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K.2.</w:t>
            </w:r>
          </w:p>
        </w:tc>
      </w:tr>
      <w:tr w:rsidR="00BB45F6" w:rsidRPr="004F4FB6" w:rsidTr="00E86470">
        <w:trPr>
          <w:gridAfter w:val="1"/>
          <w:wAfter w:w="236" w:type="dxa"/>
          <w:trHeight w:val="284"/>
          <w:jc w:val="center"/>
        </w:trPr>
        <w:tc>
          <w:tcPr>
            <w:tcW w:w="127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K2</w:t>
            </w:r>
          </w:p>
        </w:tc>
        <w:tc>
          <w:tcPr>
            <w:tcW w:w="5920"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przewidywać i uwzględniać czynniki wpływające na reakcje własne i pacjenta</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PIEL.1P_K6</w:t>
            </w:r>
          </w:p>
        </w:tc>
        <w:tc>
          <w:tcPr>
            <w:tcW w:w="128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K.6.</w:t>
            </w:r>
          </w:p>
        </w:tc>
      </w:tr>
      <w:tr w:rsidR="00BB45F6" w:rsidRPr="004F4FB6" w:rsidTr="00E86470">
        <w:trPr>
          <w:gridAfter w:val="1"/>
          <w:wAfter w:w="236" w:type="dxa"/>
          <w:trHeight w:val="397"/>
          <w:jc w:val="center"/>
        </w:trPr>
        <w:tc>
          <w:tcPr>
            <w:tcW w:w="9785" w:type="dxa"/>
            <w:gridSpan w:val="26"/>
            <w:tcBorders>
              <w:top w:val="single" w:sz="4" w:space="0" w:color="auto"/>
              <w:left w:val="single" w:sz="4" w:space="0" w:color="auto"/>
              <w:bottom w:val="single" w:sz="6" w:space="0" w:color="auto"/>
              <w:right w:val="single" w:sz="4" w:space="0" w:color="auto"/>
            </w:tcBorders>
            <w:shd w:val="clear" w:color="auto" w:fill="8DB3E2"/>
            <w:vAlign w:val="center"/>
            <w:hideMark/>
          </w:tcPr>
          <w:p w:rsidR="00BB45F6" w:rsidRPr="004F4FB6" w:rsidRDefault="00BB45F6" w:rsidP="00E86470">
            <w:pPr>
              <w:suppressAutoHyphens/>
              <w:autoSpaceDE w:val="0"/>
              <w:autoSpaceDN w:val="0"/>
              <w:adjustRightInd w:val="0"/>
              <w:spacing w:after="0" w:line="276"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Metody weryfikacji efektów kształcenia</w:t>
            </w:r>
            <w:r w:rsidRPr="004F4FB6">
              <w:rPr>
                <w:rFonts w:ascii="Verdana" w:eastAsia="Calibri" w:hAnsi="Verdana" w:cs="Times New Roman"/>
                <w:b/>
                <w:kern w:val="0"/>
                <w:sz w:val="16"/>
                <w:szCs w:val="16"/>
              </w:rPr>
              <w:t xml:space="preserve"> dla modułu (przedmiotu) w odniesieniu do form zajęć</w:t>
            </w:r>
          </w:p>
        </w:tc>
      </w:tr>
      <w:tr w:rsidR="00BB45F6" w:rsidRPr="004F4FB6" w:rsidTr="00E86470">
        <w:trPr>
          <w:gridAfter w:val="1"/>
          <w:wAfter w:w="236" w:type="dxa"/>
          <w:cantSplit/>
          <w:trHeight w:val="420"/>
          <w:jc w:val="center"/>
        </w:trPr>
        <w:tc>
          <w:tcPr>
            <w:tcW w:w="2268" w:type="dxa"/>
            <w:gridSpan w:val="4"/>
            <w:vMerge w:val="restart"/>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pl-PL"/>
              </w:rPr>
            </w:pPr>
            <w:r w:rsidRPr="004F4FB6">
              <w:rPr>
                <w:rFonts w:ascii="Verdana" w:eastAsia="Times New Roman" w:hAnsi="Verdana" w:cs="Times New Roman"/>
                <w:b/>
                <w:kern w:val="0"/>
                <w:sz w:val="16"/>
                <w:szCs w:val="16"/>
                <w:lang w:eastAsia="ar-SA"/>
              </w:rPr>
              <w:t>Efekt kształcenia</w:t>
            </w:r>
          </w:p>
        </w:tc>
        <w:tc>
          <w:tcPr>
            <w:tcW w:w="7517" w:type="dxa"/>
            <w:gridSpan w:val="22"/>
            <w:tcBorders>
              <w:top w:val="single" w:sz="6" w:space="0" w:color="auto"/>
              <w:left w:val="single" w:sz="4"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Forma zajęć dydaktycznych</w:t>
            </w:r>
          </w:p>
        </w:tc>
      </w:tr>
      <w:tr w:rsidR="00BB45F6" w:rsidRPr="004F4FB6" w:rsidTr="00E86470">
        <w:trPr>
          <w:gridAfter w:val="1"/>
          <w:wAfter w:w="236" w:type="dxa"/>
          <w:cantSplit/>
          <w:trHeight w:val="1512"/>
          <w:jc w:val="center"/>
        </w:trPr>
        <w:tc>
          <w:tcPr>
            <w:tcW w:w="2268" w:type="dxa"/>
            <w:gridSpan w:val="4"/>
            <w:vMerge/>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b/>
                <w:kern w:val="0"/>
                <w:sz w:val="16"/>
                <w:szCs w:val="16"/>
                <w:lang w:eastAsia="ar-SA"/>
              </w:rPr>
            </w:pP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ustny</w:t>
            </w: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pisemny</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Cząstkowa praca pisemna</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Praca pisemna końcowa (np. esej)</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Kolokwium</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Projekt/ prezentacja</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Sprawozdanie</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Aktywność na zajęciach</w:t>
            </w:r>
          </w:p>
        </w:tc>
        <w:tc>
          <w:tcPr>
            <w:tcW w:w="1218" w:type="dxa"/>
            <w:tcBorders>
              <w:top w:val="single" w:sz="6" w:space="0" w:color="auto"/>
              <w:left w:val="single" w:sz="4" w:space="0" w:color="auto"/>
              <w:bottom w:val="single" w:sz="6" w:space="0" w:color="auto"/>
              <w:right w:val="single" w:sz="6" w:space="0" w:color="auto"/>
            </w:tcBorders>
            <w:shd w:val="clear" w:color="auto" w:fill="C6D9F1"/>
            <w:textDirection w:val="btL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inne ...</w:t>
            </w:r>
          </w:p>
        </w:tc>
      </w:tr>
      <w:tr w:rsidR="00BB45F6" w:rsidRPr="004F4FB6" w:rsidTr="00E86470">
        <w:trPr>
          <w:gridAfter w:val="1"/>
          <w:wAfter w:w="236" w:type="dxa"/>
          <w:trHeight w:val="339"/>
          <w:jc w:val="center"/>
        </w:trPr>
        <w:tc>
          <w:tcPr>
            <w:tcW w:w="9785"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WIEDZA</w:t>
            </w:r>
          </w:p>
        </w:tc>
      </w:tr>
      <w:tr w:rsidR="00BB45F6" w:rsidRPr="004F4FB6" w:rsidTr="00E86470">
        <w:trPr>
          <w:gridAfter w:val="1"/>
          <w:wAfter w:w="236" w:type="dxa"/>
          <w:trHeight w:hRule="exact" w:val="339"/>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218"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8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218"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218"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W4</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218"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W5</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218"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W6</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218"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val="257"/>
          <w:jc w:val="center"/>
        </w:trPr>
        <w:tc>
          <w:tcPr>
            <w:tcW w:w="9785"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UMIEJĘTNOŚCI</w:t>
            </w:r>
          </w:p>
        </w:tc>
      </w:tr>
      <w:tr w:rsidR="00BB45F6" w:rsidRPr="004F4FB6" w:rsidTr="00E86470">
        <w:trPr>
          <w:gridAfter w:val="1"/>
          <w:wAfter w:w="236" w:type="dxa"/>
          <w:trHeight w:hRule="exact" w:val="257"/>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218"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30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218"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83"/>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218"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83"/>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U4</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218"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83"/>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U5</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218"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83"/>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U6</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218"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83"/>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U7</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218"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83"/>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U8</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218"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val="273"/>
          <w:jc w:val="center"/>
        </w:trPr>
        <w:tc>
          <w:tcPr>
            <w:tcW w:w="9785"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KOMPETENCJE</w:t>
            </w:r>
          </w:p>
        </w:tc>
      </w:tr>
      <w:tr w:rsidR="00BB45F6" w:rsidRPr="004F4FB6" w:rsidTr="00E86470">
        <w:trPr>
          <w:gridAfter w:val="1"/>
          <w:wAfter w:w="236" w:type="dxa"/>
          <w:trHeight w:hRule="exact" w:val="27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218"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gridAfter w:val="1"/>
          <w:wAfter w:w="236" w:type="dxa"/>
          <w:trHeight w:hRule="exact" w:val="295"/>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218"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bl>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b/>
          <w:kern w:val="0"/>
          <w:sz w:val="20"/>
          <w:szCs w:val="24"/>
          <w:u w:val="single"/>
          <w:lang w:eastAsia="pl-PL"/>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lastRenderedPageBreak/>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605"/>
        <w:gridCol w:w="4591"/>
        <w:gridCol w:w="1031"/>
        <w:gridCol w:w="2051"/>
      </w:tblGrid>
      <w:tr w:rsidR="00BB45F6" w:rsidRPr="004F4FB6" w:rsidTr="00E86470">
        <w:trPr>
          <w:trHeight w:val="397"/>
          <w:jc w:val="center"/>
        </w:trPr>
        <w:tc>
          <w:tcPr>
            <w:tcW w:w="786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Treść modułu (przedmiotu) kształcenia (program wykładów i pozostałych zajęć)</w:t>
            </w:r>
          </w:p>
        </w:tc>
        <w:tc>
          <w:tcPr>
            <w:tcW w:w="205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Odniesienie do efektów kształcenia</w:t>
            </w:r>
          </w:p>
        </w:tc>
      </w:tr>
      <w:tr w:rsidR="00BB45F6" w:rsidRPr="004F4FB6" w:rsidTr="00E86470">
        <w:trPr>
          <w:trHeight w:val="397"/>
          <w:jc w:val="center"/>
        </w:trPr>
        <w:tc>
          <w:tcPr>
            <w:tcW w:w="7867" w:type="dxa"/>
            <w:gridSpan w:val="4"/>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WYKŁADY</w:t>
            </w:r>
          </w:p>
          <w:p w:rsidR="00BB45F6" w:rsidRPr="004F4FB6" w:rsidRDefault="00BB45F6" w:rsidP="00620711">
            <w:pPr>
              <w:numPr>
                <w:ilvl w:val="0"/>
                <w:numId w:val="14"/>
              </w:numPr>
              <w:suppressAutoHyphens/>
              <w:spacing w:after="0" w:line="240" w:lineRule="auto"/>
              <w:jc w:val="both"/>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Psychologia w systemie nauk humanistycznych, filozoficzne podstawy psychologii. Rozwój psychologii jako nauki, podstawowe teorie i prądy w psychologii współczesnej. </w:t>
            </w:r>
          </w:p>
          <w:p w:rsidR="00BB45F6" w:rsidRPr="004F4FB6" w:rsidRDefault="00BB45F6" w:rsidP="00620711">
            <w:pPr>
              <w:numPr>
                <w:ilvl w:val="0"/>
                <w:numId w:val="14"/>
              </w:numPr>
              <w:suppressAutoHyphens/>
              <w:spacing w:after="0" w:line="240" w:lineRule="auto"/>
              <w:jc w:val="both"/>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4 Procesy kierunkowe, teorie wyjaśniające powstawanie  emocji, mechanizmy leżące u podstaw motywacji. Wewnętrzne i zewnętrzne czynniki pojawienia się motywu. Związki pomiędzy procesami emocjonalnymi, motywacyjnymi a działaniem. Czynniki pozytywnie i negatywnie wpływające na procesy motywacyjne. </w:t>
            </w:r>
          </w:p>
          <w:p w:rsidR="00BB45F6" w:rsidRPr="004F4FB6" w:rsidRDefault="00BB45F6" w:rsidP="00620711">
            <w:pPr>
              <w:numPr>
                <w:ilvl w:val="0"/>
                <w:numId w:val="14"/>
              </w:numPr>
              <w:suppressAutoHyphens/>
              <w:spacing w:after="0" w:line="240" w:lineRule="auto"/>
              <w:jc w:val="both"/>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Procesy poznawcze, spostrzeganie jako mechanizm tworzenia doświadczenia za pomocą zmysłów. Uwaga, pamięć, uczenie się, język, jako narzędzia niezbędne w procesie nabywania, tworzenia i przechowywania doświadczeń. </w:t>
            </w:r>
          </w:p>
          <w:p w:rsidR="00BB45F6" w:rsidRPr="004F4FB6" w:rsidRDefault="00BB45F6" w:rsidP="00620711">
            <w:pPr>
              <w:numPr>
                <w:ilvl w:val="0"/>
                <w:numId w:val="14"/>
              </w:numPr>
              <w:suppressAutoHyphens/>
              <w:spacing w:after="0" w:line="240" w:lineRule="auto"/>
              <w:jc w:val="both"/>
              <w:rPr>
                <w:rFonts w:ascii="Verdana" w:eastAsia="Calibri" w:hAnsi="Verdana" w:cs="Times New Roman"/>
                <w:kern w:val="0"/>
                <w:sz w:val="16"/>
                <w:szCs w:val="16"/>
              </w:rPr>
            </w:pPr>
            <w:r w:rsidRPr="004F4FB6">
              <w:rPr>
                <w:rFonts w:ascii="Verdana" w:eastAsia="Calibri" w:hAnsi="Verdana" w:cs="Times New Roman"/>
                <w:kern w:val="0"/>
                <w:sz w:val="16"/>
                <w:szCs w:val="16"/>
              </w:rPr>
              <w:t>Myślenie i język, jako procesy umożliwiające rozwiązywanie problemów. Typy myślenia, procedury rozwiązywania problemów. Myślenie twórcze, odtwórcze, kreatywność.</w:t>
            </w:r>
          </w:p>
          <w:p w:rsidR="00BB45F6" w:rsidRPr="004F4FB6" w:rsidRDefault="00BB45F6" w:rsidP="00620711">
            <w:pPr>
              <w:numPr>
                <w:ilvl w:val="0"/>
                <w:numId w:val="14"/>
              </w:numPr>
              <w:suppressAutoHyphens/>
              <w:spacing w:after="0" w:line="240" w:lineRule="auto"/>
              <w:jc w:val="both"/>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 Etapy i prawidłowości rozwoju człowieka na przestrzeni całego życia. </w:t>
            </w:r>
          </w:p>
          <w:p w:rsidR="00BB45F6" w:rsidRPr="004F4FB6" w:rsidRDefault="00BB45F6" w:rsidP="00620711">
            <w:pPr>
              <w:numPr>
                <w:ilvl w:val="0"/>
                <w:numId w:val="14"/>
              </w:numPr>
              <w:suppressAutoHyphens/>
              <w:spacing w:after="0" w:line="240" w:lineRule="auto"/>
              <w:jc w:val="both"/>
              <w:rPr>
                <w:rFonts w:ascii="Verdana" w:eastAsia="Calibri" w:hAnsi="Verdana" w:cs="Times New Roman"/>
                <w:kern w:val="0"/>
                <w:sz w:val="16"/>
                <w:szCs w:val="16"/>
              </w:rPr>
            </w:pPr>
            <w:r w:rsidRPr="004F4FB6">
              <w:rPr>
                <w:rFonts w:ascii="Verdana" w:eastAsia="Calibri" w:hAnsi="Verdana" w:cs="Times New Roman"/>
                <w:kern w:val="0"/>
                <w:sz w:val="16"/>
                <w:szCs w:val="16"/>
              </w:rPr>
              <w:t>Psychospołeczne uwarunkowania zdrowia psychicznego. Wpływ choroby somatycznej na zdrowie psychiczne człowieka (na poszczególnych etapach jego rozwoju od okresu noworodkowego po późna dorosłość).</w:t>
            </w:r>
          </w:p>
          <w:p w:rsidR="00BB45F6" w:rsidRPr="004F4FB6" w:rsidRDefault="00BB45F6" w:rsidP="00620711">
            <w:pPr>
              <w:numPr>
                <w:ilvl w:val="0"/>
                <w:numId w:val="14"/>
              </w:numPr>
              <w:suppressAutoHyphens/>
              <w:spacing w:after="0" w:line="240" w:lineRule="auto"/>
              <w:jc w:val="both"/>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 Definicja i funkcje komunikowania się, modele i style komunikacji społecznej, mechanizm pozytywnego i negatywnego sprzężenia zwrotnego w relacjach interpersonalnych. </w:t>
            </w:r>
          </w:p>
          <w:p w:rsidR="00BB45F6" w:rsidRPr="004F4FB6" w:rsidRDefault="00BB45F6" w:rsidP="00620711">
            <w:pPr>
              <w:numPr>
                <w:ilvl w:val="0"/>
                <w:numId w:val="14"/>
              </w:numPr>
              <w:suppressAutoHyphens/>
              <w:spacing w:after="0" w:line="240" w:lineRule="auto"/>
              <w:jc w:val="both"/>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Rola komunikatu wspierającego, znacznie empatii, otwartości, aktywnego słuchania w komunikowaniu się z osobą chorą somatycznie. </w:t>
            </w:r>
          </w:p>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ĆWICZENIA</w:t>
            </w:r>
          </w:p>
          <w:p w:rsidR="00BB45F6" w:rsidRPr="004F4FB6" w:rsidRDefault="00BB45F6" w:rsidP="00620711">
            <w:pPr>
              <w:numPr>
                <w:ilvl w:val="0"/>
                <w:numId w:val="15"/>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Funkcjonowanie człowieka w warunkach stresu fizjologicznego i psychologicznego </w:t>
            </w:r>
          </w:p>
          <w:p w:rsidR="00BB45F6" w:rsidRPr="004F4FB6" w:rsidRDefault="00BB45F6" w:rsidP="00620711">
            <w:pPr>
              <w:numPr>
                <w:ilvl w:val="0"/>
                <w:numId w:val="15"/>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Wpływ stresu sytuacyjnego i długotrwałego na funkcjonowanie człowieka (somatyczne, psychiczne i społeczne) </w:t>
            </w:r>
          </w:p>
          <w:p w:rsidR="00BB45F6" w:rsidRPr="004F4FB6" w:rsidRDefault="00BB45F6" w:rsidP="00620711">
            <w:pPr>
              <w:numPr>
                <w:ilvl w:val="0"/>
                <w:numId w:val="15"/>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Związek pomiędzy poziomem stresu (pobudzenia) a skutecznością działania, analiza Prawa Yerkesa – Dodsona </w:t>
            </w:r>
          </w:p>
          <w:p w:rsidR="00BB45F6" w:rsidRPr="004F4FB6" w:rsidRDefault="00BB45F6" w:rsidP="00620711">
            <w:pPr>
              <w:numPr>
                <w:ilvl w:val="0"/>
                <w:numId w:val="15"/>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Metody radzenia sobie ze stresem (wizualizacja, relaksacja, rekreacja, sztuka) </w:t>
            </w:r>
          </w:p>
          <w:p w:rsidR="00BB45F6" w:rsidRPr="004F4FB6" w:rsidRDefault="00BB45F6" w:rsidP="00E86470">
            <w:pPr>
              <w:suppressAutoHyphens/>
              <w:spacing w:after="0" w:line="240" w:lineRule="auto"/>
              <w:ind w:left="720"/>
              <w:jc w:val="both"/>
              <w:rPr>
                <w:rFonts w:ascii="Verdana" w:eastAsia="Calibri" w:hAnsi="Verdana" w:cs="Times New Roman"/>
                <w:kern w:val="0"/>
                <w:sz w:val="16"/>
                <w:szCs w:val="16"/>
              </w:rPr>
            </w:pPr>
            <w:r w:rsidRPr="004F4FB6">
              <w:rPr>
                <w:rFonts w:ascii="Verdana" w:eastAsia="Calibri" w:hAnsi="Verdana" w:cs="Times New Roman"/>
                <w:kern w:val="0"/>
                <w:sz w:val="16"/>
                <w:szCs w:val="16"/>
              </w:rPr>
              <w:t>Indywidualne metody radzenia sobie ze stresem związanym z funkcjonowaniem w sytuacjach zawodowych oraz z syndromem wypalenia zawodowego</w:t>
            </w:r>
          </w:p>
          <w:p w:rsidR="00BB45F6" w:rsidRPr="004F4FB6" w:rsidRDefault="00BB45F6" w:rsidP="00620711">
            <w:pPr>
              <w:numPr>
                <w:ilvl w:val="0"/>
                <w:numId w:val="15"/>
              </w:numPr>
              <w:suppressAutoHyphens/>
              <w:spacing w:after="0" w:line="240" w:lineRule="auto"/>
              <w:jc w:val="both"/>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Komunikacja pozawerbalna, znacznie „mowy ciała” w procesie porozumiewania się. Dotyk jako specyficzny rodzaj komunikacji w relacji pielęgniarka/pielęgniarz – pacjent. Ustalanie granic intymności, teoria „dystansu społecznego”. </w:t>
            </w:r>
          </w:p>
          <w:p w:rsidR="00BB45F6" w:rsidRPr="004F4FB6" w:rsidRDefault="00BB45F6" w:rsidP="00620711">
            <w:pPr>
              <w:numPr>
                <w:ilvl w:val="0"/>
                <w:numId w:val="15"/>
              </w:numPr>
              <w:suppressAutoHyphens/>
              <w:spacing w:after="0" w:line="240" w:lineRule="auto"/>
              <w:jc w:val="both"/>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Komunikacja słowna, indywidualne (pozytywne i negatywne) wyznaczniki porozumiewania się werbalnego. Bariery w procesie porozumiewania się. Formułowanie skutecznego  komunikatu nastawionego na kształtowanie postaw prozdrowotnych.  Czynniki decydujące o skuteczności komunikatu perswazyjnego. </w:t>
            </w:r>
          </w:p>
        </w:tc>
        <w:tc>
          <w:tcPr>
            <w:tcW w:w="205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W1-W6</w:t>
            </w: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U1-U8</w:t>
            </w: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K1-K2</w:t>
            </w:r>
          </w:p>
        </w:tc>
      </w:tr>
      <w:tr w:rsidR="00BB45F6" w:rsidRPr="004F4FB6" w:rsidTr="00E86470">
        <w:trPr>
          <w:trHeight w:val="397"/>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Zalecana literatura i pomoce naukowe</w:t>
            </w:r>
          </w:p>
        </w:tc>
      </w:tr>
      <w:tr w:rsidR="00BB45F6" w:rsidRPr="004F4FB6" w:rsidTr="00E86470">
        <w:trPr>
          <w:trHeight w:val="397"/>
          <w:jc w:val="center"/>
        </w:trPr>
        <w:tc>
          <w:tcPr>
            <w:tcW w:w="9918"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autoSpaceDE w:val="0"/>
              <w:autoSpaceDN w:val="0"/>
              <w:adjustRightInd w:val="0"/>
              <w:snapToGrid w:val="0"/>
              <w:spacing w:after="72" w:line="192" w:lineRule="auto"/>
              <w:rPr>
                <w:rFonts w:ascii="Verdana" w:eastAsia="Batang" w:hAnsi="Verdana" w:cs="NimbusRomNo9L-Regu"/>
                <w:kern w:val="0"/>
                <w:sz w:val="16"/>
                <w:szCs w:val="16"/>
                <w:lang w:eastAsia="he-IL" w:bidi="he-IL"/>
              </w:rPr>
            </w:pPr>
            <w:r w:rsidRPr="004F4FB6">
              <w:rPr>
                <w:rFonts w:ascii="Verdana" w:eastAsia="Batang" w:hAnsi="Verdana" w:cs="NimbusRomNo9L-Regu"/>
                <w:kern w:val="0"/>
                <w:sz w:val="16"/>
                <w:szCs w:val="16"/>
                <w:lang w:eastAsia="he-IL" w:bidi="he-IL"/>
              </w:rPr>
              <w:t>Literatura podstawowa</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 xml:space="preserve">1. Komunikowanie interpersonalne w pielęgniarstwie / red. Anna Kwiatkowska, Elżbieta Krajewska-Kułak, Wenancjusz Panek, Lublin : Czelej , 2013. </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 xml:space="preserve">2. Psychologia rozwoju człowieka. T. 3 / red. nauk. Barbara Harwas-Napierała i Janusz Trempała, Wydawnictwo Naukowe PWN, Warszawa 2019. (wybrane rozdziały). </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 xml:space="preserve">3. Psychologia rozwoju człowieka. T. 2 / red. nauk. Barbara Harwas-Napierała i Janusz Trempała, Wydawnictwo Naukowe PWN, Warszawa 2010. (wybrane rozdziały). </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 xml:space="preserve">4. Psychologia rozwoju człowieka / Helen Bee ; przeł. Aleksander Wojciechowski, Wydawnictwo Zysk i Sk-a, </w:t>
            </w:r>
            <w:r w:rsidRPr="004F4FB6">
              <w:rPr>
                <w:rFonts w:ascii="Verdana" w:eastAsia="Batang" w:hAnsi="Verdana" w:cs="NimbusRomNo9L-Regu"/>
                <w:kern w:val="0"/>
                <w:sz w:val="16"/>
                <w:szCs w:val="16"/>
                <w:lang w:eastAsia="ko-KR" w:bidi="he-IL"/>
              </w:rPr>
              <w:lastRenderedPageBreak/>
              <w:t xml:space="preserve">Poznań,54,2014. </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 xml:space="preserve">5. Komunikacja interpersonalna w rodzinie / Barbara Harwas-Napierała, Wydawnictwo Naukowe UAM, Poznań 2016. (wybrane rozdziały). </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 xml:space="preserve">6. Sztuka skutecznego porozumiewania się / Matthew McKay, Martha Davis, Patrick Fanning ; przekł. Agata Błaż, Gdańskie Wydawnictwo Psychologiczne, Gdańsk 2014. </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 xml:space="preserve">7. Oleś P., „Psychologia człowieka dorosłego”, Wydawnictwo Naukowe PWN, Warszawa 2011. </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 xml:space="preserve">8. Mateusz Białecki et al., „Pamięć : zjawiska zwykłe i niezwykłe / pod red. Ewy Czerniawskiej,  Wydawnictwa Szkolne i Pedagogiczne, Warszawa 2015. </w:t>
            </w:r>
          </w:p>
          <w:p w:rsidR="00BB45F6" w:rsidRPr="004F4FB6" w:rsidRDefault="00BB45F6" w:rsidP="00E86470">
            <w:pPr>
              <w:suppressAutoHyphens/>
              <w:spacing w:after="0" w:line="360" w:lineRule="auto"/>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Literatura uzupełniająca:</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 xml:space="preserve">9. D.W.Winnicott „Dziecko, jego rodzina i świat”,  Oficyna Ingenium, Warszawa 2010. </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 xml:space="preserve">10. D.W.Winnicott „Dom jest punktem wyjścia – eseje psychoanalityczne”, wydawnictwo „Imago” Gdańsk 2010. (wybrane rozdziały). </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 xml:space="preserve">11. A. Samson „Mit szczęśliwego dzieciństwa”, Wydawnictwo Książkowe „Twój Styl”, Warszawa 2010. </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 xml:space="preserve">12. I. Yalom „Mama i sens życia”, Wydawnictwo „Czarna Owca”, Warszawa 2014. </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 xml:space="preserve">13. I. Yalom „Kat miłości”, Wydawnictwo „Czarna Owca”, Warszawa 2014. </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 xml:space="preserve">14. Strelau J., Doliński D.: Psychologia . podręcznik akademicki. Gdańsk 2019 r. ( wybrane rozdziały). </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 xml:space="preserve">15. Zimbardo P., Ruch F.: Psychologia i życie. Gdańsk 2018 r. ( wybrane rozdziały). </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 xml:space="preserve">16. Diagnoza psychoanalityczna / Nancy McWilliams ; wstęp do wyd. pol. Zofia Milska-Wrzosińska ; przekł. Agnieszka Pałynyczko-Ćwiklińska, Gdańskie Wydawnictwo Psychologiczne, Gdańsk 2019. </w:t>
            </w:r>
          </w:p>
        </w:tc>
      </w:tr>
      <w:tr w:rsidR="00BB45F6" w:rsidRPr="004F4FB6" w:rsidTr="00E86470">
        <w:trPr>
          <w:trHeight w:val="397"/>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Bilans punktów ECTS</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Forma nakładu pracy studenta </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aktywność, przygotowanie sprawozdania, itp.)</w:t>
            </w:r>
          </w:p>
        </w:tc>
        <w:tc>
          <w:tcPr>
            <w:tcW w:w="308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Obciążenie studenta [h]</w:t>
            </w:r>
          </w:p>
        </w:tc>
      </w:tr>
      <w:tr w:rsidR="00BB45F6" w:rsidRPr="004F4FB6" w:rsidTr="00E86470">
        <w:trPr>
          <w:trHeight w:val="397"/>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b/>
                <w:kern w:val="0"/>
                <w:sz w:val="16"/>
                <w:szCs w:val="16"/>
              </w:rPr>
              <w:t>Liczba godzin realizowanych przy bezpośrednim udziale nauczyciela akademickiego</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wykładach</w:t>
            </w:r>
          </w:p>
        </w:tc>
        <w:tc>
          <w:tcPr>
            <w:tcW w:w="3082"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konwersatoriach</w:t>
            </w: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ćwiczeniach</w:t>
            </w:r>
          </w:p>
        </w:tc>
        <w:tc>
          <w:tcPr>
            <w:tcW w:w="3082"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laboratoryjnych</w:t>
            </w: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projektowych</w:t>
            </w: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(2 – 3 razy w semestrze)</w:t>
            </w: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projektowych</w:t>
            </w: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egzaminie/kolokwium zaliczeniowym przedmiotu</w:t>
            </w:r>
          </w:p>
        </w:tc>
        <w:tc>
          <w:tcPr>
            <w:tcW w:w="3082"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Inne – jakie? </w:t>
            </w: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realizowanych przy bezpośrednim udziale nauczyciela akademickiego (suma pozycji 1.1 – 1.9)</w:t>
            </w:r>
          </w:p>
        </w:tc>
        <w:tc>
          <w:tcPr>
            <w:tcW w:w="3082"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60</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(1 pkt ECTS = 25 godzin obciążenia studenta, zaokrąglić do 0,1 pkt ECTS)</w:t>
            </w:r>
          </w:p>
        </w:tc>
        <w:tc>
          <w:tcPr>
            <w:tcW w:w="3082"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w:t>
            </w:r>
          </w:p>
        </w:tc>
      </w:tr>
      <w:tr w:rsidR="00BB45F6" w:rsidRPr="004F4FB6" w:rsidTr="00E86470">
        <w:trPr>
          <w:trHeight w:val="397"/>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Samodzielna praca studenta</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studiowanie tematyki wykładów</w:t>
            </w:r>
          </w:p>
        </w:tc>
        <w:tc>
          <w:tcPr>
            <w:tcW w:w="3082"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ćwiczeń</w:t>
            </w:r>
          </w:p>
        </w:tc>
        <w:tc>
          <w:tcPr>
            <w:tcW w:w="3082"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kolokwiów</w:t>
            </w: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zajęć laboratoryjnych</w:t>
            </w: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Wykonywanie sprawozdań</w:t>
            </w: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Realizacja samodzielnie wykonywanych zadań (projektów, dokumentacji)</w:t>
            </w: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kolokwium końcowego z ćwiczeń/laboratorium</w:t>
            </w: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egzaminu/kolokwium końcowego z wykładów</w:t>
            </w:r>
          </w:p>
        </w:tc>
        <w:tc>
          <w:tcPr>
            <w:tcW w:w="3082"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w:t>
            </w: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samodzielnej pracy studenta (suma 2.1 – 2.9)</w:t>
            </w:r>
          </w:p>
        </w:tc>
        <w:tc>
          <w:tcPr>
            <w:tcW w:w="3082"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20</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2.11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 xml:space="preserve">Liczba punktów ECTS, uzyskiwanych przez studenta w ramach samodzielnej pracy </w:t>
            </w:r>
            <w:r w:rsidRPr="004F4FB6">
              <w:rPr>
                <w:rFonts w:ascii="Verdana" w:eastAsia="Calibri" w:hAnsi="Verdana" w:cs="Times New Roman"/>
                <w:i/>
                <w:kern w:val="0"/>
                <w:sz w:val="16"/>
                <w:szCs w:val="16"/>
              </w:rPr>
              <w:t>(1 pkt ECTS = 25-30 godzin obciążenia studenta, zaokrąglić do 0,1 pkt ECTS)</w:t>
            </w:r>
          </w:p>
        </w:tc>
        <w:tc>
          <w:tcPr>
            <w:tcW w:w="3082"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Sumaryczne obciążenie pracą studenta (suma 1.10+2.10)</w:t>
            </w:r>
          </w:p>
        </w:tc>
        <w:tc>
          <w:tcPr>
            <w:tcW w:w="3082"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80</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Times New Roman"/>
                <w:b/>
                <w:kern w:val="0"/>
                <w:sz w:val="20"/>
                <w:szCs w:val="16"/>
              </w:rPr>
            </w:pPr>
            <w:r w:rsidRPr="004F4FB6">
              <w:rPr>
                <w:rFonts w:ascii="Verdana" w:eastAsia="Calibri" w:hAnsi="Verdana" w:cs="Times New Roman"/>
                <w:b/>
                <w:kern w:val="0"/>
                <w:sz w:val="20"/>
                <w:szCs w:val="16"/>
              </w:rPr>
              <w:t>Punkty ECTS za moduł (suma 1.11+2.11)</w:t>
            </w:r>
          </w:p>
        </w:tc>
        <w:tc>
          <w:tcPr>
            <w:tcW w:w="3082"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4</w:t>
            </w:r>
          </w:p>
        </w:tc>
      </w:tr>
      <w:tr w:rsidR="00BB45F6" w:rsidRPr="004F4FB6" w:rsidTr="00E86470">
        <w:trPr>
          <w:trHeight w:val="397"/>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Nakład pracy związany z zajęciami o charakterze praktycznym, w tym</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praktyczne (Wydział Nauk o Zdrowiu)</w:t>
            </w: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o charakterze praktycznym (1.2 – 1.8, 2.2 – 2.7, inne)</w:t>
            </w: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Praktyka zawodowa</w:t>
            </w: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Łączny nakład pracy związany z zajęciami o charakterze praktycznym</w:t>
            </w: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i/>
                <w:kern w:val="0"/>
                <w:sz w:val="16"/>
                <w:szCs w:val="16"/>
              </w:rPr>
              <w:t>(1 pkt ECTS = 25-30 godzin obciążenia studenta, zaokrąglić do 0,1 pkt ECTS)</w:t>
            </w: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Uwagi</w:t>
            </w:r>
          </w:p>
        </w:tc>
      </w:tr>
      <w:tr w:rsidR="00BB45F6" w:rsidRPr="004F4FB6" w:rsidTr="00E86470">
        <w:trPr>
          <w:trHeight w:val="397"/>
          <w:jc w:val="center"/>
        </w:trPr>
        <w:tc>
          <w:tcPr>
            <w:tcW w:w="9918"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2245"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Strona internetowa modułu:</w:t>
            </w:r>
          </w:p>
        </w:tc>
        <w:tc>
          <w:tcPr>
            <w:tcW w:w="7673"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Wpisać adres strony www modułu</w:t>
            </w:r>
          </w:p>
        </w:tc>
      </w:tr>
    </w:tbl>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r w:rsidRPr="004F4FB6">
        <w:rPr>
          <w:rFonts w:ascii="Verdana" w:eastAsia="Calibri" w:hAnsi="Verdana" w:cs="Times New Roman"/>
          <w:b/>
          <w:spacing w:val="30"/>
          <w:kern w:val="0"/>
          <w:sz w:val="18"/>
          <w:szCs w:val="16"/>
        </w:rPr>
        <w:t>SYLABUS MODUŁU (PRZEDMIOTU)</w:t>
      </w:r>
    </w:p>
    <w:p w:rsidR="00BB45F6" w:rsidRPr="004F4FB6" w:rsidRDefault="00BB45F6" w:rsidP="00BB45F6">
      <w:pPr>
        <w:suppressAutoHyphens/>
        <w:spacing w:after="0" w:line="276" w:lineRule="auto"/>
        <w:jc w:val="center"/>
        <w:rPr>
          <w:rFonts w:ascii="Verdana" w:eastAsia="Calibri" w:hAnsi="Verdana" w:cs="Times New Roman"/>
          <w:b/>
          <w:kern w:val="0"/>
          <w:sz w:val="16"/>
          <w:szCs w:val="16"/>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2"/>
        <w:gridCol w:w="37"/>
        <w:gridCol w:w="144"/>
        <w:gridCol w:w="737"/>
        <w:gridCol w:w="448"/>
        <w:gridCol w:w="152"/>
        <w:gridCol w:w="114"/>
        <w:gridCol w:w="417"/>
        <w:gridCol w:w="134"/>
        <w:gridCol w:w="229"/>
        <w:gridCol w:w="145"/>
        <w:gridCol w:w="488"/>
        <w:gridCol w:w="92"/>
        <w:gridCol w:w="392"/>
        <w:gridCol w:w="326"/>
        <w:gridCol w:w="159"/>
        <w:gridCol w:w="518"/>
        <w:gridCol w:w="75"/>
        <w:gridCol w:w="434"/>
        <w:gridCol w:w="319"/>
        <w:gridCol w:w="181"/>
        <w:gridCol w:w="113"/>
        <w:gridCol w:w="435"/>
        <w:gridCol w:w="780"/>
        <w:gridCol w:w="196"/>
        <w:gridCol w:w="1674"/>
        <w:gridCol w:w="236"/>
      </w:tblGrid>
      <w:tr w:rsidR="00BB45F6" w:rsidRPr="004F4FB6" w:rsidTr="00E86470">
        <w:trPr>
          <w:gridAfter w:val="1"/>
          <w:wAfter w:w="236" w:type="dxa"/>
          <w:trHeight w:val="397"/>
          <w:jc w:val="center"/>
        </w:trPr>
        <w:tc>
          <w:tcPr>
            <w:tcW w:w="81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Kod modułu</w:t>
            </w:r>
          </w:p>
        </w:tc>
        <w:tc>
          <w:tcPr>
            <w:tcW w:w="172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P.1.NS-SO</w:t>
            </w:r>
          </w:p>
        </w:tc>
        <w:tc>
          <w:tcPr>
            <w:tcW w:w="81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w:t>
            </w:r>
          </w:p>
        </w:tc>
        <w:tc>
          <w:tcPr>
            <w:tcW w:w="6556"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Socjologia</w:t>
            </w:r>
          </w:p>
        </w:tc>
      </w:tr>
      <w:tr w:rsidR="00BB45F6" w:rsidRPr="004F4FB6" w:rsidTr="00E86470">
        <w:trPr>
          <w:gridAfter w:val="1"/>
          <w:wAfter w:w="236" w:type="dxa"/>
          <w:trHeight w:val="397"/>
          <w:jc w:val="center"/>
        </w:trPr>
        <w:tc>
          <w:tcPr>
            <w:tcW w:w="3362" w:type="dxa"/>
            <w:gridSpan w:val="10"/>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 w języku angielskim</w:t>
            </w:r>
          </w:p>
        </w:tc>
        <w:tc>
          <w:tcPr>
            <w:tcW w:w="6556"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ar-SA"/>
              </w:rPr>
              <w:t>Sociology</w:t>
            </w:r>
          </w:p>
        </w:tc>
      </w:tr>
      <w:tr w:rsidR="00BB45F6" w:rsidRPr="004F4FB6" w:rsidTr="00E86470">
        <w:trPr>
          <w:gridAfter w:val="1"/>
          <w:wAfter w:w="236" w:type="dxa"/>
          <w:trHeight w:val="397"/>
          <w:jc w:val="center"/>
        </w:trPr>
        <w:tc>
          <w:tcPr>
            <w:tcW w:w="1360"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Wydział</w:t>
            </w:r>
          </w:p>
        </w:tc>
        <w:tc>
          <w:tcPr>
            <w:tcW w:w="8558"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Nauk Medycznych</w:t>
            </w:r>
          </w:p>
        </w:tc>
      </w:tr>
      <w:tr w:rsidR="00BB45F6" w:rsidRPr="004F4FB6" w:rsidTr="00E86470">
        <w:trPr>
          <w:gridAfter w:val="1"/>
          <w:wAfter w:w="236" w:type="dxa"/>
          <w:trHeight w:val="397"/>
          <w:jc w:val="center"/>
        </w:trPr>
        <w:tc>
          <w:tcPr>
            <w:tcW w:w="1360"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Kierunek</w:t>
            </w:r>
          </w:p>
        </w:tc>
        <w:tc>
          <w:tcPr>
            <w:tcW w:w="8558"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Pielęgniarstwo</w:t>
            </w:r>
          </w:p>
        </w:tc>
      </w:tr>
      <w:tr w:rsidR="00BB45F6" w:rsidRPr="004F4FB6" w:rsidTr="00E86470">
        <w:trPr>
          <w:gridAfter w:val="1"/>
          <w:wAfter w:w="236" w:type="dxa"/>
          <w:trHeight w:val="397"/>
          <w:jc w:val="center"/>
        </w:trPr>
        <w:tc>
          <w:tcPr>
            <w:tcW w:w="1360"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studiów</w:t>
            </w:r>
          </w:p>
        </w:tc>
        <w:tc>
          <w:tcPr>
            <w:tcW w:w="8558"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stacjonarne</w:t>
            </w:r>
          </w:p>
        </w:tc>
      </w:tr>
      <w:tr w:rsidR="00BB45F6" w:rsidRPr="004F4FB6" w:rsidTr="00E86470">
        <w:trPr>
          <w:gridAfter w:val="1"/>
          <w:wAfter w:w="236" w:type="dxa"/>
          <w:trHeight w:val="397"/>
          <w:jc w:val="center"/>
        </w:trPr>
        <w:tc>
          <w:tcPr>
            <w:tcW w:w="1360"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Poziom kształcenia</w:t>
            </w:r>
          </w:p>
        </w:tc>
        <w:tc>
          <w:tcPr>
            <w:tcW w:w="8558"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pierwszego stopnia licencjackie</w:t>
            </w:r>
          </w:p>
        </w:tc>
      </w:tr>
      <w:tr w:rsidR="00BB45F6" w:rsidRPr="004F4FB6" w:rsidTr="00E86470">
        <w:trPr>
          <w:gridAfter w:val="1"/>
          <w:wAfter w:w="236" w:type="dxa"/>
          <w:trHeight w:val="397"/>
          <w:jc w:val="center"/>
        </w:trPr>
        <w:tc>
          <w:tcPr>
            <w:tcW w:w="1360"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Profil kształcenia </w:t>
            </w:r>
          </w:p>
        </w:tc>
        <w:tc>
          <w:tcPr>
            <w:tcW w:w="8558"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praktyczny</w:t>
            </w:r>
          </w:p>
        </w:tc>
      </w:tr>
      <w:tr w:rsidR="00BB45F6" w:rsidRPr="004F4FB6" w:rsidTr="00E86470">
        <w:trPr>
          <w:gridAfter w:val="1"/>
          <w:wAfter w:w="236" w:type="dxa"/>
          <w:trHeight w:val="397"/>
          <w:jc w:val="center"/>
        </w:trPr>
        <w:tc>
          <w:tcPr>
            <w:tcW w:w="1360"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Przynależność do grupy przedmiotów</w:t>
            </w:r>
          </w:p>
        </w:tc>
        <w:tc>
          <w:tcPr>
            <w:tcW w:w="8558"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B</w:t>
            </w:r>
          </w:p>
        </w:tc>
      </w:tr>
      <w:tr w:rsidR="00BB45F6" w:rsidRPr="004F4FB6" w:rsidTr="00E86470">
        <w:trPr>
          <w:gridAfter w:val="1"/>
          <w:wAfter w:w="236" w:type="dxa"/>
          <w:trHeight w:val="397"/>
          <w:jc w:val="center"/>
        </w:trPr>
        <w:tc>
          <w:tcPr>
            <w:tcW w:w="1360"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Specjalność</w:t>
            </w:r>
          </w:p>
        </w:tc>
        <w:tc>
          <w:tcPr>
            <w:tcW w:w="8558"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gridAfter w:val="1"/>
          <w:wAfter w:w="236" w:type="dxa"/>
          <w:trHeight w:val="397"/>
          <w:jc w:val="center"/>
        </w:trPr>
        <w:tc>
          <w:tcPr>
            <w:tcW w:w="3362" w:type="dxa"/>
            <w:gridSpan w:val="10"/>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Osoba odpowiedzialna za moduł</w:t>
            </w:r>
          </w:p>
        </w:tc>
        <w:tc>
          <w:tcPr>
            <w:tcW w:w="6556"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dr Juszczyk Maciej</w:t>
            </w:r>
          </w:p>
        </w:tc>
      </w:tr>
      <w:tr w:rsidR="00BB45F6" w:rsidRPr="004F4FB6" w:rsidTr="00E86470">
        <w:trPr>
          <w:gridAfter w:val="1"/>
          <w:wAfter w:w="236" w:type="dxa"/>
          <w:trHeight w:val="263"/>
          <w:jc w:val="center"/>
        </w:trPr>
        <w:tc>
          <w:tcPr>
            <w:tcW w:w="3362" w:type="dxa"/>
            <w:gridSpan w:val="10"/>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Osoby prowadzące zajęcia</w:t>
            </w:r>
          </w:p>
        </w:tc>
        <w:tc>
          <w:tcPr>
            <w:tcW w:w="6556"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r w:rsidRPr="004F4FB6">
              <w:rPr>
                <w:rFonts w:ascii="Verdana" w:eastAsia="Calibri" w:hAnsi="Verdana" w:cs="Times New Roman"/>
                <w:kern w:val="0"/>
                <w:sz w:val="16"/>
                <w:szCs w:val="16"/>
              </w:rPr>
              <w:t>dr Juszczyk Maciej</w:t>
            </w:r>
          </w:p>
        </w:tc>
      </w:tr>
      <w:tr w:rsidR="00BB45F6" w:rsidRPr="004F4FB6" w:rsidTr="00E86470">
        <w:tblPrEx>
          <w:jc w:val="left"/>
        </w:tblPrEx>
        <w:trPr>
          <w:trHeight w:val="288"/>
        </w:trPr>
        <w:tc>
          <w:tcPr>
            <w:tcW w:w="2697" w:type="dxa"/>
            <w:gridSpan w:val="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prowadzenia zajęć</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w:t>
            </w:r>
          </w:p>
        </w:tc>
        <w:tc>
          <w:tcPr>
            <w:tcW w:w="508"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Ć</w:t>
            </w:r>
          </w:p>
        </w:tc>
        <w:tc>
          <w:tcPr>
            <w:tcW w:w="48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w:t>
            </w:r>
          </w:p>
        </w:tc>
        <w:tc>
          <w:tcPr>
            <w:tcW w:w="484"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L</w:t>
            </w:r>
          </w:p>
        </w:tc>
        <w:tc>
          <w:tcPr>
            <w:tcW w:w="48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w:t>
            </w:r>
          </w:p>
        </w:tc>
        <w:tc>
          <w:tcPr>
            <w:tcW w:w="51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Wa</w:t>
            </w:r>
          </w:p>
        </w:tc>
        <w:tc>
          <w:tcPr>
            <w:tcW w:w="509"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ZP</w:t>
            </w:r>
          </w:p>
        </w:tc>
        <w:tc>
          <w:tcPr>
            <w:tcW w:w="500"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Pr</w:t>
            </w:r>
          </w:p>
        </w:tc>
        <w:tc>
          <w:tcPr>
            <w:tcW w:w="3198"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Inne- jakie:</w:t>
            </w:r>
          </w:p>
        </w:tc>
        <w:tc>
          <w:tcPr>
            <w:tcW w:w="236"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gridAfter w:val="1"/>
          <w:wAfter w:w="236" w:type="dxa"/>
          <w:trHeight w:val="361"/>
        </w:trPr>
        <w:tc>
          <w:tcPr>
            <w:tcW w:w="2697" w:type="dxa"/>
            <w:gridSpan w:val="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godzin zajęć w sem.</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c>
          <w:tcPr>
            <w:tcW w:w="508"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c>
          <w:tcPr>
            <w:tcW w:w="488"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485"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18"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3198"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gridAfter w:val="1"/>
          <w:wAfter w:w="236" w:type="dxa"/>
          <w:trHeight w:val="361"/>
        </w:trPr>
        <w:tc>
          <w:tcPr>
            <w:tcW w:w="9918" w:type="dxa"/>
            <w:gridSpan w:val="2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Calibri" w:eastAsia="Calibri" w:hAnsi="Calibri" w:cs="Times New Roman"/>
                <w:kern w:val="0"/>
                <w:sz w:val="20"/>
              </w:rPr>
              <w:t xml:space="preserve">Legenda: W – wykład, Ć – ćwiczenia, K- konwersatorium, L – laboratorium, P – projekt, Wa – warsztaty, </w:t>
            </w:r>
            <w:r w:rsidRPr="004F4FB6">
              <w:rPr>
                <w:rFonts w:ascii="Calibri" w:eastAsia="Calibri" w:hAnsi="Calibri" w:cs="Times New Roman"/>
                <w:kern w:val="0"/>
                <w:sz w:val="20"/>
              </w:rPr>
              <w:br/>
              <w:t>ZP – zajęcia praktyczne, Pr – praktyka</w:t>
            </w:r>
          </w:p>
        </w:tc>
      </w:tr>
      <w:tr w:rsidR="00BB45F6" w:rsidRPr="004F4FB6" w:rsidTr="00E86470">
        <w:tblPrEx>
          <w:jc w:val="left"/>
        </w:tblPrEx>
        <w:trPr>
          <w:gridAfter w:val="1"/>
          <w:wAfter w:w="236" w:type="dxa"/>
          <w:trHeight w:val="361"/>
        </w:trPr>
        <w:tc>
          <w:tcPr>
            <w:tcW w:w="2697" w:type="dxa"/>
            <w:gridSpan w:val="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Semestr(y) zajęć dla kierunku kształcenia</w:t>
            </w:r>
          </w:p>
        </w:tc>
        <w:tc>
          <w:tcPr>
            <w:tcW w:w="2496"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II</w:t>
            </w:r>
          </w:p>
        </w:tc>
        <w:tc>
          <w:tcPr>
            <w:tcW w:w="1640"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punktów ECTS za moduł</w:t>
            </w:r>
          </w:p>
        </w:tc>
        <w:tc>
          <w:tcPr>
            <w:tcW w:w="3085" w:type="dxa"/>
            <w:gridSpan w:val="4"/>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w:t>
            </w:r>
            <w:r>
              <w:rPr>
                <w:rFonts w:ascii="Verdana" w:eastAsia="Calibri" w:hAnsi="Verdana" w:cs="Times New Roman"/>
                <w:kern w:val="0"/>
                <w:sz w:val="16"/>
                <w:szCs w:val="16"/>
              </w:rPr>
              <w:t>,5</w:t>
            </w:r>
          </w:p>
        </w:tc>
      </w:tr>
      <w:tr w:rsidR="00BB45F6" w:rsidRPr="004F4FB6" w:rsidTr="00E86470">
        <w:tblPrEx>
          <w:jc w:val="left"/>
        </w:tblPrEx>
        <w:trPr>
          <w:gridAfter w:val="1"/>
          <w:wAfter w:w="236" w:type="dxa"/>
          <w:trHeight w:val="361"/>
        </w:trPr>
        <w:tc>
          <w:tcPr>
            <w:tcW w:w="2697" w:type="dxa"/>
            <w:gridSpan w:val="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Status przedmiotu</w:t>
            </w:r>
          </w:p>
        </w:tc>
        <w:tc>
          <w:tcPr>
            <w:tcW w:w="2496"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obowiązkowy </w:t>
            </w:r>
          </w:p>
        </w:tc>
        <w:tc>
          <w:tcPr>
            <w:tcW w:w="1640"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Język wykładowy</w:t>
            </w:r>
          </w:p>
        </w:tc>
        <w:tc>
          <w:tcPr>
            <w:tcW w:w="3085" w:type="dxa"/>
            <w:gridSpan w:val="4"/>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polski</w:t>
            </w:r>
          </w:p>
        </w:tc>
      </w:tr>
      <w:tr w:rsidR="00BB45F6" w:rsidRPr="004F4FB6" w:rsidTr="00E86470">
        <w:tblPrEx>
          <w:jc w:val="left"/>
        </w:tblPrEx>
        <w:trPr>
          <w:gridAfter w:val="1"/>
          <w:wAfter w:w="236" w:type="dxa"/>
          <w:trHeight w:val="361"/>
        </w:trPr>
        <w:tc>
          <w:tcPr>
            <w:tcW w:w="2697" w:type="dxa"/>
            <w:gridSpan w:val="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Wymagania wstępne</w:t>
            </w:r>
          </w:p>
        </w:tc>
        <w:tc>
          <w:tcPr>
            <w:tcW w:w="7221" w:type="dxa"/>
            <w:gridSpan w:val="2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Status studenta pielęgniarstwa</w:t>
            </w:r>
          </w:p>
        </w:tc>
      </w:tr>
      <w:tr w:rsidR="00BB45F6" w:rsidRPr="004F4FB6" w:rsidTr="00E86470">
        <w:tblPrEx>
          <w:jc w:val="left"/>
        </w:tblPrEx>
        <w:trPr>
          <w:gridAfter w:val="1"/>
          <w:wAfter w:w="236" w:type="dxa"/>
          <w:trHeight w:val="288"/>
        </w:trPr>
        <w:tc>
          <w:tcPr>
            <w:tcW w:w="9918" w:type="dxa"/>
            <w:gridSpan w:val="2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Cele kształcenia</w:t>
            </w:r>
          </w:p>
        </w:tc>
      </w:tr>
      <w:tr w:rsidR="00BB45F6" w:rsidRPr="004F4FB6" w:rsidTr="00E86470">
        <w:tblPrEx>
          <w:jc w:val="left"/>
        </w:tblPrEx>
        <w:trPr>
          <w:gridAfter w:val="1"/>
          <w:wAfter w:w="236" w:type="dxa"/>
          <w:trHeight w:val="361"/>
        </w:trPr>
        <w:tc>
          <w:tcPr>
            <w:tcW w:w="9918" w:type="dxa"/>
            <w:gridSpan w:val="2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autoSpaceDE w:val="0"/>
              <w:spacing w:after="0" w:line="240" w:lineRule="auto"/>
              <w:rPr>
                <w:rFonts w:ascii="Verdana" w:eastAsia="Times New Roman" w:hAnsi="Verdana" w:cs="Arial"/>
                <w:color w:val="000000"/>
                <w:kern w:val="0"/>
                <w:sz w:val="16"/>
                <w:szCs w:val="16"/>
                <w:lang w:eastAsia="pl-PL" w:bidi="hi-IN"/>
              </w:rPr>
            </w:pPr>
            <w:r w:rsidRPr="004F4FB6">
              <w:rPr>
                <w:rFonts w:ascii="Verdana" w:eastAsia="Arial" w:hAnsi="Verdana" w:cs="Arial"/>
                <w:color w:val="000000"/>
                <w:kern w:val="0"/>
                <w:sz w:val="16"/>
                <w:szCs w:val="16"/>
                <w:lang w:eastAsia="hi-IN" w:bidi="hi-IN"/>
              </w:rPr>
              <w:t>Celem nauczania jest zaprezentowanie studentom problematyki badawczej socjologii w odniesieniu do obszaru</w:t>
            </w:r>
            <w:r w:rsidRPr="004F4FB6">
              <w:rPr>
                <w:rFonts w:ascii="Verdana" w:eastAsia="Arial" w:hAnsi="Verdana" w:cs="Arial"/>
                <w:color w:val="000000"/>
                <w:kern w:val="0"/>
                <w:sz w:val="16"/>
                <w:szCs w:val="16"/>
                <w:lang w:eastAsia="hi-IN" w:bidi="hi-IN"/>
              </w:rPr>
              <w:br/>
              <w:t xml:space="preserve">zdrowia, choroby i medycyny. Treści przekazane na zajęciach pozwolą studentowi zrozumieć społeczną </w:t>
            </w:r>
            <w:r w:rsidRPr="004F4FB6">
              <w:rPr>
                <w:rFonts w:ascii="Verdana" w:eastAsia="Arial" w:hAnsi="Verdana" w:cs="Arial"/>
                <w:color w:val="000000"/>
                <w:kern w:val="0"/>
                <w:sz w:val="16"/>
                <w:szCs w:val="16"/>
                <w:lang w:eastAsia="hi-IN" w:bidi="hi-IN"/>
              </w:rPr>
              <w:br/>
              <w:t xml:space="preserve">perspektywę w postrzeganiu zjawisk zdrowia i choroby, społeczne ich uwarunkowania oraz konsekwencje. </w:t>
            </w:r>
          </w:p>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r w:rsidRPr="004F4FB6">
              <w:rPr>
                <w:rFonts w:ascii="Verdana" w:eastAsia="Times New Roman" w:hAnsi="Verdana" w:cs="Times New Roman"/>
                <w:kern w:val="0"/>
                <w:sz w:val="16"/>
                <w:szCs w:val="16"/>
                <w:lang w:eastAsia="ar-SA"/>
              </w:rPr>
              <w:t xml:space="preserve">Studenci będą mogli poznać współczesne przekształcenia społeczeństwa polskiego w kontekście problematyki </w:t>
            </w:r>
            <w:r w:rsidRPr="004F4FB6">
              <w:rPr>
                <w:rFonts w:ascii="Verdana" w:eastAsia="Times New Roman" w:hAnsi="Verdana" w:cs="Times New Roman"/>
                <w:kern w:val="0"/>
                <w:sz w:val="16"/>
                <w:szCs w:val="16"/>
                <w:lang w:eastAsia="ar-SA"/>
              </w:rPr>
              <w:br/>
              <w:t xml:space="preserve">zdrowotnej oraz aktualne tendencje dotyczące stylów życia, zachowań zdrowotnych oraz kultury zdrowotnej. </w:t>
            </w:r>
            <w:r w:rsidRPr="004F4FB6">
              <w:rPr>
                <w:rFonts w:ascii="Verdana" w:eastAsia="Times New Roman" w:hAnsi="Verdana" w:cs="Times New Roman"/>
                <w:kern w:val="0"/>
                <w:sz w:val="16"/>
                <w:szCs w:val="16"/>
                <w:lang w:eastAsia="ar-SA"/>
              </w:rPr>
              <w:br/>
              <w:t>Osoby uczestniczące w zajęciach, winny także prawidłowo interpretować wyniki badań empirycznych z zakresu</w:t>
            </w:r>
            <w:r w:rsidRPr="004F4FB6">
              <w:rPr>
                <w:rFonts w:ascii="Verdana" w:eastAsia="Times New Roman" w:hAnsi="Verdana" w:cs="Times New Roman"/>
                <w:kern w:val="0"/>
                <w:sz w:val="16"/>
                <w:szCs w:val="16"/>
                <w:lang w:eastAsia="ar-SA"/>
              </w:rPr>
              <w:br/>
              <w:t>socjologii zdrowia i choroby.</w:t>
            </w:r>
          </w:p>
        </w:tc>
      </w:tr>
      <w:tr w:rsidR="00BB45F6" w:rsidRPr="004F4FB6" w:rsidTr="00E86470">
        <w:trPr>
          <w:gridAfter w:val="1"/>
          <w:wAfter w:w="236" w:type="dxa"/>
          <w:trHeight w:val="397"/>
          <w:jc w:val="center"/>
        </w:trPr>
        <w:tc>
          <w:tcPr>
            <w:tcW w:w="9918" w:type="dxa"/>
            <w:gridSpan w:val="27"/>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Opis efektów kształcenia</w:t>
            </w:r>
            <w:r w:rsidRPr="004F4FB6">
              <w:rPr>
                <w:rFonts w:ascii="Verdana" w:eastAsia="Calibri" w:hAnsi="Verdana" w:cs="Times New Roman"/>
                <w:b/>
                <w:kern w:val="0"/>
                <w:sz w:val="16"/>
                <w:szCs w:val="16"/>
              </w:rPr>
              <w:t xml:space="preserve"> dla modułu (przedmiotu)</w:t>
            </w:r>
          </w:p>
        </w:tc>
      </w:tr>
      <w:tr w:rsidR="00BB45F6" w:rsidRPr="004F4FB6" w:rsidTr="00E86470">
        <w:trPr>
          <w:gridAfter w:val="1"/>
          <w:wAfter w:w="236" w:type="dxa"/>
          <w:trHeight w:val="558"/>
          <w:jc w:val="center"/>
        </w:trPr>
        <w:tc>
          <w:tcPr>
            <w:tcW w:w="1216" w:type="dxa"/>
            <w:gridSpan w:val="3"/>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pl-PL"/>
              </w:rPr>
            </w:pPr>
            <w:r w:rsidRPr="004F4FB6">
              <w:rPr>
                <w:rFonts w:ascii="Verdana" w:eastAsia="Times New Roman" w:hAnsi="Verdana" w:cs="Times New Roman"/>
                <w:kern w:val="0"/>
                <w:sz w:val="14"/>
                <w:szCs w:val="16"/>
                <w:lang w:eastAsia="ar-SA"/>
              </w:rPr>
              <w:t xml:space="preserve">Efekt kształcenia </w:t>
            </w:r>
          </w:p>
        </w:tc>
        <w:tc>
          <w:tcPr>
            <w:tcW w:w="5617" w:type="dxa"/>
            <w:gridSpan w:val="20"/>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wie/umie/potrafi:</w:t>
            </w:r>
          </w:p>
        </w:tc>
        <w:tc>
          <w:tcPr>
            <w:tcW w:w="1411" w:type="dxa"/>
            <w:gridSpan w:val="3"/>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kierunkowych)</w:t>
            </w:r>
          </w:p>
        </w:tc>
        <w:tc>
          <w:tcPr>
            <w:tcW w:w="1674" w:type="dxa"/>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obszarowych)</w:t>
            </w:r>
          </w:p>
        </w:tc>
      </w:tr>
      <w:tr w:rsidR="00BB45F6" w:rsidRPr="004F4FB6" w:rsidTr="00E86470">
        <w:trPr>
          <w:gridAfter w:val="1"/>
          <w:wAfter w:w="236" w:type="dxa"/>
          <w:trHeight w:val="284"/>
          <w:jc w:val="center"/>
        </w:trPr>
        <w:tc>
          <w:tcPr>
            <w:tcW w:w="9918"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WIEDZA</w:t>
            </w:r>
          </w:p>
        </w:tc>
      </w:tr>
      <w:tr w:rsidR="00BB45F6" w:rsidRPr="004F4FB6" w:rsidTr="00E86470">
        <w:trPr>
          <w:gridAfter w:val="1"/>
          <w:wAfter w:w="236" w:type="dxa"/>
          <w:trHeight w:val="284"/>
          <w:jc w:val="center"/>
        </w:trPr>
        <w:tc>
          <w:tcPr>
            <w:tcW w:w="121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W1</w:t>
            </w:r>
          </w:p>
        </w:tc>
        <w:tc>
          <w:tcPr>
            <w:tcW w:w="5617" w:type="dxa"/>
            <w:gridSpan w:val="20"/>
            <w:tcBorders>
              <w:top w:val="single" w:sz="6" w:space="0" w:color="auto"/>
              <w:left w:val="single" w:sz="6" w:space="0" w:color="auto"/>
              <w:bottom w:val="single" w:sz="6" w:space="0" w:color="auto"/>
              <w:right w:val="single" w:sz="6" w:space="0" w:color="auto"/>
            </w:tcBorders>
            <w:vAlign w:val="center"/>
          </w:tcPr>
          <w:p w:rsidR="00BB45F6" w:rsidRPr="004F4FB6" w:rsidRDefault="00BB45F6" w:rsidP="00E86470">
            <w:pPr>
              <w:widowControl w:val="0"/>
              <w:suppressAutoHyphens/>
              <w:autoSpaceDE w:val="0"/>
              <w:autoSpaceDN w:val="0"/>
              <w:adjustRightInd w:val="0"/>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zna pojęcia oraz zasady funkcjonowania grupy, organizacji, instytucji, populacji, społeczności i ekosystemu</w:t>
            </w:r>
          </w:p>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p>
        </w:tc>
        <w:tc>
          <w:tcPr>
            <w:tcW w:w="1411"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PIEL.1P_W33</w:t>
            </w:r>
          </w:p>
        </w:tc>
        <w:tc>
          <w:tcPr>
            <w:tcW w:w="1674"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B.W.7.</w:t>
            </w:r>
          </w:p>
        </w:tc>
      </w:tr>
      <w:tr w:rsidR="00BB45F6" w:rsidRPr="004F4FB6" w:rsidTr="00E86470">
        <w:trPr>
          <w:gridAfter w:val="1"/>
          <w:wAfter w:w="236" w:type="dxa"/>
          <w:trHeight w:val="315"/>
          <w:jc w:val="center"/>
        </w:trPr>
        <w:tc>
          <w:tcPr>
            <w:tcW w:w="121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W2</w:t>
            </w:r>
          </w:p>
        </w:tc>
        <w:tc>
          <w:tcPr>
            <w:tcW w:w="5617"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zna wybrane obszary odrębności kulturowych i religijnych</w:t>
            </w:r>
          </w:p>
        </w:tc>
        <w:tc>
          <w:tcPr>
            <w:tcW w:w="1411"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PIEL.1P_W34</w:t>
            </w:r>
          </w:p>
        </w:tc>
        <w:tc>
          <w:tcPr>
            <w:tcW w:w="1674"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B.W.8.</w:t>
            </w:r>
          </w:p>
        </w:tc>
      </w:tr>
      <w:tr w:rsidR="00BB45F6" w:rsidRPr="004F4FB6" w:rsidTr="00E86470">
        <w:trPr>
          <w:gridAfter w:val="1"/>
          <w:wAfter w:w="236" w:type="dxa"/>
          <w:trHeight w:val="284"/>
          <w:jc w:val="center"/>
        </w:trPr>
        <w:tc>
          <w:tcPr>
            <w:tcW w:w="121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W3</w:t>
            </w:r>
          </w:p>
        </w:tc>
        <w:tc>
          <w:tcPr>
            <w:tcW w:w="5617"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widowControl w:val="0"/>
              <w:suppressAutoHyphens/>
              <w:autoSpaceDE w:val="0"/>
              <w:autoSpaceDN w:val="0"/>
              <w:adjustRightInd w:val="0"/>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zna zakres interakcji społecznej i proces socjalizacji oraz działanie lokalnych społeczności i ekosystemu</w:t>
            </w:r>
          </w:p>
        </w:tc>
        <w:tc>
          <w:tcPr>
            <w:tcW w:w="1411"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PIEL.1P_W35</w:t>
            </w:r>
          </w:p>
        </w:tc>
        <w:tc>
          <w:tcPr>
            <w:tcW w:w="1674"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B.W.9.</w:t>
            </w:r>
          </w:p>
        </w:tc>
      </w:tr>
      <w:tr w:rsidR="00BB45F6" w:rsidRPr="004F4FB6" w:rsidTr="00E86470">
        <w:trPr>
          <w:gridAfter w:val="1"/>
          <w:wAfter w:w="236" w:type="dxa"/>
          <w:trHeight w:val="284"/>
          <w:jc w:val="center"/>
        </w:trPr>
        <w:tc>
          <w:tcPr>
            <w:tcW w:w="121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W4</w:t>
            </w:r>
          </w:p>
        </w:tc>
        <w:tc>
          <w:tcPr>
            <w:tcW w:w="5617" w:type="dxa"/>
            <w:gridSpan w:val="20"/>
            <w:tcBorders>
              <w:top w:val="single" w:sz="6" w:space="0" w:color="auto"/>
              <w:left w:val="single" w:sz="6" w:space="0" w:color="auto"/>
              <w:bottom w:val="single" w:sz="6" w:space="0" w:color="auto"/>
              <w:right w:val="single" w:sz="6" w:space="0" w:color="auto"/>
            </w:tcBorders>
            <w:vAlign w:val="center"/>
          </w:tcPr>
          <w:p w:rsidR="00BB45F6" w:rsidRPr="004F4FB6" w:rsidRDefault="00BB45F6" w:rsidP="00E86470">
            <w:pPr>
              <w:widowControl w:val="0"/>
              <w:suppressAutoHyphens/>
              <w:autoSpaceDE w:val="0"/>
              <w:autoSpaceDN w:val="0"/>
              <w:adjustRightInd w:val="0"/>
              <w:spacing w:after="0" w:line="240" w:lineRule="auto"/>
              <w:jc w:val="both"/>
              <w:rPr>
                <w:rFonts w:ascii="Verdana" w:eastAsia="Times New Roman" w:hAnsi="Verdana" w:cs="Times New Roman"/>
                <w:kern w:val="0"/>
                <w:sz w:val="16"/>
                <w:szCs w:val="16"/>
                <w:lang w:val="en-US" w:eastAsia="ar-SA"/>
              </w:rPr>
            </w:pPr>
            <w:r w:rsidRPr="004F4FB6">
              <w:rPr>
                <w:rFonts w:ascii="Verdana" w:eastAsia="Times New Roman" w:hAnsi="Verdana" w:cs="Times New Roman"/>
                <w:kern w:val="0"/>
                <w:sz w:val="16"/>
                <w:szCs w:val="16"/>
                <w:lang w:eastAsia="ar-SA"/>
              </w:rPr>
              <w:t>zna pojęcia dewiacji i zaburzenia, ze szczeg</w:t>
            </w:r>
            <w:r w:rsidRPr="004F4FB6">
              <w:rPr>
                <w:rFonts w:ascii="Verdana" w:eastAsia="Times New Roman" w:hAnsi="Verdana" w:cs="Times New Roman"/>
                <w:kern w:val="0"/>
                <w:sz w:val="16"/>
                <w:szCs w:val="16"/>
                <w:lang w:val="en-US" w:eastAsia="ar-SA"/>
              </w:rPr>
              <w:t>ólnym uwzględnieniem patologii dziecięcej</w:t>
            </w:r>
          </w:p>
          <w:p w:rsidR="00BB45F6" w:rsidRPr="004F4FB6" w:rsidRDefault="00BB45F6" w:rsidP="00E86470">
            <w:pPr>
              <w:suppressAutoHyphens/>
              <w:spacing w:after="0" w:line="276" w:lineRule="auto"/>
              <w:jc w:val="both"/>
              <w:rPr>
                <w:rFonts w:ascii="Verdana" w:eastAsia="Times New Roman" w:hAnsi="Verdana" w:cs="Times New Roman"/>
                <w:kern w:val="0"/>
                <w:sz w:val="16"/>
                <w:szCs w:val="16"/>
                <w:lang w:eastAsia="ar-SA"/>
              </w:rPr>
            </w:pPr>
          </w:p>
        </w:tc>
        <w:tc>
          <w:tcPr>
            <w:tcW w:w="1411"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PIEL.1P_W37</w:t>
            </w:r>
          </w:p>
        </w:tc>
        <w:tc>
          <w:tcPr>
            <w:tcW w:w="1674"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B.W.10.</w:t>
            </w:r>
          </w:p>
        </w:tc>
      </w:tr>
      <w:tr w:rsidR="00BB45F6" w:rsidRPr="004F4FB6" w:rsidTr="00E86470">
        <w:trPr>
          <w:gridAfter w:val="1"/>
          <w:wAfter w:w="236" w:type="dxa"/>
          <w:trHeight w:val="284"/>
          <w:jc w:val="center"/>
        </w:trPr>
        <w:tc>
          <w:tcPr>
            <w:tcW w:w="121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W5</w:t>
            </w:r>
          </w:p>
        </w:tc>
        <w:tc>
          <w:tcPr>
            <w:tcW w:w="5617" w:type="dxa"/>
            <w:gridSpan w:val="20"/>
            <w:tcBorders>
              <w:top w:val="single" w:sz="6" w:space="0" w:color="auto"/>
              <w:left w:val="single" w:sz="6" w:space="0" w:color="auto"/>
              <w:bottom w:val="single" w:sz="6" w:space="0" w:color="auto"/>
              <w:right w:val="single" w:sz="6" w:space="0" w:color="auto"/>
            </w:tcBorders>
            <w:vAlign w:val="center"/>
          </w:tcPr>
          <w:p w:rsidR="00BB45F6" w:rsidRPr="004F4FB6" w:rsidRDefault="00BB45F6" w:rsidP="00E86470">
            <w:pPr>
              <w:widowControl w:val="0"/>
              <w:suppressAutoHyphens/>
              <w:autoSpaceDE w:val="0"/>
              <w:autoSpaceDN w:val="0"/>
              <w:adjustRightInd w:val="0"/>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zna zjawisko dyskryminacji społecznej, kulturowej, etnicznej oraz ze względu na płeć</w:t>
            </w:r>
          </w:p>
        </w:tc>
        <w:tc>
          <w:tcPr>
            <w:tcW w:w="1411"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PIEL.1P_W38</w:t>
            </w:r>
          </w:p>
        </w:tc>
        <w:tc>
          <w:tcPr>
            <w:tcW w:w="1674"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B.W11.</w:t>
            </w:r>
          </w:p>
        </w:tc>
      </w:tr>
      <w:tr w:rsidR="00BB45F6" w:rsidRPr="004F4FB6" w:rsidTr="00E86470">
        <w:trPr>
          <w:gridAfter w:val="1"/>
          <w:wAfter w:w="236" w:type="dxa"/>
          <w:trHeight w:val="284"/>
          <w:jc w:val="center"/>
        </w:trPr>
        <w:tc>
          <w:tcPr>
            <w:tcW w:w="9918"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UMIEJĘTNOŚCI</w:t>
            </w:r>
          </w:p>
        </w:tc>
      </w:tr>
      <w:tr w:rsidR="00BB45F6" w:rsidRPr="004F4FB6" w:rsidTr="00E86470">
        <w:trPr>
          <w:gridAfter w:val="1"/>
          <w:wAfter w:w="236" w:type="dxa"/>
          <w:trHeight w:val="284"/>
          <w:jc w:val="center"/>
        </w:trPr>
        <w:tc>
          <w:tcPr>
            <w:tcW w:w="1179"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lastRenderedPageBreak/>
              <w:t>U1</w:t>
            </w:r>
          </w:p>
        </w:tc>
        <w:tc>
          <w:tcPr>
            <w:tcW w:w="5654" w:type="dxa"/>
            <w:gridSpan w:val="21"/>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both"/>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proponować działania zapobiegające dyskryminacji i rasizmowi oraz dewiacjom i patologiom wśród dzieci i młodzieży</w:t>
            </w:r>
          </w:p>
        </w:tc>
        <w:tc>
          <w:tcPr>
            <w:tcW w:w="1411" w:type="dxa"/>
            <w:gridSpan w:val="3"/>
            <w:tcBorders>
              <w:top w:val="single" w:sz="4"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PIEL.1P_U20</w:t>
            </w:r>
          </w:p>
        </w:tc>
        <w:tc>
          <w:tcPr>
            <w:tcW w:w="1674" w:type="dxa"/>
            <w:tcBorders>
              <w:top w:val="single" w:sz="4"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B.U9.</w:t>
            </w:r>
          </w:p>
        </w:tc>
      </w:tr>
      <w:tr w:rsidR="00BB45F6" w:rsidRPr="004F4FB6" w:rsidTr="00E86470">
        <w:trPr>
          <w:gridAfter w:val="1"/>
          <w:wAfter w:w="236" w:type="dxa"/>
          <w:trHeight w:val="284"/>
          <w:jc w:val="center"/>
        </w:trPr>
        <w:tc>
          <w:tcPr>
            <w:tcW w:w="9918"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KOMPETENCJE</w:t>
            </w:r>
          </w:p>
        </w:tc>
      </w:tr>
      <w:tr w:rsidR="00BB45F6" w:rsidRPr="004F4FB6" w:rsidTr="00E86470">
        <w:trPr>
          <w:gridAfter w:val="1"/>
          <w:wAfter w:w="236" w:type="dxa"/>
          <w:trHeight w:val="284"/>
          <w:jc w:val="center"/>
        </w:trPr>
        <w:tc>
          <w:tcPr>
            <w:tcW w:w="121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c>
          <w:tcPr>
            <w:tcW w:w="5617"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Kierować się dobrem pacjenta, poszanowaniem godności i autonomii osób powierzonych opiece, okazywać zrozumienie dla różnic światopoglądowych i kulturowych oraz empatią w relacji z pacjentem i jego rodziną</w:t>
            </w:r>
          </w:p>
        </w:tc>
        <w:tc>
          <w:tcPr>
            <w:tcW w:w="1411"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PIEL.1P_K1</w:t>
            </w:r>
          </w:p>
        </w:tc>
        <w:tc>
          <w:tcPr>
            <w:tcW w:w="1674"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r>
      <w:tr w:rsidR="00BB45F6" w:rsidRPr="004F4FB6" w:rsidTr="00E86470">
        <w:trPr>
          <w:gridAfter w:val="1"/>
          <w:wAfter w:w="236" w:type="dxa"/>
          <w:trHeight w:val="397"/>
          <w:jc w:val="center"/>
        </w:trPr>
        <w:tc>
          <w:tcPr>
            <w:tcW w:w="9918" w:type="dxa"/>
            <w:gridSpan w:val="27"/>
            <w:tcBorders>
              <w:top w:val="single" w:sz="4" w:space="0" w:color="auto"/>
              <w:left w:val="single" w:sz="4" w:space="0" w:color="auto"/>
              <w:bottom w:val="single" w:sz="6" w:space="0" w:color="auto"/>
              <w:right w:val="single" w:sz="4" w:space="0" w:color="auto"/>
            </w:tcBorders>
            <w:shd w:val="clear" w:color="auto" w:fill="8DB3E2"/>
            <w:vAlign w:val="center"/>
            <w:hideMark/>
          </w:tcPr>
          <w:p w:rsidR="00BB45F6" w:rsidRPr="004F4FB6" w:rsidRDefault="00BB45F6" w:rsidP="00E86470">
            <w:pPr>
              <w:suppressAutoHyphens/>
              <w:autoSpaceDE w:val="0"/>
              <w:autoSpaceDN w:val="0"/>
              <w:adjustRightInd w:val="0"/>
              <w:spacing w:after="0" w:line="276"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Metody weryfikacji efektów kształcenia</w:t>
            </w:r>
            <w:r w:rsidRPr="004F4FB6">
              <w:rPr>
                <w:rFonts w:ascii="Verdana" w:eastAsia="Calibri" w:hAnsi="Verdana" w:cs="Times New Roman"/>
                <w:b/>
                <w:kern w:val="0"/>
                <w:sz w:val="16"/>
                <w:szCs w:val="16"/>
              </w:rPr>
              <w:t xml:space="preserve"> dla modułu (przedmiotu) w odniesieniu do form zajęć</w:t>
            </w:r>
          </w:p>
        </w:tc>
      </w:tr>
      <w:tr w:rsidR="00BB45F6" w:rsidRPr="004F4FB6" w:rsidTr="00E86470">
        <w:trPr>
          <w:gridAfter w:val="1"/>
          <w:wAfter w:w="236" w:type="dxa"/>
          <w:cantSplit/>
          <w:trHeight w:val="420"/>
          <w:jc w:val="center"/>
        </w:trPr>
        <w:tc>
          <w:tcPr>
            <w:tcW w:w="2097" w:type="dxa"/>
            <w:gridSpan w:val="5"/>
            <w:vMerge w:val="restart"/>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pl-PL"/>
              </w:rPr>
            </w:pPr>
            <w:r w:rsidRPr="004F4FB6">
              <w:rPr>
                <w:rFonts w:ascii="Verdana" w:eastAsia="Times New Roman" w:hAnsi="Verdana" w:cs="Times New Roman"/>
                <w:b/>
                <w:kern w:val="0"/>
                <w:sz w:val="16"/>
                <w:szCs w:val="16"/>
                <w:lang w:eastAsia="ar-SA"/>
              </w:rPr>
              <w:t>Efekt kształcenia</w:t>
            </w:r>
          </w:p>
        </w:tc>
        <w:tc>
          <w:tcPr>
            <w:tcW w:w="7821" w:type="dxa"/>
            <w:gridSpan w:val="22"/>
            <w:tcBorders>
              <w:top w:val="single" w:sz="6" w:space="0" w:color="auto"/>
              <w:left w:val="single" w:sz="4"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Forma zajęć dydaktycznych</w:t>
            </w:r>
          </w:p>
        </w:tc>
      </w:tr>
      <w:tr w:rsidR="00BB45F6" w:rsidRPr="004F4FB6" w:rsidTr="00E86470">
        <w:trPr>
          <w:gridAfter w:val="1"/>
          <w:wAfter w:w="236" w:type="dxa"/>
          <w:cantSplit/>
          <w:trHeight w:val="1784"/>
          <w:jc w:val="center"/>
        </w:trPr>
        <w:tc>
          <w:tcPr>
            <w:tcW w:w="2097" w:type="dxa"/>
            <w:gridSpan w:val="5"/>
            <w:vMerge/>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b/>
                <w:kern w:val="0"/>
                <w:sz w:val="16"/>
                <w:szCs w:val="16"/>
                <w:lang w:eastAsia="ar-SA"/>
              </w:rPr>
            </w:pPr>
          </w:p>
        </w:tc>
        <w:tc>
          <w:tcPr>
            <w:tcW w:w="714"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ustny</w:t>
            </w:r>
          </w:p>
        </w:tc>
        <w:tc>
          <w:tcPr>
            <w:tcW w:w="780"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pisemny</w:t>
            </w:r>
          </w:p>
        </w:tc>
        <w:tc>
          <w:tcPr>
            <w:tcW w:w="725"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Cząstkowa praca pisemna</w:t>
            </w:r>
          </w:p>
        </w:tc>
        <w:tc>
          <w:tcPr>
            <w:tcW w:w="718"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Praca pisemna końcowa (np. esej)</w:t>
            </w:r>
          </w:p>
        </w:tc>
        <w:tc>
          <w:tcPr>
            <w:tcW w:w="752"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Kolokwium</w:t>
            </w:r>
          </w:p>
        </w:tc>
        <w:tc>
          <w:tcPr>
            <w:tcW w:w="753"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Projekt/ prezentacja</w:t>
            </w:r>
          </w:p>
        </w:tc>
        <w:tc>
          <w:tcPr>
            <w:tcW w:w="729"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Sprawozdanie</w:t>
            </w:r>
          </w:p>
        </w:tc>
        <w:tc>
          <w:tcPr>
            <w:tcW w:w="780" w:type="dxa"/>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Aktywność na zajęciach</w:t>
            </w:r>
          </w:p>
        </w:tc>
        <w:tc>
          <w:tcPr>
            <w:tcW w:w="1870" w:type="dxa"/>
            <w:gridSpan w:val="2"/>
            <w:tcBorders>
              <w:top w:val="single" w:sz="6" w:space="0" w:color="auto"/>
              <w:left w:val="single" w:sz="4" w:space="0" w:color="auto"/>
              <w:bottom w:val="single" w:sz="6" w:space="0" w:color="auto"/>
              <w:right w:val="single" w:sz="6" w:space="0" w:color="auto"/>
            </w:tcBorders>
            <w:shd w:val="clear" w:color="auto" w:fill="C6D9F1"/>
            <w:textDirection w:val="btL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inne ...</w:t>
            </w:r>
          </w:p>
        </w:tc>
      </w:tr>
      <w:tr w:rsidR="00BB45F6" w:rsidRPr="004F4FB6" w:rsidTr="00E86470">
        <w:trPr>
          <w:gridAfter w:val="1"/>
          <w:wAfter w:w="236" w:type="dxa"/>
          <w:trHeight w:val="339"/>
          <w:jc w:val="center"/>
        </w:trPr>
        <w:tc>
          <w:tcPr>
            <w:tcW w:w="9918"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WIEDZA</w:t>
            </w:r>
          </w:p>
        </w:tc>
      </w:tr>
      <w:tr w:rsidR="00BB45F6" w:rsidRPr="004F4FB6" w:rsidTr="00E86470">
        <w:trPr>
          <w:gridAfter w:val="1"/>
          <w:wAfter w:w="236" w:type="dxa"/>
          <w:trHeight w:hRule="exact" w:val="339"/>
          <w:jc w:val="center"/>
        </w:trPr>
        <w:tc>
          <w:tcPr>
            <w:tcW w:w="2097"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W1 – W5</w:t>
            </w:r>
          </w:p>
        </w:tc>
        <w:tc>
          <w:tcPr>
            <w:tcW w:w="71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0"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2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8"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52"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53"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2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0"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870"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val="257"/>
          <w:jc w:val="center"/>
        </w:trPr>
        <w:tc>
          <w:tcPr>
            <w:tcW w:w="9918"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UMIEJĘTNOŚCI</w:t>
            </w:r>
          </w:p>
        </w:tc>
      </w:tr>
      <w:tr w:rsidR="00BB45F6" w:rsidRPr="004F4FB6" w:rsidTr="00E86470">
        <w:trPr>
          <w:gridAfter w:val="1"/>
          <w:wAfter w:w="236" w:type="dxa"/>
          <w:trHeight w:hRule="exact" w:val="257"/>
          <w:jc w:val="center"/>
        </w:trPr>
        <w:tc>
          <w:tcPr>
            <w:tcW w:w="2097"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 xml:space="preserve">U1 </w:t>
            </w:r>
          </w:p>
        </w:tc>
        <w:tc>
          <w:tcPr>
            <w:tcW w:w="71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2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8"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52"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53"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2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0"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870"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val="273"/>
          <w:jc w:val="center"/>
        </w:trPr>
        <w:tc>
          <w:tcPr>
            <w:tcW w:w="9918"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KOMPETENCJE</w:t>
            </w:r>
          </w:p>
        </w:tc>
      </w:tr>
      <w:tr w:rsidR="00BB45F6" w:rsidRPr="004F4FB6" w:rsidTr="00E86470">
        <w:trPr>
          <w:gridAfter w:val="1"/>
          <w:wAfter w:w="236" w:type="dxa"/>
          <w:trHeight w:hRule="exact" w:val="276"/>
          <w:jc w:val="center"/>
        </w:trPr>
        <w:tc>
          <w:tcPr>
            <w:tcW w:w="2097"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 xml:space="preserve">K1 </w:t>
            </w:r>
          </w:p>
        </w:tc>
        <w:tc>
          <w:tcPr>
            <w:tcW w:w="71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2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8"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52"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53"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2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0"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870"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bl>
    <w:p w:rsidR="00BB45F6" w:rsidRPr="004F4FB6" w:rsidRDefault="00BB45F6" w:rsidP="00BB45F6">
      <w:pPr>
        <w:suppressAutoHyphens/>
        <w:spacing w:after="0" w:line="240" w:lineRule="auto"/>
        <w:rPr>
          <w:rFonts w:ascii="Verdana" w:eastAsia="Calibri" w:hAnsi="Verdana" w:cs="Times New Roman"/>
          <w:b/>
          <w:kern w:val="0"/>
          <w:sz w:val="16"/>
          <w:szCs w:val="16"/>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b/>
          <w:kern w:val="0"/>
          <w:sz w:val="20"/>
          <w:szCs w:val="24"/>
          <w:u w:val="single"/>
          <w:lang w:eastAsia="pl-PL"/>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605"/>
        <w:gridCol w:w="4591"/>
        <w:gridCol w:w="1031"/>
        <w:gridCol w:w="1909"/>
      </w:tblGrid>
      <w:tr w:rsidR="00BB45F6" w:rsidRPr="004F4FB6" w:rsidTr="00E86470">
        <w:trPr>
          <w:trHeight w:val="397"/>
          <w:jc w:val="center"/>
        </w:trPr>
        <w:tc>
          <w:tcPr>
            <w:tcW w:w="786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Treść modułu (przedmiotu) kształcenia (program wykładów i pozostałych zajęć)</w:t>
            </w:r>
          </w:p>
        </w:tc>
        <w:tc>
          <w:tcPr>
            <w:tcW w:w="190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Odniesienie do efektów kształcenia</w:t>
            </w:r>
          </w:p>
        </w:tc>
      </w:tr>
      <w:tr w:rsidR="00BB45F6" w:rsidRPr="004F4FB6" w:rsidTr="00E86470">
        <w:trPr>
          <w:trHeight w:val="397"/>
          <w:jc w:val="center"/>
        </w:trPr>
        <w:tc>
          <w:tcPr>
            <w:tcW w:w="7867" w:type="dxa"/>
            <w:gridSpan w:val="4"/>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WYKŁADY</w:t>
            </w:r>
          </w:p>
          <w:p w:rsidR="00BB45F6" w:rsidRPr="004F4FB6" w:rsidRDefault="00BB45F6" w:rsidP="00E86470">
            <w:pPr>
              <w:suppressAutoHyphens/>
              <w:autoSpaceDE w:val="0"/>
              <w:spacing w:after="0" w:line="240" w:lineRule="auto"/>
              <w:rPr>
                <w:rFonts w:ascii="Verdana" w:eastAsia="Times New Roman" w:hAnsi="Verdana" w:cs="Arial"/>
                <w:color w:val="000000"/>
                <w:kern w:val="0"/>
                <w:sz w:val="16"/>
                <w:szCs w:val="16"/>
                <w:lang w:eastAsia="pl-PL" w:bidi="hi-IN"/>
              </w:rPr>
            </w:pPr>
            <w:r w:rsidRPr="004F4FB6">
              <w:rPr>
                <w:rFonts w:ascii="Verdana" w:eastAsia="Arial" w:hAnsi="Verdana" w:cs="Arial"/>
                <w:color w:val="000000"/>
                <w:kern w:val="0"/>
                <w:sz w:val="16"/>
                <w:szCs w:val="16"/>
                <w:lang w:eastAsia="hi-IN" w:bidi="hi-IN"/>
              </w:rPr>
              <w:t xml:space="preserve">1. Geneza, przedmiot i funkcje socjologii. </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2. Socjologia ogólna a socjologie szczegółowe. Socjologia zdrowia, choroby i medycyny jako </w:t>
            </w:r>
            <w:r w:rsidRPr="004F4FB6">
              <w:rPr>
                <w:rFonts w:ascii="Verdana" w:eastAsia="Arial" w:hAnsi="Verdana" w:cs="Arial"/>
                <w:color w:val="000000"/>
                <w:kern w:val="0"/>
                <w:sz w:val="16"/>
                <w:szCs w:val="16"/>
                <w:lang w:eastAsia="hi-IN" w:bidi="hi-IN"/>
              </w:rPr>
              <w:lastRenderedPageBreak/>
              <w:t xml:space="preserve">przykład subdyscypliny socjologicznej. </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3. Społeczno-kulturowe, uwarunkowania zdrowia, choroby i zachowań zdrowotnych wynikające z różnic klasowych, etnicznych, demograficznych i religijnych oraz strategie przeciwdziałania im. </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4. Społeczne konsekwencje choroby i niepełnosprawności. </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5. System medyczny w badaniach opinii społecznej. Przykłady praktycznej aplikacji socjologii. Podejście organizacyjno –instytucjonalne. </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6. Nierówności społeczne a zdrowie/choroba. </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7. Mikrostruktury jako element wsparcia w radzeniu sobie z sytuacją choroby. Przykłady wykorzystania wybranych mikrostruktur w systemie wsparcia społecznego. </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8. Socjologia zawodów medycznych. Rola społeczna lekarza i pielęgniarki. </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9. Choroba jako przedmiot zainteresowania socjologii medycyny. Społeczne koncepcje dewiacji. </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10. Postawy społeczne wobec śmierci i umierania. </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11. Medykalizacja życia społecznego. Medykalizacja i demedykalizacja macierzyństwa. </w:t>
            </w:r>
          </w:p>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12. Kultura zdrowotna społeczeństwa polskiego. Kultura jako efekt procesów socjalizacji</w:t>
            </w:r>
          </w:p>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ĆWICZENIA</w:t>
            </w:r>
          </w:p>
          <w:p w:rsidR="00BB45F6" w:rsidRPr="004F4FB6" w:rsidRDefault="00BB45F6" w:rsidP="00620711">
            <w:pPr>
              <w:numPr>
                <w:ilvl w:val="0"/>
                <w:numId w:val="16"/>
              </w:numPr>
              <w:shd w:val="clear" w:color="auto" w:fill="FFFFFF"/>
              <w:suppressAutoHyphens/>
              <w:spacing w:after="0" w:line="240" w:lineRule="auto"/>
              <w:rPr>
                <w:rFonts w:ascii="Verdana" w:eastAsia="Times New Roman" w:hAnsi="Verdana" w:cs="Arial"/>
                <w:kern w:val="0"/>
                <w:sz w:val="16"/>
                <w:szCs w:val="16"/>
                <w:lang w:eastAsia="ar-SA"/>
              </w:rPr>
            </w:pPr>
            <w:r w:rsidRPr="004F4FB6">
              <w:rPr>
                <w:rFonts w:ascii="Verdana" w:eastAsia="Times New Roman" w:hAnsi="Verdana" w:cs="Arial"/>
                <w:kern w:val="0"/>
                <w:sz w:val="16"/>
                <w:szCs w:val="16"/>
                <w:lang w:eastAsia="ar-SA"/>
              </w:rPr>
              <w:t>Wsparcie społeczne. Rodzaje i systemy wsparcia na różnych poziomach życia społecznego.</w:t>
            </w:r>
          </w:p>
          <w:p w:rsidR="00BB45F6" w:rsidRPr="004F4FB6" w:rsidRDefault="00BB45F6" w:rsidP="00620711">
            <w:pPr>
              <w:numPr>
                <w:ilvl w:val="0"/>
                <w:numId w:val="16"/>
              </w:numPr>
              <w:shd w:val="clear" w:color="auto" w:fill="FFFFFF"/>
              <w:suppressAutoHyphens/>
              <w:spacing w:after="0" w:line="240" w:lineRule="auto"/>
              <w:rPr>
                <w:rFonts w:ascii="Verdana" w:eastAsia="Times New Roman" w:hAnsi="Verdana" w:cs="Arial"/>
                <w:kern w:val="0"/>
                <w:sz w:val="16"/>
                <w:szCs w:val="16"/>
                <w:lang w:eastAsia="ar-SA"/>
              </w:rPr>
            </w:pPr>
            <w:r w:rsidRPr="004F4FB6">
              <w:rPr>
                <w:rFonts w:ascii="Verdana" w:eastAsia="Times New Roman" w:hAnsi="Verdana" w:cs="Arial"/>
                <w:kern w:val="0"/>
                <w:sz w:val="16"/>
                <w:szCs w:val="16"/>
                <w:lang w:eastAsia="ar-SA"/>
              </w:rPr>
              <w:t>Pacjent w trudnych sytuacjach życiowych np. choroba o niepomyślnym rokowaniu, hospitalizacja.</w:t>
            </w:r>
          </w:p>
          <w:p w:rsidR="00BB45F6" w:rsidRPr="004F4FB6" w:rsidRDefault="00BB45F6" w:rsidP="00620711">
            <w:pPr>
              <w:numPr>
                <w:ilvl w:val="0"/>
                <w:numId w:val="16"/>
              </w:numPr>
              <w:shd w:val="clear" w:color="auto" w:fill="FFFFFF"/>
              <w:suppressAutoHyphens/>
              <w:spacing w:after="0" w:line="240" w:lineRule="auto"/>
              <w:rPr>
                <w:rFonts w:ascii="Verdana" w:eastAsia="Times New Roman" w:hAnsi="Verdana" w:cs="Arial"/>
                <w:kern w:val="0"/>
                <w:sz w:val="16"/>
                <w:szCs w:val="16"/>
                <w:lang w:eastAsia="ar-SA"/>
              </w:rPr>
            </w:pPr>
            <w:r w:rsidRPr="004F4FB6">
              <w:rPr>
                <w:rFonts w:ascii="Verdana" w:eastAsia="Times New Roman" w:hAnsi="Verdana" w:cs="Arial"/>
                <w:kern w:val="0"/>
                <w:sz w:val="16"/>
                <w:szCs w:val="16"/>
                <w:lang w:eastAsia="ar-SA"/>
              </w:rPr>
              <w:t>Działania zapobiegające dyskryminacji, rasizmowi, dewiacjom i patologiom.</w:t>
            </w:r>
          </w:p>
          <w:p w:rsidR="00BB45F6" w:rsidRPr="004F4FB6" w:rsidRDefault="00BB45F6" w:rsidP="00E86470">
            <w:pPr>
              <w:suppressAutoHyphens/>
              <w:spacing w:after="0" w:line="240" w:lineRule="auto"/>
              <w:ind w:left="720"/>
              <w:jc w:val="both"/>
              <w:rPr>
                <w:rFonts w:ascii="Verdana" w:eastAsia="Calibri" w:hAnsi="Verdana" w:cs="Times New Roman"/>
                <w:kern w:val="0"/>
                <w:sz w:val="20"/>
                <w:szCs w:val="20"/>
              </w:rPr>
            </w:pPr>
          </w:p>
        </w:tc>
        <w:tc>
          <w:tcPr>
            <w:tcW w:w="1909"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W1-W5</w:t>
            </w:r>
          </w:p>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U1</w:t>
            </w:r>
          </w:p>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K1</w:t>
            </w: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Zalecana literatura i pomoce naukowe</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autoSpaceDE w:val="0"/>
              <w:autoSpaceDN w:val="0"/>
              <w:adjustRightInd w:val="0"/>
              <w:snapToGrid w:val="0"/>
              <w:spacing w:after="72" w:line="192" w:lineRule="auto"/>
              <w:rPr>
                <w:rFonts w:ascii="Verdana" w:eastAsia="Batang" w:hAnsi="Verdana" w:cs="NimbusRomNo9L-Regu"/>
                <w:kern w:val="0"/>
                <w:sz w:val="16"/>
                <w:szCs w:val="16"/>
                <w:lang w:eastAsia="he-IL" w:bidi="he-IL"/>
              </w:rPr>
            </w:pPr>
            <w:r w:rsidRPr="004F4FB6">
              <w:rPr>
                <w:rFonts w:ascii="Verdana" w:eastAsia="Batang" w:hAnsi="Verdana" w:cs="NimbusRomNo9L-Regu"/>
                <w:kern w:val="0"/>
                <w:sz w:val="16"/>
                <w:szCs w:val="16"/>
                <w:lang w:eastAsia="he-IL" w:bidi="he-IL"/>
              </w:rPr>
              <w:t>Literatura podstawowa</w:t>
            </w:r>
          </w:p>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 Klingemann J., Horyzonty zmiany zachowania nałogowego Warszawa 2010.</w:t>
            </w:r>
          </w:p>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2. Ostrowska A. Zdrowie i zachowania zdrowotne Polaków na początku XXI wieku [w:] Frysztacki K., Sztompka  </w:t>
            </w:r>
            <w:r w:rsidRPr="004F4FB6">
              <w:rPr>
                <w:rFonts w:ascii="Verdana" w:eastAsia="Calibri" w:hAnsi="Verdana" w:cs="Times New Roman"/>
                <w:kern w:val="0"/>
                <w:sz w:val="16"/>
                <w:szCs w:val="16"/>
              </w:rPr>
              <w:br/>
              <w:t xml:space="preserve">    P. (red.), Polska początku XXI wieku: zmiany kulturowe i cywilizacyjne, Warszawa 2012.</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Literatura uzupełniająca</w:t>
            </w:r>
          </w:p>
          <w:p w:rsidR="00BB45F6" w:rsidRPr="004F4FB6" w:rsidRDefault="00BB45F6" w:rsidP="00620711">
            <w:pPr>
              <w:numPr>
                <w:ilvl w:val="0"/>
                <w:numId w:val="17"/>
              </w:num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Blaxter M. Zdrowie, Warszawa 2019.</w:t>
            </w:r>
          </w:p>
          <w:p w:rsidR="00BB45F6" w:rsidRPr="004F4FB6" w:rsidRDefault="00BB45F6" w:rsidP="00620711">
            <w:pPr>
              <w:numPr>
                <w:ilvl w:val="0"/>
                <w:numId w:val="17"/>
              </w:num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Kulik B. T., Wrońska I. (red.) Zdrowie w medycynie i naukach społecznych, Stalowa Wola 2014.</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Bilans punktów ECTS</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Forma nakładu pracy studenta </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aktywność, przygotowanie sprawozdania, itp.)</w:t>
            </w:r>
          </w:p>
        </w:tc>
        <w:tc>
          <w:tcPr>
            <w:tcW w:w="2940"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Obciążenie studenta [h]</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b/>
                <w:kern w:val="0"/>
                <w:sz w:val="16"/>
                <w:szCs w:val="16"/>
              </w:rPr>
              <w:t>Liczba godzin realizowanych przy bezpośrednim udziale nauczyciela akademickiego</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wykładach</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9</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konwersatoriach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ćwiczeniach</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9</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laboratoryjnych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projektowych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(2 – 3 razy w semestrze)</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projektowych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egzaminie/kolokwium zaliczeniowym przedmiotu</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Inne – jakie? </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realizowanych przy bezpośrednim udziale nauczyciela akademickiego (suma pozycji 1.1 – 1.9)</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20</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(1 pkt ECTS = 25 godzin obciążenia studenta, zaokrąglić do 0,1 pkt ECTS)</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0,8</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Samodzielna praca studenta</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studiowanie tematyki wykładów</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ćwiczeń</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kolokwiów</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zajęć laboratoryjnych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2.5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Wykonywanie sprawozdań</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Realizacja samodzielnie wykonywanych zadań (projektów, dokumentacji)</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kolokwium końcowego z ćwiczeń/laboratorium</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egzaminu/kolokwium końcowego z wykładów</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samodzielnej pracy studenta (suma 2.1 – 2.9)</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20</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 xml:space="preserve">Liczba punktów ECTS, uzyskiwanych przez studenta w ramach samodzielnej pracy </w:t>
            </w:r>
            <w:r w:rsidRPr="004F4FB6">
              <w:rPr>
                <w:rFonts w:ascii="Verdana" w:eastAsia="Calibri" w:hAnsi="Verdana" w:cs="Times New Roman"/>
                <w:i/>
                <w:kern w:val="0"/>
                <w:sz w:val="16"/>
                <w:szCs w:val="16"/>
              </w:rPr>
              <w:t>(1 pkt ECTS = 25-30 godzin obciążenia studenta, zaokrąglić do 0,1 pkt ECTS)</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0,7</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Sumaryczne obciążenie pracą studenta (suma 1.10+2.10)</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40</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Times New Roman"/>
                <w:b/>
                <w:kern w:val="0"/>
                <w:sz w:val="20"/>
                <w:szCs w:val="16"/>
              </w:rPr>
            </w:pPr>
            <w:r w:rsidRPr="004F4FB6">
              <w:rPr>
                <w:rFonts w:ascii="Verdana" w:eastAsia="Calibri" w:hAnsi="Verdana" w:cs="Times New Roman"/>
                <w:b/>
                <w:kern w:val="0"/>
                <w:sz w:val="20"/>
                <w:szCs w:val="16"/>
              </w:rPr>
              <w:t>Punkty ECTS za moduł (suma 1.11+2.11)</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1</w:t>
            </w:r>
            <w:r>
              <w:rPr>
                <w:rFonts w:ascii="Verdana" w:eastAsia="Calibri" w:hAnsi="Verdana" w:cs="Times New Roman"/>
                <w:b/>
                <w:kern w:val="0"/>
                <w:sz w:val="16"/>
                <w:szCs w:val="16"/>
              </w:rPr>
              <w:t>,5</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Nakład pracy związany z zajęciami o charakterze praktycznym, w tym</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praktyczne (Wydział Nauk o Zdrowiu)</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o charakterze praktycznym (1.2 – 1.8, 2.2 – 2.7, inne)</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Praktyka zawodowa</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Łączny nakład pracy związany z zajęciami o charakterze praktycznym</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i/>
                <w:kern w:val="0"/>
                <w:sz w:val="16"/>
                <w:szCs w:val="16"/>
              </w:rPr>
              <w:t>(1 pkt ECTS = 25-30 godzin obciążenia studenta, zaokrąglić do 0,1 pkt ECTS)</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Uwagi</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2245"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Strona internetowa modułu:</w:t>
            </w:r>
          </w:p>
        </w:tc>
        <w:tc>
          <w:tcPr>
            <w:tcW w:w="7531"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Wpisać adres strony www modułu</w:t>
            </w:r>
          </w:p>
        </w:tc>
      </w:tr>
    </w:tbl>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r w:rsidRPr="004F4FB6">
        <w:rPr>
          <w:rFonts w:ascii="Verdana" w:eastAsia="Calibri" w:hAnsi="Verdana" w:cs="Times New Roman"/>
          <w:b/>
          <w:spacing w:val="30"/>
          <w:kern w:val="0"/>
          <w:sz w:val="18"/>
          <w:szCs w:val="16"/>
        </w:rPr>
        <w:t>SYLABUS MODUŁU (PRZEDMIOTU)</w:t>
      </w:r>
    </w:p>
    <w:p w:rsidR="00BB45F6" w:rsidRPr="004F4FB6" w:rsidRDefault="00BB45F6" w:rsidP="00BB45F6">
      <w:pPr>
        <w:suppressAutoHyphens/>
        <w:spacing w:after="0" w:line="276" w:lineRule="auto"/>
        <w:jc w:val="center"/>
        <w:rPr>
          <w:rFonts w:ascii="Verdana" w:eastAsia="Calibri" w:hAnsi="Verdana" w:cs="Times New Roman"/>
          <w:b/>
          <w:kern w:val="0"/>
          <w:sz w:val="16"/>
          <w:szCs w:val="16"/>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402"/>
        <w:gridCol w:w="144"/>
        <w:gridCol w:w="812"/>
        <w:gridCol w:w="499"/>
        <w:gridCol w:w="152"/>
        <w:gridCol w:w="112"/>
        <w:gridCol w:w="419"/>
        <w:gridCol w:w="134"/>
        <w:gridCol w:w="232"/>
        <w:gridCol w:w="158"/>
        <w:gridCol w:w="517"/>
        <w:gridCol w:w="92"/>
        <w:gridCol w:w="424"/>
        <w:gridCol w:w="340"/>
        <w:gridCol w:w="177"/>
        <w:gridCol w:w="531"/>
        <w:gridCol w:w="73"/>
        <w:gridCol w:w="458"/>
        <w:gridCol w:w="327"/>
        <w:gridCol w:w="204"/>
        <w:gridCol w:w="138"/>
        <w:gridCol w:w="422"/>
        <w:gridCol w:w="769"/>
        <w:gridCol w:w="146"/>
        <w:gridCol w:w="1282"/>
        <w:gridCol w:w="235"/>
      </w:tblGrid>
      <w:tr w:rsidR="00BB45F6" w:rsidRPr="004F4FB6" w:rsidTr="00E86470">
        <w:trPr>
          <w:gridAfter w:val="1"/>
          <w:wAfter w:w="235" w:type="dxa"/>
          <w:trHeight w:val="397"/>
          <w:jc w:val="center"/>
        </w:trPr>
        <w:tc>
          <w:tcPr>
            <w:tcW w:w="81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Kod modułu</w:t>
            </w:r>
          </w:p>
        </w:tc>
        <w:tc>
          <w:tcPr>
            <w:tcW w:w="185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 P.1.NS-PE</w:t>
            </w:r>
          </w:p>
        </w:tc>
        <w:tc>
          <w:tcPr>
            <w:tcW w:w="81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w:t>
            </w:r>
          </w:p>
        </w:tc>
        <w:tc>
          <w:tcPr>
            <w:tcW w:w="6290"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Pedagogika</w:t>
            </w:r>
          </w:p>
        </w:tc>
      </w:tr>
      <w:tr w:rsidR="00BB45F6" w:rsidRPr="004F4FB6" w:rsidTr="00E86470">
        <w:trPr>
          <w:gridAfter w:val="1"/>
          <w:wAfter w:w="235" w:type="dxa"/>
          <w:trHeight w:val="397"/>
          <w:jc w:val="center"/>
        </w:trPr>
        <w:tc>
          <w:tcPr>
            <w:tcW w:w="3492"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 w języku angielskim</w:t>
            </w:r>
          </w:p>
        </w:tc>
        <w:tc>
          <w:tcPr>
            <w:tcW w:w="6290"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Pedagogy</w:t>
            </w:r>
          </w:p>
        </w:tc>
      </w:tr>
      <w:tr w:rsidR="00BB45F6" w:rsidRPr="004F4FB6" w:rsidTr="00E86470">
        <w:trPr>
          <w:gridAfter w:val="1"/>
          <w:wAfter w:w="235" w:type="dxa"/>
          <w:trHeight w:val="397"/>
          <w:jc w:val="center"/>
        </w:trPr>
        <w:tc>
          <w:tcPr>
            <w:tcW w:w="1364"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Wydział</w:t>
            </w:r>
          </w:p>
        </w:tc>
        <w:tc>
          <w:tcPr>
            <w:tcW w:w="8418"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Nauk Medycznych</w:t>
            </w:r>
          </w:p>
        </w:tc>
      </w:tr>
      <w:tr w:rsidR="00BB45F6" w:rsidRPr="004F4FB6" w:rsidTr="00E86470">
        <w:trPr>
          <w:gridAfter w:val="1"/>
          <w:wAfter w:w="235" w:type="dxa"/>
          <w:trHeight w:val="397"/>
          <w:jc w:val="center"/>
        </w:trPr>
        <w:tc>
          <w:tcPr>
            <w:tcW w:w="1364"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Kierunek</w:t>
            </w:r>
          </w:p>
        </w:tc>
        <w:tc>
          <w:tcPr>
            <w:tcW w:w="8418"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Pielęgniarstwo</w:t>
            </w:r>
          </w:p>
        </w:tc>
      </w:tr>
      <w:tr w:rsidR="00BB45F6" w:rsidRPr="004F4FB6" w:rsidTr="00E86470">
        <w:trPr>
          <w:gridAfter w:val="1"/>
          <w:wAfter w:w="235" w:type="dxa"/>
          <w:trHeight w:val="397"/>
          <w:jc w:val="center"/>
        </w:trPr>
        <w:tc>
          <w:tcPr>
            <w:tcW w:w="1364"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studiów</w:t>
            </w:r>
          </w:p>
        </w:tc>
        <w:tc>
          <w:tcPr>
            <w:tcW w:w="8418"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stacjonarne</w:t>
            </w:r>
          </w:p>
        </w:tc>
      </w:tr>
      <w:tr w:rsidR="00BB45F6" w:rsidRPr="004F4FB6" w:rsidTr="00E86470">
        <w:trPr>
          <w:gridAfter w:val="1"/>
          <w:wAfter w:w="235" w:type="dxa"/>
          <w:trHeight w:val="397"/>
          <w:jc w:val="center"/>
        </w:trPr>
        <w:tc>
          <w:tcPr>
            <w:tcW w:w="1364"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Poziom kształcenia</w:t>
            </w:r>
          </w:p>
        </w:tc>
        <w:tc>
          <w:tcPr>
            <w:tcW w:w="8418"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pierwszego stopnia licencjackie</w:t>
            </w:r>
          </w:p>
        </w:tc>
      </w:tr>
      <w:tr w:rsidR="00BB45F6" w:rsidRPr="004F4FB6" w:rsidTr="00E86470">
        <w:trPr>
          <w:gridAfter w:val="1"/>
          <w:wAfter w:w="235" w:type="dxa"/>
          <w:trHeight w:val="397"/>
          <w:jc w:val="center"/>
        </w:trPr>
        <w:tc>
          <w:tcPr>
            <w:tcW w:w="1364"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Profil kształcenia </w:t>
            </w:r>
          </w:p>
        </w:tc>
        <w:tc>
          <w:tcPr>
            <w:tcW w:w="8418"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praktyczny</w:t>
            </w:r>
          </w:p>
        </w:tc>
      </w:tr>
      <w:tr w:rsidR="00BB45F6" w:rsidRPr="004F4FB6" w:rsidTr="00E86470">
        <w:trPr>
          <w:gridAfter w:val="1"/>
          <w:wAfter w:w="235" w:type="dxa"/>
          <w:trHeight w:val="397"/>
          <w:jc w:val="center"/>
        </w:trPr>
        <w:tc>
          <w:tcPr>
            <w:tcW w:w="1364"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Przynależność do grupy przedmiotów</w:t>
            </w:r>
          </w:p>
        </w:tc>
        <w:tc>
          <w:tcPr>
            <w:tcW w:w="8418"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B</w:t>
            </w:r>
          </w:p>
        </w:tc>
      </w:tr>
      <w:tr w:rsidR="00BB45F6" w:rsidRPr="004F4FB6" w:rsidTr="00E86470">
        <w:trPr>
          <w:gridAfter w:val="1"/>
          <w:wAfter w:w="235" w:type="dxa"/>
          <w:trHeight w:val="397"/>
          <w:jc w:val="center"/>
        </w:trPr>
        <w:tc>
          <w:tcPr>
            <w:tcW w:w="1364"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Specjalność</w:t>
            </w:r>
          </w:p>
        </w:tc>
        <w:tc>
          <w:tcPr>
            <w:tcW w:w="8418"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gridAfter w:val="1"/>
          <w:wAfter w:w="235" w:type="dxa"/>
          <w:trHeight w:val="397"/>
          <w:jc w:val="center"/>
        </w:trPr>
        <w:tc>
          <w:tcPr>
            <w:tcW w:w="3492"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Osoba odpowiedzialna za moduł</w:t>
            </w:r>
          </w:p>
        </w:tc>
        <w:tc>
          <w:tcPr>
            <w:tcW w:w="6290"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dr Juszczyk Maciej</w:t>
            </w:r>
          </w:p>
        </w:tc>
      </w:tr>
      <w:tr w:rsidR="00BB45F6" w:rsidRPr="004F4FB6" w:rsidTr="00E86470">
        <w:trPr>
          <w:gridAfter w:val="1"/>
          <w:wAfter w:w="235" w:type="dxa"/>
          <w:trHeight w:val="397"/>
          <w:jc w:val="center"/>
        </w:trPr>
        <w:tc>
          <w:tcPr>
            <w:tcW w:w="3492"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Osoby prowadzące zajęcia</w:t>
            </w:r>
          </w:p>
        </w:tc>
        <w:tc>
          <w:tcPr>
            <w:tcW w:w="6290"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r w:rsidRPr="004F4FB6">
              <w:rPr>
                <w:rFonts w:ascii="Verdana" w:eastAsia="Calibri" w:hAnsi="Verdana" w:cs="Times New Roman"/>
                <w:kern w:val="0"/>
                <w:sz w:val="16"/>
                <w:szCs w:val="16"/>
              </w:rPr>
              <w:t>dr Juszczyk Maciej</w:t>
            </w:r>
          </w:p>
        </w:tc>
      </w:tr>
      <w:tr w:rsidR="00BB45F6" w:rsidRPr="004F4FB6" w:rsidTr="00E86470">
        <w:tblPrEx>
          <w:jc w:val="left"/>
        </w:tblPrEx>
        <w:trPr>
          <w:trHeight w:val="288"/>
        </w:trPr>
        <w:tc>
          <w:tcPr>
            <w:tcW w:w="282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prowadzenia zajęć</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w:t>
            </w:r>
          </w:p>
        </w:tc>
        <w:tc>
          <w:tcPr>
            <w:tcW w:w="524"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Ć</w:t>
            </w:r>
          </w:p>
        </w:tc>
        <w:tc>
          <w:tcPr>
            <w:tcW w:w="51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w:t>
            </w:r>
          </w:p>
        </w:tc>
        <w:tc>
          <w:tcPr>
            <w:tcW w:w="51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L</w:t>
            </w:r>
          </w:p>
        </w:tc>
        <w:tc>
          <w:tcPr>
            <w:tcW w:w="517"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Wa</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ZP</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Pr</w:t>
            </w:r>
          </w:p>
        </w:tc>
        <w:tc>
          <w:tcPr>
            <w:tcW w:w="2757"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Inne- jakie:</w:t>
            </w:r>
          </w:p>
        </w:tc>
        <w:tc>
          <w:tcPr>
            <w:tcW w:w="235"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gridAfter w:val="1"/>
          <w:wAfter w:w="235" w:type="dxa"/>
          <w:trHeight w:val="361"/>
        </w:trPr>
        <w:tc>
          <w:tcPr>
            <w:tcW w:w="282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godzin zajęć w sem.</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20</w:t>
            </w:r>
          </w:p>
        </w:tc>
        <w:tc>
          <w:tcPr>
            <w:tcW w:w="524"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20</w:t>
            </w:r>
          </w:p>
        </w:tc>
        <w:tc>
          <w:tcPr>
            <w:tcW w:w="517"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1"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1"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2757"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gridAfter w:val="1"/>
          <w:wAfter w:w="235" w:type="dxa"/>
          <w:trHeight w:val="361"/>
        </w:trPr>
        <w:tc>
          <w:tcPr>
            <w:tcW w:w="9782" w:type="dxa"/>
            <w:gridSpan w:val="2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Calibri" w:eastAsia="Calibri" w:hAnsi="Calibri" w:cs="Times New Roman"/>
                <w:kern w:val="0"/>
                <w:sz w:val="20"/>
              </w:rPr>
              <w:t xml:space="preserve">Legenda: W – wykład, Ć – ćwiczenia, K- konwersatorium, L – laboratorium, P – projekt, Wa – warsztaty, </w:t>
            </w:r>
            <w:r w:rsidRPr="004F4FB6">
              <w:rPr>
                <w:rFonts w:ascii="Calibri" w:eastAsia="Calibri" w:hAnsi="Calibri" w:cs="Times New Roman"/>
                <w:kern w:val="0"/>
                <w:sz w:val="20"/>
              </w:rPr>
              <w:br/>
              <w:t>ZP – zajęcia praktyczne, Pr – praktyka</w:t>
            </w:r>
          </w:p>
        </w:tc>
      </w:tr>
      <w:tr w:rsidR="00BB45F6" w:rsidRPr="004F4FB6" w:rsidTr="00E86470">
        <w:tblPrEx>
          <w:jc w:val="left"/>
        </w:tblPrEx>
        <w:trPr>
          <w:gridAfter w:val="1"/>
          <w:wAfter w:w="235" w:type="dxa"/>
          <w:trHeight w:val="361"/>
        </w:trPr>
        <w:tc>
          <w:tcPr>
            <w:tcW w:w="282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Semestr(y) zajęć dla kierunku kształcenia</w:t>
            </w:r>
          </w:p>
        </w:tc>
        <w:tc>
          <w:tcPr>
            <w:tcW w:w="2605"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 II</w:t>
            </w:r>
          </w:p>
        </w:tc>
        <w:tc>
          <w:tcPr>
            <w:tcW w:w="173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punktów ECTS za moduł</w:t>
            </w:r>
          </w:p>
        </w:tc>
        <w:tc>
          <w:tcPr>
            <w:tcW w:w="2619" w:type="dxa"/>
            <w:gridSpan w:val="4"/>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p>
        </w:tc>
      </w:tr>
      <w:tr w:rsidR="00BB45F6" w:rsidRPr="004F4FB6" w:rsidTr="00E86470">
        <w:tblPrEx>
          <w:jc w:val="left"/>
        </w:tblPrEx>
        <w:trPr>
          <w:gridAfter w:val="1"/>
          <w:wAfter w:w="235" w:type="dxa"/>
          <w:trHeight w:val="361"/>
        </w:trPr>
        <w:tc>
          <w:tcPr>
            <w:tcW w:w="282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Status przedmiotu</w:t>
            </w:r>
          </w:p>
        </w:tc>
        <w:tc>
          <w:tcPr>
            <w:tcW w:w="2605"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obowiązkowy </w:t>
            </w:r>
          </w:p>
        </w:tc>
        <w:tc>
          <w:tcPr>
            <w:tcW w:w="173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Język wykładowy</w:t>
            </w:r>
          </w:p>
        </w:tc>
        <w:tc>
          <w:tcPr>
            <w:tcW w:w="2619" w:type="dxa"/>
            <w:gridSpan w:val="4"/>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polski</w:t>
            </w:r>
          </w:p>
        </w:tc>
      </w:tr>
      <w:tr w:rsidR="00BB45F6" w:rsidRPr="004F4FB6" w:rsidTr="00E86470">
        <w:tblPrEx>
          <w:jc w:val="left"/>
        </w:tblPrEx>
        <w:trPr>
          <w:gridAfter w:val="1"/>
          <w:wAfter w:w="235" w:type="dxa"/>
          <w:trHeight w:val="361"/>
        </w:trPr>
        <w:tc>
          <w:tcPr>
            <w:tcW w:w="282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Wymagania wstępne</w:t>
            </w:r>
          </w:p>
        </w:tc>
        <w:tc>
          <w:tcPr>
            <w:tcW w:w="6955" w:type="dxa"/>
            <w:gridSpan w:val="2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Status studenta pielęgniarstwa</w:t>
            </w:r>
          </w:p>
        </w:tc>
      </w:tr>
      <w:tr w:rsidR="00BB45F6" w:rsidRPr="004F4FB6" w:rsidTr="00E86470">
        <w:tblPrEx>
          <w:jc w:val="left"/>
        </w:tblPrEx>
        <w:trPr>
          <w:gridAfter w:val="1"/>
          <w:wAfter w:w="235" w:type="dxa"/>
          <w:trHeight w:val="288"/>
        </w:trPr>
        <w:tc>
          <w:tcPr>
            <w:tcW w:w="9782" w:type="dxa"/>
            <w:gridSpan w:val="2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Cele kształcenia</w:t>
            </w:r>
          </w:p>
        </w:tc>
      </w:tr>
      <w:tr w:rsidR="00BB45F6" w:rsidRPr="004F4FB6" w:rsidTr="00E86470">
        <w:tblPrEx>
          <w:jc w:val="left"/>
        </w:tblPrEx>
        <w:trPr>
          <w:gridAfter w:val="1"/>
          <w:wAfter w:w="235" w:type="dxa"/>
          <w:trHeight w:val="361"/>
        </w:trPr>
        <w:tc>
          <w:tcPr>
            <w:tcW w:w="9782"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autoSpaceDE w:val="0"/>
              <w:spacing w:after="0" w:line="240" w:lineRule="auto"/>
              <w:rPr>
                <w:rFonts w:ascii="Verdana" w:eastAsia="Times New Roman" w:hAnsi="Verdana" w:cs="Arial"/>
                <w:color w:val="000000"/>
                <w:kern w:val="0"/>
                <w:sz w:val="16"/>
                <w:szCs w:val="16"/>
                <w:lang w:eastAsia="pl-PL" w:bidi="hi-IN"/>
              </w:rPr>
            </w:pPr>
            <w:r w:rsidRPr="004F4FB6">
              <w:rPr>
                <w:rFonts w:ascii="Verdana" w:eastAsia="Arial" w:hAnsi="Verdana" w:cs="Arial"/>
                <w:color w:val="000000"/>
                <w:kern w:val="0"/>
                <w:sz w:val="16"/>
                <w:szCs w:val="16"/>
                <w:lang w:eastAsia="hi-IN" w:bidi="hi-IN"/>
              </w:rPr>
              <w:t>W  wyniku realizacji treści kształcenia studenci:</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 będą postrzegali  pedagogikę jako dyscyplinę naukową i praktyczną, zrozumieją jej specyfikę </w:t>
            </w:r>
            <w:r w:rsidRPr="004F4FB6">
              <w:rPr>
                <w:rFonts w:ascii="Verdana" w:eastAsia="Arial" w:hAnsi="Verdana" w:cs="Arial"/>
                <w:color w:val="000000"/>
                <w:kern w:val="0"/>
                <w:sz w:val="16"/>
                <w:szCs w:val="16"/>
                <w:lang w:eastAsia="hi-IN" w:bidi="hi-IN"/>
              </w:rPr>
              <w:br/>
              <w:t xml:space="preserve">  i miejsce wśród innych nauk,</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wyjaśnią podstawowe i pochodne pojęcia z zakresu pedagogiki jako nauki o wychowaniu,</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wyjaśnią istotę wychowania w odniesieniu do wybranych teorii psychologicznych i koncepcji</w:t>
            </w:r>
            <w:r w:rsidRPr="004F4FB6">
              <w:rPr>
                <w:rFonts w:ascii="Verdana" w:eastAsia="Arial" w:hAnsi="Verdana" w:cs="Arial"/>
                <w:color w:val="000000"/>
                <w:kern w:val="0"/>
                <w:sz w:val="16"/>
                <w:szCs w:val="16"/>
                <w:lang w:eastAsia="hi-IN" w:bidi="hi-IN"/>
              </w:rPr>
              <w:br/>
              <w:t xml:space="preserve">   pedagogicznych,</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zrozumieją współczesne założenia wychowania, metody, formy i zasady procesu wychowania,</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zrozumieją i wyjaśnią  relacje między procesem wychowania a edukacją zdrowotną.</w:t>
            </w:r>
          </w:p>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gridAfter w:val="1"/>
          <w:wAfter w:w="235" w:type="dxa"/>
          <w:trHeight w:val="397"/>
          <w:jc w:val="center"/>
        </w:trPr>
        <w:tc>
          <w:tcPr>
            <w:tcW w:w="9782" w:type="dxa"/>
            <w:gridSpan w:val="26"/>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Opis efektów kształcenia</w:t>
            </w:r>
            <w:r w:rsidRPr="004F4FB6">
              <w:rPr>
                <w:rFonts w:ascii="Verdana" w:eastAsia="Calibri" w:hAnsi="Verdana" w:cs="Times New Roman"/>
                <w:b/>
                <w:kern w:val="0"/>
                <w:sz w:val="16"/>
                <w:szCs w:val="16"/>
              </w:rPr>
              <w:t xml:space="preserve"> dla modułu (przedmiotu)</w:t>
            </w:r>
          </w:p>
        </w:tc>
      </w:tr>
      <w:tr w:rsidR="00BB45F6" w:rsidRPr="004F4FB6" w:rsidTr="00E86470">
        <w:trPr>
          <w:gridAfter w:val="1"/>
          <w:wAfter w:w="235" w:type="dxa"/>
          <w:trHeight w:val="558"/>
          <w:jc w:val="center"/>
        </w:trPr>
        <w:tc>
          <w:tcPr>
            <w:tcW w:w="1220"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pl-PL"/>
              </w:rPr>
            </w:pPr>
            <w:r w:rsidRPr="004F4FB6">
              <w:rPr>
                <w:rFonts w:ascii="Verdana" w:eastAsia="Times New Roman" w:hAnsi="Verdana" w:cs="Times New Roman"/>
                <w:kern w:val="0"/>
                <w:sz w:val="14"/>
                <w:szCs w:val="16"/>
                <w:lang w:eastAsia="ar-SA"/>
              </w:rPr>
              <w:t xml:space="preserve">Efekt kształcenia </w:t>
            </w:r>
          </w:p>
        </w:tc>
        <w:tc>
          <w:tcPr>
            <w:tcW w:w="5805" w:type="dxa"/>
            <w:gridSpan w:val="19"/>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wie/umie/potrafi:</w:t>
            </w:r>
          </w:p>
        </w:tc>
        <w:tc>
          <w:tcPr>
            <w:tcW w:w="1475" w:type="dxa"/>
            <w:gridSpan w:val="4"/>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kierunkowych)</w:t>
            </w:r>
          </w:p>
        </w:tc>
        <w:tc>
          <w:tcPr>
            <w:tcW w:w="1282" w:type="dxa"/>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obszarowych)</w:t>
            </w:r>
          </w:p>
        </w:tc>
      </w:tr>
      <w:tr w:rsidR="00BB45F6" w:rsidRPr="004F4FB6" w:rsidTr="00E86470">
        <w:trPr>
          <w:gridAfter w:val="1"/>
          <w:wAfter w:w="235" w:type="dxa"/>
          <w:trHeight w:val="284"/>
          <w:jc w:val="center"/>
        </w:trPr>
        <w:tc>
          <w:tcPr>
            <w:tcW w:w="9782"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WIEDZA</w:t>
            </w:r>
          </w:p>
        </w:tc>
      </w:tr>
      <w:tr w:rsidR="00BB45F6" w:rsidRPr="004F4FB6" w:rsidTr="00E86470">
        <w:trPr>
          <w:gridAfter w:val="1"/>
          <w:wAfter w:w="235" w:type="dxa"/>
          <w:trHeight w:val="284"/>
          <w:jc w:val="center"/>
        </w:trPr>
        <w:tc>
          <w:tcPr>
            <w:tcW w:w="1220"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W1</w:t>
            </w:r>
          </w:p>
        </w:tc>
        <w:tc>
          <w:tcPr>
            <w:tcW w:w="5805"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widowControl w:val="0"/>
              <w:suppressAutoHyphens/>
              <w:autoSpaceDE w:val="0"/>
              <w:autoSpaceDN w:val="0"/>
              <w:adjustRightInd w:val="0"/>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zna podstawowe pojęcia i zagadnienia z zakresu pedagogiki jako nauki stosowanej i procesu wychowania w aspekcie zjawiska społecznego (chorowania, zdrowienia, hospitalizacji, umierania)</w:t>
            </w:r>
          </w:p>
        </w:tc>
        <w:tc>
          <w:tcPr>
            <w:tcW w:w="1475"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PIEL.1P_W39</w:t>
            </w:r>
          </w:p>
        </w:tc>
        <w:tc>
          <w:tcPr>
            <w:tcW w:w="1282"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B.W.12.</w:t>
            </w:r>
          </w:p>
        </w:tc>
      </w:tr>
      <w:tr w:rsidR="00BB45F6" w:rsidRPr="004F4FB6" w:rsidTr="00E86470">
        <w:trPr>
          <w:gridAfter w:val="1"/>
          <w:wAfter w:w="235" w:type="dxa"/>
          <w:trHeight w:val="315"/>
          <w:jc w:val="center"/>
        </w:trPr>
        <w:tc>
          <w:tcPr>
            <w:tcW w:w="1220"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W2</w:t>
            </w:r>
          </w:p>
        </w:tc>
        <w:tc>
          <w:tcPr>
            <w:tcW w:w="5805"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zna problematykę procesu kształcenia w ujęciu edukacji zdrowotnej</w:t>
            </w:r>
          </w:p>
        </w:tc>
        <w:tc>
          <w:tcPr>
            <w:tcW w:w="1475"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PIEL.1P_W40</w:t>
            </w:r>
          </w:p>
        </w:tc>
        <w:tc>
          <w:tcPr>
            <w:tcW w:w="1282"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B.W.13.</w:t>
            </w:r>
          </w:p>
        </w:tc>
      </w:tr>
      <w:tr w:rsidR="00BB45F6" w:rsidRPr="004F4FB6" w:rsidTr="00E86470">
        <w:trPr>
          <w:gridAfter w:val="1"/>
          <w:wAfter w:w="235" w:type="dxa"/>
          <w:trHeight w:val="284"/>
          <w:jc w:val="center"/>
        </w:trPr>
        <w:tc>
          <w:tcPr>
            <w:tcW w:w="1220"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W3</w:t>
            </w:r>
          </w:p>
        </w:tc>
        <w:tc>
          <w:tcPr>
            <w:tcW w:w="5805"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zna metodykę edukacji zdrowotnej dzieci, młodzieży i dorosłych</w:t>
            </w:r>
          </w:p>
        </w:tc>
        <w:tc>
          <w:tcPr>
            <w:tcW w:w="1475"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PIEL.1P_W41</w:t>
            </w:r>
          </w:p>
        </w:tc>
        <w:tc>
          <w:tcPr>
            <w:tcW w:w="1282"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B.W.14.</w:t>
            </w:r>
          </w:p>
        </w:tc>
      </w:tr>
      <w:tr w:rsidR="00BB45F6" w:rsidRPr="004F4FB6" w:rsidTr="00E86470">
        <w:trPr>
          <w:gridAfter w:val="1"/>
          <w:wAfter w:w="235" w:type="dxa"/>
          <w:trHeight w:val="284"/>
          <w:jc w:val="center"/>
        </w:trPr>
        <w:tc>
          <w:tcPr>
            <w:tcW w:w="9782"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UMIEJĘTNOŚCI</w:t>
            </w:r>
          </w:p>
        </w:tc>
      </w:tr>
      <w:tr w:rsidR="00BB45F6" w:rsidRPr="004F4FB6" w:rsidTr="00E86470">
        <w:trPr>
          <w:gridAfter w:val="1"/>
          <w:wAfter w:w="235" w:type="dxa"/>
          <w:trHeight w:val="284"/>
          <w:jc w:val="center"/>
        </w:trPr>
        <w:tc>
          <w:tcPr>
            <w:tcW w:w="1220"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w:t>
            </w:r>
          </w:p>
        </w:tc>
        <w:tc>
          <w:tcPr>
            <w:tcW w:w="5805" w:type="dxa"/>
            <w:gridSpan w:val="19"/>
            <w:tcBorders>
              <w:top w:val="single" w:sz="6" w:space="0" w:color="auto"/>
              <w:left w:val="single" w:sz="6" w:space="0" w:color="auto"/>
              <w:bottom w:val="single" w:sz="6" w:space="0" w:color="auto"/>
              <w:right w:val="single" w:sz="6" w:space="0" w:color="auto"/>
            </w:tcBorders>
            <w:vAlign w:val="center"/>
          </w:tcPr>
          <w:p w:rsidR="00BB45F6" w:rsidRPr="004F4FB6" w:rsidRDefault="00BB45F6" w:rsidP="00E86470">
            <w:pPr>
              <w:widowControl w:val="0"/>
              <w:suppressAutoHyphens/>
              <w:autoSpaceDE w:val="0"/>
              <w:autoSpaceDN w:val="0"/>
              <w:adjustRightInd w:val="0"/>
              <w:spacing w:after="0" w:line="240" w:lineRule="auto"/>
              <w:jc w:val="both"/>
              <w:rPr>
                <w:rFonts w:ascii="Verdana" w:eastAsia="Times New Roman" w:hAnsi="Verdana" w:cs="Times New Roman"/>
                <w:kern w:val="0"/>
                <w:sz w:val="16"/>
                <w:szCs w:val="16"/>
                <w:lang w:val="en-US" w:eastAsia="ar-SA"/>
              </w:rPr>
            </w:pPr>
            <w:r w:rsidRPr="004F4FB6">
              <w:rPr>
                <w:rFonts w:ascii="Verdana" w:eastAsia="Times New Roman" w:hAnsi="Verdana" w:cs="Times New Roman"/>
                <w:kern w:val="0"/>
                <w:sz w:val="16"/>
                <w:szCs w:val="16"/>
                <w:lang w:eastAsia="ar-SA"/>
              </w:rPr>
              <w:t>rozpoznawać potrzeby edukacyjne w grupach odbiorc</w:t>
            </w:r>
            <w:r w:rsidRPr="004F4FB6">
              <w:rPr>
                <w:rFonts w:ascii="Verdana" w:eastAsia="Times New Roman" w:hAnsi="Verdana" w:cs="Times New Roman"/>
                <w:kern w:val="0"/>
                <w:sz w:val="16"/>
                <w:szCs w:val="16"/>
                <w:lang w:val="en-US" w:eastAsia="ar-SA"/>
              </w:rPr>
              <w:t>ów usług pielęgniarskich;</w:t>
            </w:r>
          </w:p>
          <w:p w:rsidR="00BB45F6" w:rsidRPr="004F4FB6" w:rsidRDefault="00BB45F6" w:rsidP="00E86470">
            <w:pPr>
              <w:suppressAutoHyphens/>
              <w:spacing w:after="0" w:line="276" w:lineRule="auto"/>
              <w:jc w:val="both"/>
              <w:rPr>
                <w:rFonts w:ascii="Verdana" w:eastAsia="Times New Roman" w:hAnsi="Verdana" w:cs="Times New Roman"/>
                <w:kern w:val="0"/>
                <w:sz w:val="16"/>
                <w:szCs w:val="16"/>
                <w:lang w:eastAsia="ar-SA"/>
              </w:rPr>
            </w:pPr>
          </w:p>
        </w:tc>
        <w:tc>
          <w:tcPr>
            <w:tcW w:w="1475"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PIEL.1P_U21</w:t>
            </w:r>
          </w:p>
        </w:tc>
        <w:tc>
          <w:tcPr>
            <w:tcW w:w="1282"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B.U.10.</w:t>
            </w:r>
          </w:p>
        </w:tc>
      </w:tr>
      <w:tr w:rsidR="00BB45F6" w:rsidRPr="004F4FB6" w:rsidTr="00E86470">
        <w:trPr>
          <w:gridAfter w:val="1"/>
          <w:wAfter w:w="235" w:type="dxa"/>
          <w:trHeight w:val="284"/>
          <w:jc w:val="center"/>
        </w:trPr>
        <w:tc>
          <w:tcPr>
            <w:tcW w:w="1220"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lastRenderedPageBreak/>
              <w:t>U2</w:t>
            </w:r>
          </w:p>
        </w:tc>
        <w:tc>
          <w:tcPr>
            <w:tcW w:w="5805"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opracowywać programy edukacyjne w zakresie działań prozdrowotnych dla r</w:t>
            </w:r>
            <w:r w:rsidRPr="004F4FB6">
              <w:rPr>
                <w:rFonts w:ascii="Verdana" w:eastAsia="Times New Roman" w:hAnsi="Verdana" w:cs="Times New Roman"/>
                <w:kern w:val="0"/>
                <w:sz w:val="16"/>
                <w:szCs w:val="16"/>
                <w:lang w:val="en-US" w:eastAsia="ar-SA"/>
              </w:rPr>
              <w:t>óżnych grup odbiorców</w:t>
            </w:r>
          </w:p>
        </w:tc>
        <w:tc>
          <w:tcPr>
            <w:tcW w:w="1475"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PIEL.1P_U22</w:t>
            </w:r>
          </w:p>
        </w:tc>
        <w:tc>
          <w:tcPr>
            <w:tcW w:w="1282"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B.U.11.</w:t>
            </w:r>
          </w:p>
        </w:tc>
      </w:tr>
      <w:tr w:rsidR="00BB45F6" w:rsidRPr="004F4FB6" w:rsidTr="00E86470">
        <w:trPr>
          <w:gridAfter w:val="1"/>
          <w:wAfter w:w="235" w:type="dxa"/>
          <w:trHeight w:val="284"/>
          <w:jc w:val="center"/>
        </w:trPr>
        <w:tc>
          <w:tcPr>
            <w:tcW w:w="9782"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KOMPETENCJE</w:t>
            </w:r>
          </w:p>
        </w:tc>
      </w:tr>
      <w:tr w:rsidR="00BB45F6" w:rsidRPr="004F4FB6" w:rsidTr="00E86470">
        <w:trPr>
          <w:gridAfter w:val="1"/>
          <w:wAfter w:w="235" w:type="dxa"/>
          <w:trHeight w:val="284"/>
          <w:jc w:val="center"/>
        </w:trPr>
        <w:tc>
          <w:tcPr>
            <w:tcW w:w="1220"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c>
          <w:tcPr>
            <w:tcW w:w="5805"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Dostrzegać i rozpoznawać własne ograniczenia w zakresie wiedzy, umiejętności i kompetencji społecznych oraz dokonywać samooceny deficytów i potrzeb społecznych</w:t>
            </w:r>
          </w:p>
        </w:tc>
        <w:tc>
          <w:tcPr>
            <w:tcW w:w="1475"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PIEL.1P_K7</w:t>
            </w:r>
          </w:p>
        </w:tc>
        <w:tc>
          <w:tcPr>
            <w:tcW w:w="1282"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K.7.</w:t>
            </w:r>
          </w:p>
        </w:tc>
      </w:tr>
      <w:tr w:rsidR="00BB45F6" w:rsidRPr="004F4FB6" w:rsidTr="00E86470">
        <w:trPr>
          <w:gridAfter w:val="1"/>
          <w:wAfter w:w="235" w:type="dxa"/>
          <w:trHeight w:val="397"/>
          <w:jc w:val="center"/>
        </w:trPr>
        <w:tc>
          <w:tcPr>
            <w:tcW w:w="9782" w:type="dxa"/>
            <w:gridSpan w:val="26"/>
            <w:tcBorders>
              <w:top w:val="single" w:sz="4" w:space="0" w:color="auto"/>
              <w:left w:val="single" w:sz="4" w:space="0" w:color="auto"/>
              <w:bottom w:val="single" w:sz="6" w:space="0" w:color="auto"/>
              <w:right w:val="single" w:sz="4" w:space="0" w:color="auto"/>
            </w:tcBorders>
            <w:shd w:val="clear" w:color="auto" w:fill="8DB3E2"/>
            <w:vAlign w:val="center"/>
            <w:hideMark/>
          </w:tcPr>
          <w:p w:rsidR="00BB45F6" w:rsidRPr="004F4FB6" w:rsidRDefault="00BB45F6" w:rsidP="00E86470">
            <w:pPr>
              <w:suppressAutoHyphens/>
              <w:autoSpaceDE w:val="0"/>
              <w:autoSpaceDN w:val="0"/>
              <w:adjustRightInd w:val="0"/>
              <w:spacing w:after="0" w:line="276"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Metody weryfikacji efektów kształcenia</w:t>
            </w:r>
            <w:r w:rsidRPr="004F4FB6">
              <w:rPr>
                <w:rFonts w:ascii="Verdana" w:eastAsia="Calibri" w:hAnsi="Verdana" w:cs="Times New Roman"/>
                <w:b/>
                <w:kern w:val="0"/>
                <w:sz w:val="16"/>
                <w:szCs w:val="16"/>
              </w:rPr>
              <w:t xml:space="preserve"> dla modułu (przedmiotu) w odniesieniu do form zajęć</w:t>
            </w:r>
          </w:p>
        </w:tc>
      </w:tr>
      <w:tr w:rsidR="00BB45F6" w:rsidRPr="004F4FB6" w:rsidTr="00E86470">
        <w:trPr>
          <w:gridAfter w:val="1"/>
          <w:wAfter w:w="235" w:type="dxa"/>
          <w:cantSplit/>
          <w:trHeight w:val="420"/>
          <w:jc w:val="center"/>
        </w:trPr>
        <w:tc>
          <w:tcPr>
            <w:tcW w:w="2176" w:type="dxa"/>
            <w:gridSpan w:val="4"/>
            <w:vMerge w:val="restart"/>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pl-PL"/>
              </w:rPr>
            </w:pPr>
            <w:r w:rsidRPr="004F4FB6">
              <w:rPr>
                <w:rFonts w:ascii="Verdana" w:eastAsia="Times New Roman" w:hAnsi="Verdana" w:cs="Times New Roman"/>
                <w:b/>
                <w:kern w:val="0"/>
                <w:sz w:val="16"/>
                <w:szCs w:val="16"/>
                <w:lang w:eastAsia="ar-SA"/>
              </w:rPr>
              <w:t>Efekt kształcenia</w:t>
            </w:r>
          </w:p>
        </w:tc>
        <w:tc>
          <w:tcPr>
            <w:tcW w:w="7606" w:type="dxa"/>
            <w:gridSpan w:val="22"/>
            <w:tcBorders>
              <w:top w:val="single" w:sz="6" w:space="0" w:color="auto"/>
              <w:left w:val="single" w:sz="4"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Forma zajęć dydaktycznych</w:t>
            </w:r>
          </w:p>
        </w:tc>
      </w:tr>
      <w:tr w:rsidR="00BB45F6" w:rsidRPr="004F4FB6" w:rsidTr="00E86470">
        <w:trPr>
          <w:gridAfter w:val="1"/>
          <w:wAfter w:w="235" w:type="dxa"/>
          <w:cantSplit/>
          <w:trHeight w:val="1784"/>
          <w:jc w:val="center"/>
        </w:trPr>
        <w:tc>
          <w:tcPr>
            <w:tcW w:w="2176" w:type="dxa"/>
            <w:gridSpan w:val="4"/>
            <w:vMerge/>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b/>
                <w:kern w:val="0"/>
                <w:sz w:val="16"/>
                <w:szCs w:val="16"/>
                <w:lang w:eastAsia="ar-SA"/>
              </w:rPr>
            </w:pPr>
          </w:p>
        </w:tc>
        <w:tc>
          <w:tcPr>
            <w:tcW w:w="763"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ustny</w:t>
            </w:r>
          </w:p>
        </w:tc>
        <w:tc>
          <w:tcPr>
            <w:tcW w:w="785"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pisemny</w:t>
            </w:r>
          </w:p>
        </w:tc>
        <w:tc>
          <w:tcPr>
            <w:tcW w:w="76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Cząstkowa praca pisemna</w:t>
            </w:r>
          </w:p>
        </w:tc>
        <w:tc>
          <w:tcPr>
            <w:tcW w:w="764"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Praca pisemna końcowa (np. esej)</w:t>
            </w:r>
          </w:p>
        </w:tc>
        <w:tc>
          <w:tcPr>
            <w:tcW w:w="781"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Kolokwium</w:t>
            </w:r>
          </w:p>
        </w:tc>
        <w:tc>
          <w:tcPr>
            <w:tcW w:w="785"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Projekt/ prezentacja</w:t>
            </w:r>
          </w:p>
        </w:tc>
        <w:tc>
          <w:tcPr>
            <w:tcW w:w="764"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Sprawozdanie</w:t>
            </w:r>
          </w:p>
        </w:tc>
        <w:tc>
          <w:tcPr>
            <w:tcW w:w="769" w:type="dxa"/>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Aktywność na zajęciach</w:t>
            </w:r>
          </w:p>
        </w:tc>
        <w:tc>
          <w:tcPr>
            <w:tcW w:w="1428" w:type="dxa"/>
            <w:gridSpan w:val="2"/>
            <w:tcBorders>
              <w:top w:val="single" w:sz="6" w:space="0" w:color="auto"/>
              <w:left w:val="single" w:sz="4" w:space="0" w:color="auto"/>
              <w:bottom w:val="single" w:sz="6" w:space="0" w:color="auto"/>
              <w:right w:val="single" w:sz="6" w:space="0" w:color="auto"/>
            </w:tcBorders>
            <w:shd w:val="clear" w:color="auto" w:fill="C6D9F1"/>
            <w:textDirection w:val="btL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inne ...</w:t>
            </w:r>
          </w:p>
        </w:tc>
      </w:tr>
      <w:tr w:rsidR="00BB45F6" w:rsidRPr="004F4FB6" w:rsidTr="00E86470">
        <w:trPr>
          <w:gridAfter w:val="1"/>
          <w:wAfter w:w="235" w:type="dxa"/>
          <w:trHeight w:val="339"/>
          <w:jc w:val="center"/>
        </w:trPr>
        <w:tc>
          <w:tcPr>
            <w:tcW w:w="9782"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WIEDZA</w:t>
            </w:r>
          </w:p>
        </w:tc>
      </w:tr>
      <w:tr w:rsidR="00BB45F6" w:rsidRPr="004F4FB6" w:rsidTr="00E86470">
        <w:trPr>
          <w:gridAfter w:val="1"/>
          <w:wAfter w:w="235" w:type="dxa"/>
          <w:trHeight w:hRule="exact" w:val="339"/>
          <w:jc w:val="center"/>
        </w:trPr>
        <w:tc>
          <w:tcPr>
            <w:tcW w:w="2176"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W1 – W3</w:t>
            </w:r>
          </w:p>
        </w:tc>
        <w:tc>
          <w:tcPr>
            <w:tcW w:w="763"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6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6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1"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6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69"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28"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5" w:type="dxa"/>
          <w:trHeight w:val="257"/>
          <w:jc w:val="center"/>
        </w:trPr>
        <w:tc>
          <w:tcPr>
            <w:tcW w:w="9782"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UMIEJĘTNOŚCI</w:t>
            </w:r>
          </w:p>
        </w:tc>
      </w:tr>
      <w:tr w:rsidR="00BB45F6" w:rsidRPr="004F4FB6" w:rsidTr="00E86470">
        <w:trPr>
          <w:gridAfter w:val="1"/>
          <w:wAfter w:w="235" w:type="dxa"/>
          <w:trHeight w:hRule="exact" w:val="257"/>
          <w:jc w:val="center"/>
        </w:trPr>
        <w:tc>
          <w:tcPr>
            <w:tcW w:w="2176"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 – U3</w:t>
            </w:r>
          </w:p>
        </w:tc>
        <w:tc>
          <w:tcPr>
            <w:tcW w:w="763"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6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6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1"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6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69"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28"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5" w:type="dxa"/>
          <w:trHeight w:val="273"/>
          <w:jc w:val="center"/>
        </w:trPr>
        <w:tc>
          <w:tcPr>
            <w:tcW w:w="9782"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KOMPETENCJE</w:t>
            </w:r>
          </w:p>
        </w:tc>
      </w:tr>
      <w:tr w:rsidR="00BB45F6" w:rsidRPr="004F4FB6" w:rsidTr="00E86470">
        <w:trPr>
          <w:gridAfter w:val="1"/>
          <w:wAfter w:w="235" w:type="dxa"/>
          <w:trHeight w:hRule="exact" w:val="276"/>
          <w:jc w:val="center"/>
        </w:trPr>
        <w:tc>
          <w:tcPr>
            <w:tcW w:w="2176"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 xml:space="preserve">K1 </w:t>
            </w:r>
          </w:p>
        </w:tc>
        <w:tc>
          <w:tcPr>
            <w:tcW w:w="763"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6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6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1"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6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69"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28"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bl>
    <w:p w:rsidR="00BB45F6" w:rsidRPr="004F4FB6" w:rsidRDefault="00BB45F6" w:rsidP="00BB45F6">
      <w:pPr>
        <w:suppressAutoHyphens/>
        <w:spacing w:after="0" w:line="240" w:lineRule="auto"/>
        <w:rPr>
          <w:rFonts w:ascii="Verdana" w:eastAsia="Calibri" w:hAnsi="Verdana" w:cs="Times New Roman"/>
          <w:b/>
          <w:kern w:val="0"/>
          <w:sz w:val="16"/>
          <w:szCs w:val="16"/>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b/>
          <w:kern w:val="0"/>
          <w:sz w:val="20"/>
          <w:szCs w:val="24"/>
          <w:u w:val="single"/>
          <w:lang w:eastAsia="pl-PL"/>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w:t>
      </w:r>
      <w:r w:rsidRPr="004F4FB6">
        <w:rPr>
          <w:rFonts w:ascii="Verdana" w:eastAsia="Times New Roman" w:hAnsi="Verdana" w:cs="Times New Roman"/>
          <w:kern w:val="0"/>
          <w:sz w:val="16"/>
          <w:szCs w:val="16"/>
          <w:lang w:eastAsia="ar-SA"/>
        </w:rPr>
        <w:t>rafi aktywnie współdziałać w obrębie grupy</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605"/>
        <w:gridCol w:w="4591"/>
        <w:gridCol w:w="1031"/>
        <w:gridCol w:w="1767"/>
      </w:tblGrid>
      <w:tr w:rsidR="00BB45F6" w:rsidRPr="004F4FB6" w:rsidTr="00E86470">
        <w:trPr>
          <w:trHeight w:val="397"/>
          <w:jc w:val="center"/>
        </w:trPr>
        <w:tc>
          <w:tcPr>
            <w:tcW w:w="786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Treść modułu (przedmiotu) kształcenia (program wykładów i pozostałych zajęć)</w:t>
            </w:r>
          </w:p>
        </w:tc>
        <w:tc>
          <w:tcPr>
            <w:tcW w:w="176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Odniesienie do efektów kształcenia</w:t>
            </w:r>
          </w:p>
        </w:tc>
      </w:tr>
      <w:tr w:rsidR="00BB45F6" w:rsidRPr="004F4FB6" w:rsidTr="00E86470">
        <w:trPr>
          <w:trHeight w:val="397"/>
          <w:jc w:val="center"/>
        </w:trPr>
        <w:tc>
          <w:tcPr>
            <w:tcW w:w="7867" w:type="dxa"/>
            <w:gridSpan w:val="4"/>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WYKŁADY</w:t>
            </w:r>
          </w:p>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1.Pedagogika jako nauka o wychowaniu. Związek pedagogiki z innymi naukami humanistycznymi. 2.Podstawowe pojęcia pedagogiczne (edukacja, wychowanie, socjalizacja, nauczanie, uczenie się, kształcenie, środowisko wychowujące). 3.Metody i cele badań </w:t>
            </w:r>
            <w:r w:rsidRPr="004F4FB6">
              <w:rPr>
                <w:rFonts w:ascii="Verdana" w:eastAsia="Times New Roman" w:hAnsi="Verdana" w:cs="Times New Roman"/>
                <w:kern w:val="0"/>
                <w:sz w:val="16"/>
                <w:szCs w:val="16"/>
                <w:lang w:eastAsia="ar-SA"/>
              </w:rPr>
              <w:lastRenderedPageBreak/>
              <w:t>pedagogicznych. 4.Rozwój i zmienność wychowania na przestrzeni wieków. 5.Wychowanie – rodzaje wychowania. Style wychowania. 6.Dziedziny wychowania. Istota i funkcje wychowania zdrowotnego. 7.Cele współczesnego wychowania. Metody i zasady wychowania. 8.Środowiskowe uwarunkowania wychowania. Rodzina jako środowisko wychowujące. 9.Funkcje rodziny. Pojęcie i rodzaje rodzin dysfunkcjonalnych. 10.Środowisko rówieśnicze. Patologia w zachowaniach współczesnej młodzieży. Działania prewencyjne i wyrównawcze. 11.Problemowe zachowania dzieci i młodzieży – diagnoza i terapia pedagogiczna. 12.Fragmentaryczne deficyty rozwojowe i ich konsekwencje w zachowaniach dzieci i młodzieży. 13.Specyfika pracy społeczno – wychowawczej pielęgniarki. 14.Rozwój kompetencji społecznych pielęgniarki – niezbędnych do pracy z dziećmi i młodzieżą w szpitalu i środowisku społecznym</w:t>
            </w:r>
          </w:p>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ĆWICZENIA</w:t>
            </w:r>
          </w:p>
          <w:p w:rsidR="00BB45F6" w:rsidRPr="004F4FB6" w:rsidRDefault="00BB45F6" w:rsidP="00E86470">
            <w:pPr>
              <w:suppressAutoHyphens/>
              <w:spacing w:after="0" w:line="240" w:lineRule="auto"/>
              <w:jc w:val="both"/>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ar-SA"/>
              </w:rPr>
              <w:t>1.Wychowanie jako kategoria socjologiczna, filozoficzna, psychologiczna i pedagogiczna. 2.Socjalizacja i integracja społeczna. 3.Środowisko społeczne, środowisko życia, środowisko wychowawcze. 4.Metody poznawania i diagnozy zachowań dziecka. 6.Metody poznawania grupy dziecięcej i młodzieżowej. 7.Pojęcie zaburzenia i dewiacji u dzieci i młodzieży - przyczyny i sposoby pracy. 8.Patologia dziecięca – rozpoznawanie, profilaktyka i terapia. 9.Praca z rodziną dysfunkcjonalną (dokumentacja „Niebieska karta). 10.Dziecko w szpitalu – psychologiczne i wychowawcze trudności problemy hospitalizacji dzieci. 11.Współpraca z rodzicami hospitalizowanego dziecka. 12.Sposoby zapobiegania patologii u dzieci i młodzieży współpraca z innymi instytucjami społeczno – wychowawczymi. 13.Osobowość i kompetencje społeczne pielęgniarki- praca nad sobą. 14.Psychologiczne i społeczne aspekty pracy z ludźmi terminalnie chorymi w hospicjach.</w:t>
            </w:r>
          </w:p>
        </w:tc>
        <w:tc>
          <w:tcPr>
            <w:tcW w:w="1767"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W1-W3</w:t>
            </w:r>
          </w:p>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U1-U2</w:t>
            </w:r>
          </w:p>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K1</w:t>
            </w:r>
          </w:p>
        </w:tc>
      </w:tr>
      <w:tr w:rsidR="00BB45F6" w:rsidRPr="004F4FB6" w:rsidTr="00E86470">
        <w:trPr>
          <w:trHeight w:val="397"/>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Zalecana literatura i pomoce naukowe</w:t>
            </w:r>
          </w:p>
        </w:tc>
      </w:tr>
      <w:tr w:rsidR="00BB45F6" w:rsidRPr="004F4FB6" w:rsidTr="00E86470">
        <w:trPr>
          <w:trHeight w:val="397"/>
          <w:jc w:val="center"/>
        </w:trPr>
        <w:tc>
          <w:tcPr>
            <w:tcW w:w="9634"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autoSpaceDE w:val="0"/>
              <w:autoSpaceDN w:val="0"/>
              <w:adjustRightInd w:val="0"/>
              <w:snapToGrid w:val="0"/>
              <w:spacing w:after="72" w:line="192" w:lineRule="auto"/>
              <w:rPr>
                <w:rFonts w:ascii="Verdana" w:eastAsia="Batang" w:hAnsi="Verdana" w:cs="NimbusRomNo9L-Regu"/>
                <w:kern w:val="0"/>
                <w:sz w:val="16"/>
                <w:szCs w:val="16"/>
                <w:lang w:eastAsia="he-IL" w:bidi="he-IL"/>
              </w:rPr>
            </w:pPr>
            <w:r w:rsidRPr="004F4FB6">
              <w:rPr>
                <w:rFonts w:ascii="Verdana" w:eastAsia="Batang" w:hAnsi="Verdana" w:cs="NimbusRomNo9L-Regu"/>
                <w:kern w:val="0"/>
                <w:sz w:val="16"/>
                <w:szCs w:val="16"/>
                <w:lang w:eastAsia="he-IL" w:bidi="he-IL"/>
              </w:rPr>
              <w:t>Literatura podstawowa</w:t>
            </w:r>
          </w:p>
          <w:p w:rsidR="00BB45F6" w:rsidRPr="004F4FB6" w:rsidRDefault="00BB45F6" w:rsidP="00E86470">
            <w:pPr>
              <w:suppressAutoHyphens/>
              <w:autoSpaceDE w:val="0"/>
              <w:spacing w:after="0" w:line="240" w:lineRule="auto"/>
              <w:rPr>
                <w:rFonts w:ascii="Verdana" w:eastAsia="Times New Roman" w:hAnsi="Verdana" w:cs="Times New Roman"/>
                <w:color w:val="000000"/>
                <w:kern w:val="0"/>
                <w:sz w:val="16"/>
                <w:szCs w:val="16"/>
                <w:lang w:eastAsia="pl-PL"/>
              </w:rPr>
            </w:pPr>
            <w:r w:rsidRPr="004F4FB6">
              <w:rPr>
                <w:rFonts w:ascii="Verdana" w:eastAsia="Arial" w:hAnsi="Verdana" w:cs="Arial"/>
                <w:color w:val="000000"/>
                <w:kern w:val="0"/>
                <w:sz w:val="16"/>
                <w:szCs w:val="16"/>
                <w:lang w:eastAsia="hi-IN" w:bidi="hi-IN"/>
              </w:rPr>
              <w:t xml:space="preserve">1. Ciechaniewicz W.(red.): Pedagogika. Wyd. Lek. PZWL, Warszawa 2008. </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2. Nowak M.: Pedagogiczny profil nauk o wychowaniu; Studium w odniesieniu do pedagogiki </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    pielęgniarstwa. Wydawnictwo KUL, Lublin 2012.</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bCs/>
                <w:color w:val="000000"/>
                <w:kern w:val="0"/>
                <w:sz w:val="16"/>
                <w:szCs w:val="16"/>
                <w:lang w:eastAsia="hi-IN" w:bidi="hi-IN"/>
              </w:rPr>
              <w:t>Literatura uzupełniająca</w:t>
            </w:r>
          </w:p>
          <w:p w:rsidR="00BB45F6" w:rsidRPr="004F4FB6" w:rsidRDefault="00BB45F6" w:rsidP="00620711">
            <w:pPr>
              <w:numPr>
                <w:ilvl w:val="0"/>
                <w:numId w:val="18"/>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Dąbrowska T.E., Wojciechowska-Charlak B.: Między praktyką a teorią wychowania. </w:t>
            </w:r>
          </w:p>
          <w:p w:rsidR="00BB45F6" w:rsidRPr="004F4FB6" w:rsidRDefault="00BB45F6" w:rsidP="00E86470">
            <w:pPr>
              <w:suppressAutoHyphens/>
              <w:autoSpaceDE w:val="0"/>
              <w:spacing w:after="0" w:line="240" w:lineRule="auto"/>
              <w:ind w:left="720"/>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Wyd. UMCS, Lublin2015.</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      2. Łobocki M.: Teoria wychowania. Oficyna Wydawnicza ”Impuls”, Kraków 2015.</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      3. Woynarowska B., Edukacja zdrowotna. Podręcznik akademicki. Wyd. Naukowe PWN, </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          Warszawa 2010.</w:t>
            </w:r>
          </w:p>
        </w:tc>
      </w:tr>
      <w:tr w:rsidR="00BB45F6" w:rsidRPr="004F4FB6" w:rsidTr="00E86470">
        <w:trPr>
          <w:trHeight w:val="397"/>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Bilans punktów ECTS</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Forma nakładu pracy studenta </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aktywność, przygotowanie sprawozdania, itp.)</w:t>
            </w:r>
          </w:p>
        </w:tc>
        <w:tc>
          <w:tcPr>
            <w:tcW w:w="2798"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Obciążenie studenta [h]</w:t>
            </w:r>
          </w:p>
        </w:tc>
      </w:tr>
      <w:tr w:rsidR="00BB45F6" w:rsidRPr="004F4FB6" w:rsidTr="00E86470">
        <w:trPr>
          <w:trHeight w:val="397"/>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b/>
                <w:kern w:val="0"/>
                <w:sz w:val="16"/>
                <w:szCs w:val="16"/>
              </w:rPr>
              <w:t>Liczba godzin realizowanych przy bezpośrednim udziale nauczyciela akademickiego</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wykładach</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konwersatoriach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ćwiczeniach</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laboratoryjnych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projektowych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(2 – 3 razy w semestrze)</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projektowych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egzaminie/kolokwium zaliczeniowym przedmiotu</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Inne – jakie? </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realizowanych przy bezpośrednim udziale nauczyciela akademickiego (suma pozycji 1.1 – 1.9)</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40</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(1 pkt ECTS = 25 godzin obciążenia studenta, zaokrąglić do 0,1 pkt ECTS)</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r>
      <w:tr w:rsidR="00BB45F6" w:rsidRPr="004F4FB6" w:rsidTr="00E86470">
        <w:trPr>
          <w:trHeight w:val="397"/>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Samodzielna praca studenta</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studiowanie tematyki wykładów</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ćwiczeń</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2.3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kolokwiów</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zajęć laboratoryjnych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Wykonywanie sprawozdań</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Realizacja samodzielnie wykonywanych zadań (projektów, dokumentacji)</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kolokwium końcowego z ćwiczeń/laboratorium</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egzaminu/kolokwium końcowego z wykładów</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samodzielnej pracy studenta (suma 2.1 – 2.9)</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20</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 xml:space="preserve">Liczba punktów ECTS, uzyskiwanych przez studenta w ramach samodzielnej pracy </w:t>
            </w:r>
            <w:r w:rsidRPr="004F4FB6">
              <w:rPr>
                <w:rFonts w:ascii="Verdana" w:eastAsia="Calibri" w:hAnsi="Verdana" w:cs="Times New Roman"/>
                <w:i/>
                <w:kern w:val="0"/>
                <w:sz w:val="16"/>
                <w:szCs w:val="16"/>
              </w:rPr>
              <w:t>(1 pkt ECTS = 25-30 godzin obciążenia studenta, zaokrąglić do 0,1 pkt ECTS)</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0,5</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Sumaryczne obciążenie pracą studenta (suma 1.10+2.10)</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60</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Times New Roman"/>
                <w:b/>
                <w:kern w:val="0"/>
                <w:sz w:val="20"/>
                <w:szCs w:val="16"/>
              </w:rPr>
            </w:pPr>
            <w:r w:rsidRPr="004F4FB6">
              <w:rPr>
                <w:rFonts w:ascii="Verdana" w:eastAsia="Calibri" w:hAnsi="Verdana" w:cs="Times New Roman"/>
                <w:b/>
                <w:kern w:val="0"/>
                <w:sz w:val="20"/>
                <w:szCs w:val="16"/>
              </w:rPr>
              <w:t>Punkty ECTS za moduł (suma 1.11+2.11)</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2</w:t>
            </w:r>
          </w:p>
        </w:tc>
      </w:tr>
      <w:tr w:rsidR="00BB45F6" w:rsidRPr="004F4FB6" w:rsidTr="00E86470">
        <w:trPr>
          <w:trHeight w:val="397"/>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Nakład pracy związany z zajęciami o charakterze praktycznym, w tym</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praktyczne (Wydział Nauk o Zdrowiu)</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o charakterze praktycznym (1.2 – 1.8, 2.2 – 2.7, inne)</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Praktyka zawodowa</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Łączny nakład pracy związany z zajęciami o charakterze praktycznym</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i/>
                <w:kern w:val="0"/>
                <w:sz w:val="16"/>
                <w:szCs w:val="16"/>
              </w:rPr>
              <w:t>(1 pkt ECTS = 25-30 godzin obciążenia studenta, zaokrąglić do 0,1 pkt ECTS)</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Uwagi</w:t>
            </w:r>
          </w:p>
        </w:tc>
      </w:tr>
      <w:tr w:rsidR="00BB45F6" w:rsidRPr="004F4FB6" w:rsidTr="00E86470">
        <w:trPr>
          <w:trHeight w:val="397"/>
          <w:jc w:val="center"/>
        </w:trPr>
        <w:tc>
          <w:tcPr>
            <w:tcW w:w="9634"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2245"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Strona internetowa modułu:</w:t>
            </w:r>
          </w:p>
        </w:tc>
        <w:tc>
          <w:tcPr>
            <w:tcW w:w="7389"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Wpisać adres strony www modułu</w:t>
            </w:r>
          </w:p>
        </w:tc>
      </w:tr>
    </w:tbl>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r w:rsidRPr="004F4FB6">
        <w:rPr>
          <w:rFonts w:ascii="Verdana" w:eastAsia="Calibri" w:hAnsi="Verdana" w:cs="Times New Roman"/>
          <w:b/>
          <w:spacing w:val="30"/>
          <w:kern w:val="0"/>
          <w:sz w:val="18"/>
          <w:szCs w:val="16"/>
        </w:rPr>
        <w:t>SYLABUS MODUŁU (PRZEDMIOTU)</w:t>
      </w:r>
    </w:p>
    <w:p w:rsidR="00BB45F6" w:rsidRPr="004F4FB6" w:rsidRDefault="00BB45F6" w:rsidP="00BB45F6">
      <w:pPr>
        <w:suppressAutoHyphens/>
        <w:spacing w:after="0" w:line="276" w:lineRule="auto"/>
        <w:jc w:val="center"/>
        <w:rPr>
          <w:rFonts w:ascii="Verdana" w:eastAsia="Calibri" w:hAnsi="Verdana" w:cs="Times New Roman"/>
          <w:b/>
          <w:kern w:val="0"/>
          <w:sz w:val="16"/>
          <w:szCs w:val="16"/>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5"/>
        <w:gridCol w:w="368"/>
        <w:gridCol w:w="758"/>
        <w:gridCol w:w="462"/>
        <w:gridCol w:w="152"/>
        <w:gridCol w:w="114"/>
        <w:gridCol w:w="417"/>
        <w:gridCol w:w="134"/>
        <w:gridCol w:w="219"/>
        <w:gridCol w:w="144"/>
        <w:gridCol w:w="496"/>
        <w:gridCol w:w="93"/>
        <w:gridCol w:w="400"/>
        <w:gridCol w:w="331"/>
        <w:gridCol w:w="164"/>
        <w:gridCol w:w="531"/>
        <w:gridCol w:w="75"/>
        <w:gridCol w:w="454"/>
        <w:gridCol w:w="327"/>
        <w:gridCol w:w="202"/>
        <w:gridCol w:w="133"/>
        <w:gridCol w:w="117"/>
        <w:gridCol w:w="276"/>
        <w:gridCol w:w="743"/>
        <w:gridCol w:w="398"/>
        <w:gridCol w:w="1276"/>
        <w:gridCol w:w="236"/>
      </w:tblGrid>
      <w:tr w:rsidR="00BB45F6" w:rsidRPr="004F4FB6" w:rsidTr="00E86470">
        <w:trPr>
          <w:gridAfter w:val="1"/>
          <w:wAfter w:w="236" w:type="dxa"/>
          <w:trHeight w:val="397"/>
          <w:jc w:val="center"/>
        </w:trPr>
        <w:tc>
          <w:tcPr>
            <w:tcW w:w="81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Kod modułu</w:t>
            </w:r>
          </w:p>
        </w:tc>
        <w:tc>
          <w:tcPr>
            <w:tcW w:w="176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P.1.NS-PM</w:t>
            </w:r>
          </w:p>
        </w:tc>
        <w:tc>
          <w:tcPr>
            <w:tcW w:w="81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w:t>
            </w:r>
          </w:p>
        </w:tc>
        <w:tc>
          <w:tcPr>
            <w:tcW w:w="6379"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Prawo medyczne</w:t>
            </w:r>
          </w:p>
        </w:tc>
      </w:tr>
      <w:tr w:rsidR="00BB45F6" w:rsidRPr="004F4FB6" w:rsidTr="00E86470">
        <w:trPr>
          <w:gridAfter w:val="1"/>
          <w:wAfter w:w="236" w:type="dxa"/>
          <w:trHeight w:val="397"/>
          <w:jc w:val="center"/>
        </w:trPr>
        <w:tc>
          <w:tcPr>
            <w:tcW w:w="3397"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 w języku angielskim</w:t>
            </w:r>
          </w:p>
        </w:tc>
        <w:tc>
          <w:tcPr>
            <w:tcW w:w="6379"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Medical law</w:t>
            </w:r>
          </w:p>
        </w:tc>
      </w:tr>
      <w:tr w:rsidR="00BB45F6" w:rsidRPr="004F4FB6" w:rsidTr="00E86470">
        <w:trPr>
          <w:gridAfter w:val="1"/>
          <w:wAfter w:w="236" w:type="dxa"/>
          <w:trHeight w:val="397"/>
          <w:jc w:val="center"/>
        </w:trPr>
        <w:tc>
          <w:tcPr>
            <w:tcW w:w="1360"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Wydział</w:t>
            </w:r>
          </w:p>
        </w:tc>
        <w:tc>
          <w:tcPr>
            <w:tcW w:w="8416"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Nauk Medycznych</w:t>
            </w:r>
          </w:p>
        </w:tc>
      </w:tr>
      <w:tr w:rsidR="00BB45F6" w:rsidRPr="004F4FB6" w:rsidTr="00E86470">
        <w:trPr>
          <w:gridAfter w:val="1"/>
          <w:wAfter w:w="236" w:type="dxa"/>
          <w:trHeight w:val="397"/>
          <w:jc w:val="center"/>
        </w:trPr>
        <w:tc>
          <w:tcPr>
            <w:tcW w:w="1360"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Kierunek</w:t>
            </w:r>
          </w:p>
        </w:tc>
        <w:tc>
          <w:tcPr>
            <w:tcW w:w="8416"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Pielęgniarstwo</w:t>
            </w:r>
          </w:p>
        </w:tc>
      </w:tr>
      <w:tr w:rsidR="00BB45F6" w:rsidRPr="004F4FB6" w:rsidTr="00E86470">
        <w:trPr>
          <w:gridAfter w:val="1"/>
          <w:wAfter w:w="236" w:type="dxa"/>
          <w:trHeight w:val="397"/>
          <w:jc w:val="center"/>
        </w:trPr>
        <w:tc>
          <w:tcPr>
            <w:tcW w:w="1360"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studiów</w:t>
            </w:r>
          </w:p>
        </w:tc>
        <w:tc>
          <w:tcPr>
            <w:tcW w:w="8416"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stacjonarne</w:t>
            </w:r>
          </w:p>
        </w:tc>
      </w:tr>
      <w:tr w:rsidR="00BB45F6" w:rsidRPr="004F4FB6" w:rsidTr="00E86470">
        <w:trPr>
          <w:gridAfter w:val="1"/>
          <w:wAfter w:w="236" w:type="dxa"/>
          <w:trHeight w:val="397"/>
          <w:jc w:val="center"/>
        </w:trPr>
        <w:tc>
          <w:tcPr>
            <w:tcW w:w="1360"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Poziom kształcenia</w:t>
            </w:r>
          </w:p>
        </w:tc>
        <w:tc>
          <w:tcPr>
            <w:tcW w:w="8416"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pierwszego stopnia licencjackie</w:t>
            </w:r>
          </w:p>
        </w:tc>
      </w:tr>
      <w:tr w:rsidR="00BB45F6" w:rsidRPr="004F4FB6" w:rsidTr="00E86470">
        <w:trPr>
          <w:gridAfter w:val="1"/>
          <w:wAfter w:w="236" w:type="dxa"/>
          <w:trHeight w:val="397"/>
          <w:jc w:val="center"/>
        </w:trPr>
        <w:tc>
          <w:tcPr>
            <w:tcW w:w="1360"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Profil kształcenia </w:t>
            </w:r>
          </w:p>
        </w:tc>
        <w:tc>
          <w:tcPr>
            <w:tcW w:w="8416"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praktyczny</w:t>
            </w:r>
          </w:p>
        </w:tc>
      </w:tr>
      <w:tr w:rsidR="00BB45F6" w:rsidRPr="004F4FB6" w:rsidTr="00E86470">
        <w:trPr>
          <w:gridAfter w:val="1"/>
          <w:wAfter w:w="236" w:type="dxa"/>
          <w:trHeight w:val="397"/>
          <w:jc w:val="center"/>
        </w:trPr>
        <w:tc>
          <w:tcPr>
            <w:tcW w:w="1360"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Przynależność do grupy przedmiotów</w:t>
            </w:r>
          </w:p>
        </w:tc>
        <w:tc>
          <w:tcPr>
            <w:tcW w:w="8416"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B</w:t>
            </w:r>
          </w:p>
        </w:tc>
      </w:tr>
      <w:tr w:rsidR="00BB45F6" w:rsidRPr="004F4FB6" w:rsidTr="00E86470">
        <w:trPr>
          <w:gridAfter w:val="1"/>
          <w:wAfter w:w="236" w:type="dxa"/>
          <w:trHeight w:val="397"/>
          <w:jc w:val="center"/>
        </w:trPr>
        <w:tc>
          <w:tcPr>
            <w:tcW w:w="1360"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Specjalność</w:t>
            </w:r>
          </w:p>
        </w:tc>
        <w:tc>
          <w:tcPr>
            <w:tcW w:w="8416"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gridAfter w:val="1"/>
          <w:wAfter w:w="236" w:type="dxa"/>
          <w:trHeight w:val="397"/>
          <w:jc w:val="center"/>
        </w:trPr>
        <w:tc>
          <w:tcPr>
            <w:tcW w:w="3397"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Osoba odpowiedzialna za moduł</w:t>
            </w:r>
          </w:p>
        </w:tc>
        <w:tc>
          <w:tcPr>
            <w:tcW w:w="6379"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prof. Iwanowicz-Palus Grażyna</w:t>
            </w:r>
          </w:p>
        </w:tc>
      </w:tr>
      <w:tr w:rsidR="00BB45F6" w:rsidRPr="004F4FB6" w:rsidTr="00E86470">
        <w:trPr>
          <w:gridAfter w:val="1"/>
          <w:wAfter w:w="236" w:type="dxa"/>
          <w:trHeight w:val="397"/>
          <w:jc w:val="center"/>
        </w:trPr>
        <w:tc>
          <w:tcPr>
            <w:tcW w:w="3397"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Osoby prowadzące zajęcia</w:t>
            </w:r>
          </w:p>
        </w:tc>
        <w:tc>
          <w:tcPr>
            <w:tcW w:w="6379"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r w:rsidRPr="004F4FB6">
              <w:rPr>
                <w:rFonts w:ascii="Verdana" w:eastAsia="Calibri" w:hAnsi="Verdana" w:cs="Times New Roman"/>
                <w:kern w:val="0"/>
                <w:sz w:val="16"/>
                <w:szCs w:val="16"/>
              </w:rPr>
              <w:t>prof. Iwanowicz-Palus Grażyna, mgr Orzelska Agnieszka</w:t>
            </w:r>
          </w:p>
        </w:tc>
      </w:tr>
      <w:tr w:rsidR="00BB45F6" w:rsidRPr="004F4FB6" w:rsidTr="00E86470">
        <w:tblPrEx>
          <w:jc w:val="left"/>
        </w:tblPrEx>
        <w:trPr>
          <w:trHeight w:val="288"/>
        </w:trPr>
        <w:tc>
          <w:tcPr>
            <w:tcW w:w="2732"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prowadzenia zajęć</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w:t>
            </w:r>
          </w:p>
        </w:tc>
        <w:tc>
          <w:tcPr>
            <w:tcW w:w="497"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Ć</w:t>
            </w:r>
          </w:p>
        </w:tc>
        <w:tc>
          <w:tcPr>
            <w:tcW w:w="496"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w:t>
            </w:r>
          </w:p>
        </w:tc>
        <w:tc>
          <w:tcPr>
            <w:tcW w:w="493"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L</w:t>
            </w:r>
          </w:p>
        </w:tc>
        <w:tc>
          <w:tcPr>
            <w:tcW w:w="49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Wa</w:t>
            </w:r>
          </w:p>
        </w:tc>
        <w:tc>
          <w:tcPr>
            <w:tcW w:w="529"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ZP</w:t>
            </w:r>
          </w:p>
        </w:tc>
        <w:tc>
          <w:tcPr>
            <w:tcW w:w="529"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Pr</w:t>
            </w:r>
          </w:p>
        </w:tc>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Inne- jakie:</w:t>
            </w:r>
          </w:p>
        </w:tc>
        <w:tc>
          <w:tcPr>
            <w:tcW w:w="236"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gridAfter w:val="1"/>
          <w:wAfter w:w="236" w:type="dxa"/>
          <w:trHeight w:val="361"/>
        </w:trPr>
        <w:tc>
          <w:tcPr>
            <w:tcW w:w="2732"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godzin zajęć w sem.</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15</w:t>
            </w:r>
          </w:p>
        </w:tc>
        <w:tc>
          <w:tcPr>
            <w:tcW w:w="497"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10</w:t>
            </w:r>
          </w:p>
        </w:tc>
        <w:tc>
          <w:tcPr>
            <w:tcW w:w="496"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493"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29"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29"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2943" w:type="dxa"/>
            <w:gridSpan w:val="6"/>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gridAfter w:val="1"/>
          <w:wAfter w:w="236" w:type="dxa"/>
          <w:trHeight w:val="361"/>
        </w:trPr>
        <w:tc>
          <w:tcPr>
            <w:tcW w:w="9776" w:type="dxa"/>
            <w:gridSpan w:val="2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Calibri" w:eastAsia="Calibri" w:hAnsi="Calibri" w:cs="Times New Roman"/>
                <w:kern w:val="0"/>
                <w:sz w:val="20"/>
              </w:rPr>
              <w:t xml:space="preserve">Legenda: W – wykład, Ć – ćwiczenia, K- konwersatorium, L – laboratorium, P – projekt, Wa – warsztaty, </w:t>
            </w:r>
            <w:r w:rsidRPr="004F4FB6">
              <w:rPr>
                <w:rFonts w:ascii="Calibri" w:eastAsia="Calibri" w:hAnsi="Calibri" w:cs="Times New Roman"/>
                <w:kern w:val="0"/>
                <w:sz w:val="20"/>
              </w:rPr>
              <w:br/>
              <w:t>ZP – zajęcia praktyczne, Pr – praktyka</w:t>
            </w:r>
          </w:p>
        </w:tc>
      </w:tr>
      <w:tr w:rsidR="00BB45F6" w:rsidRPr="004F4FB6" w:rsidTr="00E86470">
        <w:tblPrEx>
          <w:jc w:val="left"/>
        </w:tblPrEx>
        <w:trPr>
          <w:gridAfter w:val="1"/>
          <w:wAfter w:w="236" w:type="dxa"/>
          <w:trHeight w:val="361"/>
        </w:trPr>
        <w:tc>
          <w:tcPr>
            <w:tcW w:w="2732"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Semestr(y) zajęć dla kierunku kształcenia</w:t>
            </w:r>
          </w:p>
        </w:tc>
        <w:tc>
          <w:tcPr>
            <w:tcW w:w="2512"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 xml:space="preserve">II, </w:t>
            </w:r>
            <w:r w:rsidRPr="004F4FB6">
              <w:rPr>
                <w:rFonts w:ascii="Verdana" w:eastAsia="Calibri" w:hAnsi="Verdana" w:cs="Times New Roman"/>
                <w:kern w:val="0"/>
                <w:sz w:val="16"/>
                <w:szCs w:val="16"/>
              </w:rPr>
              <w:t>III</w:t>
            </w:r>
          </w:p>
        </w:tc>
        <w:tc>
          <w:tcPr>
            <w:tcW w:w="1722"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punktów ECTS za moduł</w:t>
            </w:r>
          </w:p>
        </w:tc>
        <w:tc>
          <w:tcPr>
            <w:tcW w:w="2810" w:type="dxa"/>
            <w:gridSpan w:val="5"/>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w:t>
            </w:r>
            <w:r>
              <w:rPr>
                <w:rFonts w:ascii="Verdana" w:eastAsia="Calibri" w:hAnsi="Verdana" w:cs="Times New Roman"/>
                <w:kern w:val="0"/>
                <w:sz w:val="16"/>
                <w:szCs w:val="16"/>
              </w:rPr>
              <w:t>,5</w:t>
            </w:r>
          </w:p>
        </w:tc>
      </w:tr>
      <w:tr w:rsidR="00BB45F6" w:rsidRPr="004F4FB6" w:rsidTr="00E86470">
        <w:tblPrEx>
          <w:jc w:val="left"/>
        </w:tblPrEx>
        <w:trPr>
          <w:gridAfter w:val="1"/>
          <w:wAfter w:w="236" w:type="dxa"/>
          <w:trHeight w:val="361"/>
        </w:trPr>
        <w:tc>
          <w:tcPr>
            <w:tcW w:w="2732"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Status przedmiotu</w:t>
            </w:r>
          </w:p>
        </w:tc>
        <w:tc>
          <w:tcPr>
            <w:tcW w:w="2512"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obowiązkowy </w:t>
            </w:r>
          </w:p>
        </w:tc>
        <w:tc>
          <w:tcPr>
            <w:tcW w:w="1722"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Język wykładowy</w:t>
            </w:r>
          </w:p>
        </w:tc>
        <w:tc>
          <w:tcPr>
            <w:tcW w:w="2810" w:type="dxa"/>
            <w:gridSpan w:val="5"/>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polski</w:t>
            </w:r>
          </w:p>
        </w:tc>
      </w:tr>
      <w:tr w:rsidR="00BB45F6" w:rsidRPr="004F4FB6" w:rsidTr="00E86470">
        <w:tblPrEx>
          <w:jc w:val="left"/>
        </w:tblPrEx>
        <w:trPr>
          <w:gridAfter w:val="1"/>
          <w:wAfter w:w="236" w:type="dxa"/>
          <w:trHeight w:val="361"/>
        </w:trPr>
        <w:tc>
          <w:tcPr>
            <w:tcW w:w="2732"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Wymagania wstępne</w:t>
            </w:r>
          </w:p>
        </w:tc>
        <w:tc>
          <w:tcPr>
            <w:tcW w:w="7044" w:type="dxa"/>
            <w:gridSpan w:val="21"/>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Status studenta pielęgniarstwa</w:t>
            </w:r>
          </w:p>
        </w:tc>
      </w:tr>
      <w:tr w:rsidR="00BB45F6" w:rsidRPr="004F4FB6" w:rsidTr="00E86470">
        <w:tblPrEx>
          <w:jc w:val="left"/>
        </w:tblPrEx>
        <w:trPr>
          <w:gridAfter w:val="1"/>
          <w:wAfter w:w="236" w:type="dxa"/>
          <w:trHeight w:val="288"/>
        </w:trPr>
        <w:tc>
          <w:tcPr>
            <w:tcW w:w="9776" w:type="dxa"/>
            <w:gridSpan w:val="2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Cele kształcenia</w:t>
            </w:r>
          </w:p>
        </w:tc>
      </w:tr>
      <w:tr w:rsidR="00BB45F6" w:rsidRPr="004F4FB6" w:rsidTr="00E86470">
        <w:tblPrEx>
          <w:jc w:val="left"/>
        </w:tblPrEx>
        <w:trPr>
          <w:gridAfter w:val="1"/>
          <w:wAfter w:w="236" w:type="dxa"/>
          <w:trHeight w:val="361"/>
        </w:trPr>
        <w:tc>
          <w:tcPr>
            <w:tcW w:w="9776" w:type="dxa"/>
            <w:gridSpan w:val="27"/>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autoSpaceDE w:val="0"/>
              <w:spacing w:after="0" w:line="240" w:lineRule="auto"/>
              <w:rPr>
                <w:rFonts w:ascii="Verdana" w:eastAsia="Times New Roman" w:hAnsi="Verdana" w:cs="Arial"/>
                <w:color w:val="000000"/>
                <w:kern w:val="0"/>
                <w:sz w:val="16"/>
                <w:szCs w:val="16"/>
                <w:lang w:eastAsia="pl-PL" w:bidi="hi-IN"/>
              </w:rPr>
            </w:pPr>
            <w:r w:rsidRPr="004F4FB6">
              <w:rPr>
                <w:rFonts w:ascii="Verdana" w:eastAsia="Arial" w:hAnsi="Verdana" w:cs="Arial"/>
                <w:bCs/>
                <w:color w:val="000000"/>
                <w:kern w:val="0"/>
                <w:sz w:val="16"/>
                <w:szCs w:val="16"/>
                <w:lang w:eastAsia="hi-IN" w:bidi="hi-IN"/>
              </w:rPr>
              <w:t>1. Student potrafi interpretować przepisy prawne.</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bCs/>
                <w:color w:val="000000"/>
                <w:kern w:val="0"/>
                <w:sz w:val="16"/>
                <w:szCs w:val="16"/>
                <w:lang w:eastAsia="hi-IN" w:bidi="hi-IN"/>
              </w:rPr>
              <w:t>2. Student potrafi wykorzystać w praktyce zdobytą wiedzę teoretyczną.</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bCs/>
                <w:color w:val="000000"/>
                <w:kern w:val="0"/>
                <w:sz w:val="16"/>
                <w:szCs w:val="16"/>
                <w:lang w:eastAsia="hi-IN" w:bidi="hi-IN"/>
              </w:rPr>
              <w:t>3. Student postępuje zgodnie z prawem i odpowiada za podejmowane samodzielnie decyzje.</w:t>
            </w:r>
          </w:p>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gridAfter w:val="1"/>
          <w:wAfter w:w="236" w:type="dxa"/>
          <w:trHeight w:val="397"/>
          <w:jc w:val="center"/>
        </w:trPr>
        <w:tc>
          <w:tcPr>
            <w:tcW w:w="9776" w:type="dxa"/>
            <w:gridSpan w:val="27"/>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Opis efektów kształcenia</w:t>
            </w:r>
            <w:r w:rsidRPr="004F4FB6">
              <w:rPr>
                <w:rFonts w:ascii="Verdana" w:eastAsia="Calibri" w:hAnsi="Verdana" w:cs="Times New Roman"/>
                <w:b/>
                <w:kern w:val="0"/>
                <w:sz w:val="16"/>
                <w:szCs w:val="16"/>
              </w:rPr>
              <w:t xml:space="preserve"> dla modułu (przedmiotu)</w:t>
            </w:r>
          </w:p>
        </w:tc>
      </w:tr>
      <w:tr w:rsidR="00BB45F6" w:rsidRPr="004F4FB6" w:rsidTr="00E86470">
        <w:trPr>
          <w:gridAfter w:val="1"/>
          <w:wAfter w:w="236" w:type="dxa"/>
          <w:trHeight w:val="558"/>
          <w:jc w:val="center"/>
        </w:trPr>
        <w:tc>
          <w:tcPr>
            <w:tcW w:w="992"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pl-PL"/>
              </w:rPr>
            </w:pPr>
            <w:r w:rsidRPr="004F4FB6">
              <w:rPr>
                <w:rFonts w:ascii="Verdana" w:eastAsia="Times New Roman" w:hAnsi="Verdana" w:cs="Times New Roman"/>
                <w:kern w:val="0"/>
                <w:sz w:val="14"/>
                <w:szCs w:val="16"/>
                <w:lang w:eastAsia="ar-SA"/>
              </w:rPr>
              <w:t xml:space="preserve">Efekt kształcenia </w:t>
            </w:r>
          </w:p>
        </w:tc>
        <w:tc>
          <w:tcPr>
            <w:tcW w:w="6091" w:type="dxa"/>
            <w:gridSpan w:val="21"/>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wie/umie/potrafi:</w:t>
            </w:r>
          </w:p>
        </w:tc>
        <w:tc>
          <w:tcPr>
            <w:tcW w:w="1417" w:type="dxa"/>
            <w:gridSpan w:val="3"/>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kierunkowych)</w:t>
            </w:r>
          </w:p>
        </w:tc>
        <w:tc>
          <w:tcPr>
            <w:tcW w:w="1276" w:type="dxa"/>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obszarowych)</w:t>
            </w:r>
          </w:p>
        </w:tc>
      </w:tr>
      <w:tr w:rsidR="00BB45F6" w:rsidRPr="004F4FB6" w:rsidTr="00E86470">
        <w:trPr>
          <w:gridAfter w:val="1"/>
          <w:wAfter w:w="236" w:type="dxa"/>
          <w:trHeight w:val="284"/>
          <w:jc w:val="center"/>
        </w:trPr>
        <w:tc>
          <w:tcPr>
            <w:tcW w:w="9776"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WIEDZA</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W1</w:t>
            </w:r>
          </w:p>
        </w:tc>
        <w:tc>
          <w:tcPr>
            <w:tcW w:w="6091"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Zna podstawowe pojęcia z zakresu prawa i rolę prawa w życiu społeczeństwa, ze szczeg</w:t>
            </w:r>
            <w:r w:rsidRPr="004F4FB6">
              <w:rPr>
                <w:rFonts w:ascii="Verdana" w:eastAsia="Times New Roman" w:hAnsi="Verdana" w:cs="Times New Roman"/>
                <w:kern w:val="0"/>
                <w:sz w:val="16"/>
                <w:szCs w:val="16"/>
                <w:lang w:val="en-US" w:eastAsia="ar-SA"/>
              </w:rPr>
              <w:t>ólnym uwzględnieniem praw człowieka i prawa pracy</w:t>
            </w:r>
          </w:p>
        </w:tc>
        <w:tc>
          <w:tcPr>
            <w:tcW w:w="1417"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PIEL.1P_W42</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B.W.15.</w:t>
            </w:r>
          </w:p>
        </w:tc>
      </w:tr>
      <w:tr w:rsidR="00BB45F6" w:rsidRPr="004F4FB6" w:rsidTr="00E86470">
        <w:trPr>
          <w:gridAfter w:val="1"/>
          <w:wAfter w:w="236" w:type="dxa"/>
          <w:trHeight w:val="315"/>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W2</w:t>
            </w:r>
          </w:p>
        </w:tc>
        <w:tc>
          <w:tcPr>
            <w:tcW w:w="6091" w:type="dxa"/>
            <w:gridSpan w:val="21"/>
            <w:tcBorders>
              <w:top w:val="single" w:sz="6" w:space="0" w:color="auto"/>
              <w:left w:val="single" w:sz="6" w:space="0" w:color="auto"/>
              <w:bottom w:val="single" w:sz="6" w:space="0" w:color="auto"/>
              <w:right w:val="single" w:sz="6" w:space="0" w:color="auto"/>
            </w:tcBorders>
            <w:vAlign w:val="center"/>
          </w:tcPr>
          <w:p w:rsidR="00BB45F6" w:rsidRPr="004F4FB6" w:rsidRDefault="00BB45F6" w:rsidP="00E86470">
            <w:pPr>
              <w:widowControl w:val="0"/>
              <w:suppressAutoHyphens/>
              <w:autoSpaceDE w:val="0"/>
              <w:autoSpaceDN w:val="0"/>
              <w:adjustRightInd w:val="0"/>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Zna podstawowe regulacje prawne z zakresu ubezpieczeń zdrowotnych obowiązujące w Rzeczypospolitej Polskiej i innych państwach członkowskich Unii Europejskiej oraz wybrane trendy w polityce ochrony zdrowia w Rzeczypospolitej Polskiej i innych państwach członkowskich Unii Europejskiej</w:t>
            </w:r>
          </w:p>
        </w:tc>
        <w:tc>
          <w:tcPr>
            <w:tcW w:w="1417"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PIEL.1P_W43</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B.W.16.</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W3</w:t>
            </w:r>
          </w:p>
        </w:tc>
        <w:tc>
          <w:tcPr>
            <w:tcW w:w="6091" w:type="dxa"/>
            <w:gridSpan w:val="21"/>
            <w:tcBorders>
              <w:top w:val="single" w:sz="6" w:space="0" w:color="auto"/>
              <w:left w:val="single" w:sz="6" w:space="0" w:color="auto"/>
              <w:bottom w:val="single" w:sz="6" w:space="0" w:color="auto"/>
              <w:right w:val="single" w:sz="6" w:space="0" w:color="auto"/>
            </w:tcBorders>
            <w:vAlign w:val="center"/>
          </w:tcPr>
          <w:p w:rsidR="00BB45F6" w:rsidRPr="004F4FB6" w:rsidRDefault="00BB45F6" w:rsidP="00E86470">
            <w:pPr>
              <w:widowControl w:val="0"/>
              <w:suppressAutoHyphens/>
              <w:autoSpaceDE w:val="0"/>
              <w:autoSpaceDN w:val="0"/>
              <w:adjustRightInd w:val="0"/>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Zna podstawy prawne wykonywania zawodu pielęgniarki, w tym prawa i obowiązki pielęgniarki, organizację i zadania samorządu zawodowego pielęgniarek i położnych oraz prawa i obowiązki jego członk</w:t>
            </w:r>
            <w:r w:rsidRPr="004F4FB6">
              <w:rPr>
                <w:rFonts w:ascii="Verdana" w:eastAsia="Times New Roman" w:hAnsi="Verdana" w:cs="Times New Roman"/>
                <w:kern w:val="0"/>
                <w:sz w:val="16"/>
                <w:szCs w:val="16"/>
                <w:lang w:val="en-US" w:eastAsia="ar-SA"/>
              </w:rPr>
              <w:t>ów</w:t>
            </w:r>
          </w:p>
        </w:tc>
        <w:tc>
          <w:tcPr>
            <w:tcW w:w="1417"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PIEL.1P_W44</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B.W.17.</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W4</w:t>
            </w:r>
          </w:p>
        </w:tc>
        <w:tc>
          <w:tcPr>
            <w:tcW w:w="6091"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Zna zasady odpowiedzialności karnej, cywilnej, pracowniczej i zawodowej związanej z wykonywaniem zawodu pielęgniarki</w:t>
            </w:r>
          </w:p>
        </w:tc>
        <w:tc>
          <w:tcPr>
            <w:tcW w:w="1417"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PIEL.1P_W45</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B.W.18.</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W5</w:t>
            </w:r>
          </w:p>
        </w:tc>
        <w:tc>
          <w:tcPr>
            <w:tcW w:w="6091"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Zna prawa człowieka, prawa dziecka i prawa pacjenta</w:t>
            </w:r>
          </w:p>
        </w:tc>
        <w:tc>
          <w:tcPr>
            <w:tcW w:w="1417"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PIEL.1P_W46</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B.W.19.</w:t>
            </w:r>
          </w:p>
        </w:tc>
      </w:tr>
      <w:tr w:rsidR="00BB45F6" w:rsidRPr="004F4FB6" w:rsidTr="00E86470">
        <w:trPr>
          <w:gridAfter w:val="1"/>
          <w:wAfter w:w="236" w:type="dxa"/>
          <w:trHeight w:val="284"/>
          <w:jc w:val="center"/>
        </w:trPr>
        <w:tc>
          <w:tcPr>
            <w:tcW w:w="9776"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UMIEJĘTNOŚCI</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w:t>
            </w:r>
          </w:p>
        </w:tc>
        <w:tc>
          <w:tcPr>
            <w:tcW w:w="6091"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Stosować przepisy prawa dotyczące praktyki zawodowej pielęgniarki</w:t>
            </w:r>
          </w:p>
        </w:tc>
        <w:tc>
          <w:tcPr>
            <w:tcW w:w="1417"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PIEL.1P_U23</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B.U.12.</w:t>
            </w:r>
          </w:p>
        </w:tc>
      </w:tr>
      <w:tr w:rsidR="00BB45F6" w:rsidRPr="004F4FB6" w:rsidTr="00E86470">
        <w:trPr>
          <w:gridAfter w:val="1"/>
          <w:wAfter w:w="236" w:type="dxa"/>
          <w:trHeight w:val="284"/>
          <w:jc w:val="center"/>
        </w:trPr>
        <w:tc>
          <w:tcPr>
            <w:tcW w:w="9776"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lastRenderedPageBreak/>
              <w:t>KOMPETENCJE</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c>
          <w:tcPr>
            <w:tcW w:w="6091"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Przestrzegać praw pacjenta</w:t>
            </w:r>
          </w:p>
        </w:tc>
        <w:tc>
          <w:tcPr>
            <w:tcW w:w="1417"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PIEL.1P_K2</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K.2.</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K2</w:t>
            </w:r>
          </w:p>
        </w:tc>
        <w:tc>
          <w:tcPr>
            <w:tcW w:w="6091"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Ponosić odpowiedzialność za wykonywane czynności zawodowe</w:t>
            </w:r>
          </w:p>
        </w:tc>
        <w:tc>
          <w:tcPr>
            <w:tcW w:w="1417"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PIEL.1P_K4</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K.4.</w:t>
            </w:r>
          </w:p>
        </w:tc>
      </w:tr>
      <w:tr w:rsidR="00BB45F6" w:rsidRPr="004F4FB6" w:rsidTr="00E86470">
        <w:trPr>
          <w:gridAfter w:val="1"/>
          <w:wAfter w:w="236" w:type="dxa"/>
          <w:trHeight w:val="397"/>
          <w:jc w:val="center"/>
        </w:trPr>
        <w:tc>
          <w:tcPr>
            <w:tcW w:w="9776" w:type="dxa"/>
            <w:gridSpan w:val="27"/>
            <w:tcBorders>
              <w:top w:val="single" w:sz="4" w:space="0" w:color="auto"/>
              <w:left w:val="single" w:sz="4" w:space="0" w:color="auto"/>
              <w:bottom w:val="single" w:sz="6" w:space="0" w:color="auto"/>
              <w:right w:val="single" w:sz="4" w:space="0" w:color="auto"/>
            </w:tcBorders>
            <w:shd w:val="clear" w:color="auto" w:fill="8DB3E2"/>
            <w:vAlign w:val="center"/>
            <w:hideMark/>
          </w:tcPr>
          <w:p w:rsidR="00BB45F6" w:rsidRPr="004F4FB6" w:rsidRDefault="00BB45F6" w:rsidP="00E86470">
            <w:pPr>
              <w:suppressAutoHyphens/>
              <w:autoSpaceDE w:val="0"/>
              <w:autoSpaceDN w:val="0"/>
              <w:adjustRightInd w:val="0"/>
              <w:spacing w:after="0" w:line="276"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Metody weryfikacji efektów kształcenia</w:t>
            </w:r>
            <w:r w:rsidRPr="004F4FB6">
              <w:rPr>
                <w:rFonts w:ascii="Verdana" w:eastAsia="Calibri" w:hAnsi="Verdana" w:cs="Times New Roman"/>
                <w:b/>
                <w:kern w:val="0"/>
                <w:sz w:val="16"/>
                <w:szCs w:val="16"/>
              </w:rPr>
              <w:t xml:space="preserve"> dla modułu (przedmiotu) w odniesieniu do form zajęć</w:t>
            </w:r>
          </w:p>
        </w:tc>
      </w:tr>
      <w:tr w:rsidR="00BB45F6" w:rsidRPr="004F4FB6" w:rsidTr="00E86470">
        <w:trPr>
          <w:gridAfter w:val="1"/>
          <w:wAfter w:w="236" w:type="dxa"/>
          <w:cantSplit/>
          <w:trHeight w:val="420"/>
          <w:jc w:val="center"/>
        </w:trPr>
        <w:tc>
          <w:tcPr>
            <w:tcW w:w="2118" w:type="dxa"/>
            <w:gridSpan w:val="4"/>
            <w:vMerge w:val="restart"/>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pl-PL"/>
              </w:rPr>
            </w:pPr>
            <w:r w:rsidRPr="004F4FB6">
              <w:rPr>
                <w:rFonts w:ascii="Verdana" w:eastAsia="Times New Roman" w:hAnsi="Verdana" w:cs="Times New Roman"/>
                <w:b/>
                <w:kern w:val="0"/>
                <w:sz w:val="16"/>
                <w:szCs w:val="16"/>
                <w:lang w:eastAsia="ar-SA"/>
              </w:rPr>
              <w:t>Efekt kształcenia</w:t>
            </w:r>
          </w:p>
        </w:tc>
        <w:tc>
          <w:tcPr>
            <w:tcW w:w="7658" w:type="dxa"/>
            <w:gridSpan w:val="23"/>
            <w:tcBorders>
              <w:top w:val="single" w:sz="6" w:space="0" w:color="auto"/>
              <w:left w:val="single" w:sz="4"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Forma zajęć dydaktycznych</w:t>
            </w:r>
          </w:p>
        </w:tc>
      </w:tr>
      <w:tr w:rsidR="00BB45F6" w:rsidRPr="004F4FB6" w:rsidTr="00E86470">
        <w:trPr>
          <w:gridAfter w:val="1"/>
          <w:wAfter w:w="236" w:type="dxa"/>
          <w:cantSplit/>
          <w:trHeight w:val="1784"/>
          <w:jc w:val="center"/>
        </w:trPr>
        <w:tc>
          <w:tcPr>
            <w:tcW w:w="2118" w:type="dxa"/>
            <w:gridSpan w:val="4"/>
            <w:vMerge/>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b/>
                <w:kern w:val="0"/>
                <w:sz w:val="16"/>
                <w:szCs w:val="16"/>
                <w:lang w:eastAsia="ar-SA"/>
              </w:rPr>
            </w:pPr>
          </w:p>
        </w:tc>
        <w:tc>
          <w:tcPr>
            <w:tcW w:w="72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ustny</w:t>
            </w:r>
          </w:p>
        </w:tc>
        <w:tc>
          <w:tcPr>
            <w:tcW w:w="770"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pisemny</w:t>
            </w:r>
          </w:p>
        </w:tc>
        <w:tc>
          <w:tcPr>
            <w:tcW w:w="733"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Cząstkowa praca pisemna</w:t>
            </w:r>
          </w:p>
        </w:tc>
        <w:tc>
          <w:tcPr>
            <w:tcW w:w="731"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Praca pisemna końcowa (np. esej)</w:t>
            </w:r>
          </w:p>
        </w:tc>
        <w:tc>
          <w:tcPr>
            <w:tcW w:w="770"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Kolokwium</w:t>
            </w:r>
          </w:p>
        </w:tc>
        <w:tc>
          <w:tcPr>
            <w:tcW w:w="781"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Projekt/ prezentacja</w:t>
            </w:r>
          </w:p>
        </w:tc>
        <w:tc>
          <w:tcPr>
            <w:tcW w:w="728" w:type="dxa"/>
            <w:gridSpan w:val="4"/>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Sprawozdanie</w:t>
            </w:r>
          </w:p>
        </w:tc>
        <w:tc>
          <w:tcPr>
            <w:tcW w:w="743" w:type="dxa"/>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Aktywność na zajęciach</w:t>
            </w:r>
          </w:p>
        </w:tc>
        <w:tc>
          <w:tcPr>
            <w:tcW w:w="1674" w:type="dxa"/>
            <w:gridSpan w:val="2"/>
            <w:tcBorders>
              <w:top w:val="single" w:sz="6" w:space="0" w:color="auto"/>
              <w:left w:val="single" w:sz="4" w:space="0" w:color="auto"/>
              <w:bottom w:val="single" w:sz="6" w:space="0" w:color="auto"/>
              <w:right w:val="single" w:sz="6" w:space="0" w:color="auto"/>
            </w:tcBorders>
            <w:shd w:val="clear" w:color="auto" w:fill="C6D9F1"/>
            <w:textDirection w:val="btL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inne ...</w:t>
            </w:r>
          </w:p>
        </w:tc>
      </w:tr>
      <w:tr w:rsidR="00BB45F6" w:rsidRPr="004F4FB6" w:rsidTr="00E86470">
        <w:trPr>
          <w:gridAfter w:val="1"/>
          <w:wAfter w:w="236" w:type="dxa"/>
          <w:trHeight w:val="339"/>
          <w:jc w:val="center"/>
        </w:trPr>
        <w:tc>
          <w:tcPr>
            <w:tcW w:w="9776"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WIEDZA</w:t>
            </w:r>
          </w:p>
        </w:tc>
      </w:tr>
      <w:tr w:rsidR="00BB45F6" w:rsidRPr="004F4FB6" w:rsidTr="00E86470">
        <w:trPr>
          <w:gridAfter w:val="1"/>
          <w:wAfter w:w="236" w:type="dxa"/>
          <w:trHeight w:hRule="exact" w:val="339"/>
          <w:jc w:val="center"/>
        </w:trPr>
        <w:tc>
          <w:tcPr>
            <w:tcW w:w="211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W1 – W5</w:t>
            </w:r>
          </w:p>
        </w:tc>
        <w:tc>
          <w:tcPr>
            <w:tcW w:w="72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70"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33"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31"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7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1"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2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43"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674"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val="257"/>
          <w:jc w:val="center"/>
        </w:trPr>
        <w:tc>
          <w:tcPr>
            <w:tcW w:w="9776"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UMIEJĘTNOŚCI</w:t>
            </w:r>
          </w:p>
        </w:tc>
      </w:tr>
      <w:tr w:rsidR="00BB45F6" w:rsidRPr="004F4FB6" w:rsidTr="00E86470">
        <w:trPr>
          <w:gridAfter w:val="1"/>
          <w:wAfter w:w="236" w:type="dxa"/>
          <w:trHeight w:hRule="exact" w:val="257"/>
          <w:jc w:val="center"/>
        </w:trPr>
        <w:tc>
          <w:tcPr>
            <w:tcW w:w="211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 xml:space="preserve">U1 </w:t>
            </w:r>
          </w:p>
        </w:tc>
        <w:tc>
          <w:tcPr>
            <w:tcW w:w="72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70"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33"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31"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7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1"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2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43"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674"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gridAfter w:val="1"/>
          <w:wAfter w:w="236" w:type="dxa"/>
          <w:trHeight w:val="273"/>
          <w:jc w:val="center"/>
        </w:trPr>
        <w:tc>
          <w:tcPr>
            <w:tcW w:w="9776"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KOMPETENCJE</w:t>
            </w:r>
          </w:p>
        </w:tc>
      </w:tr>
      <w:tr w:rsidR="00BB45F6" w:rsidRPr="004F4FB6" w:rsidTr="00E86470">
        <w:trPr>
          <w:gridAfter w:val="1"/>
          <w:wAfter w:w="236" w:type="dxa"/>
          <w:trHeight w:hRule="exact" w:val="276"/>
          <w:jc w:val="center"/>
        </w:trPr>
        <w:tc>
          <w:tcPr>
            <w:tcW w:w="211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K1 – K2</w:t>
            </w:r>
          </w:p>
        </w:tc>
        <w:tc>
          <w:tcPr>
            <w:tcW w:w="72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7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33"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31"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7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1"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2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43"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674"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bl>
    <w:p w:rsidR="00BB45F6" w:rsidRPr="004F4FB6" w:rsidRDefault="00BB45F6" w:rsidP="00BB45F6">
      <w:pPr>
        <w:suppressAutoHyphens/>
        <w:spacing w:after="0" w:line="240" w:lineRule="auto"/>
        <w:rPr>
          <w:rFonts w:ascii="Verdana" w:eastAsia="Calibri" w:hAnsi="Verdana" w:cs="Times New Roman"/>
          <w:b/>
          <w:kern w:val="0"/>
          <w:sz w:val="16"/>
          <w:szCs w:val="16"/>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b/>
          <w:kern w:val="0"/>
          <w:sz w:val="20"/>
          <w:szCs w:val="24"/>
          <w:u w:val="single"/>
          <w:lang w:eastAsia="pl-PL"/>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605"/>
        <w:gridCol w:w="4591"/>
        <w:gridCol w:w="1031"/>
        <w:gridCol w:w="1909"/>
      </w:tblGrid>
      <w:tr w:rsidR="00BB45F6" w:rsidRPr="004F4FB6" w:rsidTr="00E86470">
        <w:trPr>
          <w:trHeight w:val="397"/>
          <w:jc w:val="center"/>
        </w:trPr>
        <w:tc>
          <w:tcPr>
            <w:tcW w:w="786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Treść modułu (przedmiotu) kształcenia (program wykładów i pozostałych zajęć)</w:t>
            </w:r>
          </w:p>
        </w:tc>
        <w:tc>
          <w:tcPr>
            <w:tcW w:w="190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Odniesienie do efektów kształcenia</w:t>
            </w:r>
          </w:p>
        </w:tc>
      </w:tr>
      <w:tr w:rsidR="00BB45F6" w:rsidRPr="004F4FB6" w:rsidTr="00E86470">
        <w:trPr>
          <w:trHeight w:val="397"/>
          <w:jc w:val="center"/>
        </w:trPr>
        <w:tc>
          <w:tcPr>
            <w:tcW w:w="7867" w:type="dxa"/>
            <w:gridSpan w:val="4"/>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WYKŁADY</w:t>
            </w:r>
          </w:p>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1.Podstawy zagadnień prawnych: system prawa, struktura aktów prawnych, gałęzie prawa. 2.Prawa człowieka: prawa osobiste, wolności i prawa ekonomiczne, socjalne i kulturalne, prawa i wolności polityczne. Prawa Dziecka. 3.Wykładnia prawa. Procedura tworzenia aktów prawnych w Polsce, wydawnictwa. Instytucje i system prawny UE. 4.Struktura systemu ochrony zdrowia w Polsce: Ustawa o działalności leczniczej, Ustawa o zawodach lekarza i </w:t>
            </w:r>
            <w:r w:rsidRPr="004F4FB6">
              <w:rPr>
                <w:rFonts w:ascii="Verdana" w:eastAsia="Times New Roman" w:hAnsi="Verdana" w:cs="Times New Roman"/>
                <w:kern w:val="0"/>
                <w:sz w:val="16"/>
                <w:szCs w:val="16"/>
                <w:lang w:eastAsia="ar-SA"/>
              </w:rPr>
              <w:lastRenderedPageBreak/>
              <w:t>lekarza dentysty, Ustawa o zawodach pielęgniarki i położnej, Ustawa o samorządzie pielęgniarek i położnych, Ustawa o świadczeniach opieki zdrowotnej finansowanych ze środków publicznych, Ustawa o Państwowym Ratownictwie Medycznym. 5.Samorząd zawodowy – struktura i kompetencje. Samorząd pielęgniarek i położnych, zadania, członkowie, organy samorządu, nadzór samorządu. 6.Prawa pacjenta, katalog praw pacjenta na podstawie ustawy o prawach pacjenta, zgoda na czynności medyczne, roszczenia pacjenta. Zgoda na leczenie, warunki legalności leczenia. 7.Ustawa o zawodzie pielęgniarki i położnej. Status prawny pielęgniarki i położnej, funkcjonariusz publiczny. Uzyskiwanie kwalifikacji zawodowych: akredytacja, staż podyplomowy - organizacja kształcenia podyplomowego. Prawo wykonywania zawodu. 8.Indywidualna i grupowa praktyka pielęgniarek, położnych. Rejestr praktyk - warunki wpisu do rejestru, wniosek o wpis do rejestru, wykreślenie z rejestru, nadzór nad praktykami, indywidualna dokumentacja medyczna. 9.Rodzaj i zakres świadczeń zapobiegawczych, diagnostycznych, leczniczych i rehabilitacyjnych udzielanych przez pielęgniarkę albo położną samodzielnie bez zlecenia lekarskiego 10.Uznanie kwalifikacji zawodowych pielęgniarek i położnych w krajach Unii Europejskiej: dyrektywy Rady EWG, proces uznawania kwalifikacji zawodowych. 11.Prawo o zakładach opieki zdrowotnej – ustawa o działalności leczniczej. Tworzenie publicznych i niepublicznych zakładów opieki zdrowotnej, czas pracy - kryteria, dokumentacja medyczna w zoz. 12.Ubezpieczenia zdrowotne - w Polsce i w Unii Europejskiej, ubezpieczenia obowiązkowe i dobrowolne zakres świadczeń opieki zdrowotnej, szczególne uprawnienia do świadczeń opieki zdrowotnej, dokumenty potwierdzające prawo do świadczeń opieki zdrowotnej. Postępowanie w sprawie zawarcia umów z świadczeniodawcami oraz wybrane kierunki ochrony zdrowia w Polsce i w państwach członkowskich Unii Europejskiej. 13.Różne formy zatrudnienia: umowa o pracę, umowa-zlecenie, umowa o dzieło. Umowa o pracę a praca w ramach kontraktu. Negocjacje kontraktu. Formy prawne wykonywania zawodów medycznych (stosunek pracy, umowy cywilnoprawne) i związana z tym odpowiedzialność</w:t>
            </w:r>
          </w:p>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ĆWICZENIA</w:t>
            </w:r>
          </w:p>
          <w:p w:rsidR="00BB45F6" w:rsidRPr="004F4FB6" w:rsidRDefault="00BB45F6" w:rsidP="00620711">
            <w:pPr>
              <w:numPr>
                <w:ilvl w:val="0"/>
                <w:numId w:val="19"/>
              </w:numPr>
              <w:suppressAutoHyphens/>
              <w:spacing w:after="0" w:line="240" w:lineRule="auto"/>
              <w:jc w:val="both"/>
              <w:rPr>
                <w:rFonts w:ascii="Verdana" w:eastAsia="Calibri" w:hAnsi="Verdana" w:cs="Times New Roman"/>
                <w:kern w:val="0"/>
                <w:sz w:val="20"/>
                <w:szCs w:val="20"/>
              </w:rPr>
            </w:pPr>
            <w:r w:rsidRPr="004F4FB6">
              <w:rPr>
                <w:rFonts w:ascii="Verdana" w:eastAsia="Times New Roman" w:hAnsi="Verdana" w:cs="Times New Roman"/>
                <w:kern w:val="0"/>
                <w:sz w:val="16"/>
                <w:szCs w:val="16"/>
                <w:lang w:eastAsia="ar-SA"/>
              </w:rPr>
              <w:t xml:space="preserve">Odpowiedzialność w zawodzie pielęgniarki - Odpowiedzialność zawodowa- przesłanki odpowiedzialności zawodowej, postępowanie w sprawie odpowiedzialności zawodowej – postępowanie wyjaśniające, rozprawa przed sądem I i II instancji, postępowanie odwoławcze.  - Odpowiedzialność karna - Błędy medyczne: diagnostyczny, techniczny, terapeutyczny, organizacyjny. - Odpowiedzialność cywilna - przesłanki odpowiedzialności cywilnej: wina; związek przyczynowy; szkoda. - Odpowiedzialność pracownicza - odpowiedzialność porządkowa i materialna. </w:t>
            </w:r>
          </w:p>
          <w:p w:rsidR="00BB45F6" w:rsidRPr="004F4FB6" w:rsidRDefault="00BB45F6" w:rsidP="00620711">
            <w:pPr>
              <w:numPr>
                <w:ilvl w:val="0"/>
                <w:numId w:val="19"/>
              </w:numPr>
              <w:suppressAutoHyphens/>
              <w:spacing w:after="0" w:line="240" w:lineRule="auto"/>
              <w:jc w:val="both"/>
              <w:rPr>
                <w:rFonts w:ascii="Verdana" w:eastAsia="Calibri" w:hAnsi="Verdana" w:cs="Times New Roman"/>
                <w:kern w:val="0"/>
                <w:sz w:val="20"/>
                <w:szCs w:val="20"/>
              </w:rPr>
            </w:pPr>
            <w:r w:rsidRPr="004F4FB6">
              <w:rPr>
                <w:rFonts w:ascii="Verdana" w:eastAsia="Times New Roman" w:hAnsi="Verdana" w:cs="Times New Roman"/>
                <w:kern w:val="0"/>
                <w:sz w:val="16"/>
                <w:szCs w:val="16"/>
                <w:lang w:eastAsia="ar-SA"/>
              </w:rPr>
              <w:t>Wybrane zagadnienia prawa pracy. Podstawowe zasady prawa pracy, bezpieczeństwo i higiena pracy: podstawowe obowiązki pracodawcy i pracownika, profilaktyczna ochrona zdrowia, wypadki przy pracy, choroby zawodowe.</w:t>
            </w:r>
          </w:p>
        </w:tc>
        <w:tc>
          <w:tcPr>
            <w:tcW w:w="1909"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W1-W5</w:t>
            </w:r>
          </w:p>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U1</w:t>
            </w:r>
          </w:p>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K1-K2</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Zalecana literatura i pomoce naukowe</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autoSpaceDE w:val="0"/>
              <w:autoSpaceDN w:val="0"/>
              <w:adjustRightInd w:val="0"/>
              <w:snapToGrid w:val="0"/>
              <w:spacing w:after="72" w:line="192" w:lineRule="auto"/>
              <w:rPr>
                <w:rFonts w:ascii="Verdana" w:eastAsia="Batang" w:hAnsi="Verdana" w:cs="NimbusRomNo9L-Regu"/>
                <w:kern w:val="0"/>
                <w:sz w:val="16"/>
                <w:szCs w:val="16"/>
                <w:lang w:eastAsia="he-IL" w:bidi="he-IL"/>
              </w:rPr>
            </w:pPr>
            <w:r w:rsidRPr="004F4FB6">
              <w:rPr>
                <w:rFonts w:ascii="Verdana" w:eastAsia="Batang" w:hAnsi="Verdana" w:cs="NimbusRomNo9L-Regu"/>
                <w:kern w:val="0"/>
                <w:sz w:val="16"/>
                <w:szCs w:val="16"/>
                <w:lang w:eastAsia="he-IL" w:bidi="he-IL"/>
              </w:rPr>
              <w:t>Literatura podstawowa</w:t>
            </w:r>
          </w:p>
          <w:p w:rsidR="00BB45F6" w:rsidRPr="004F4FB6" w:rsidRDefault="00BB45F6" w:rsidP="00E86470">
            <w:pPr>
              <w:suppressAutoHyphens/>
              <w:autoSpaceDE w:val="0"/>
              <w:spacing w:after="0" w:line="240" w:lineRule="auto"/>
              <w:rPr>
                <w:rFonts w:ascii="Verdana" w:eastAsia="Times New Roman" w:hAnsi="Verdana" w:cs="Times New Roman"/>
                <w:color w:val="000000"/>
                <w:kern w:val="0"/>
                <w:sz w:val="16"/>
                <w:szCs w:val="16"/>
                <w:lang w:eastAsia="pl-PL"/>
              </w:rPr>
            </w:pPr>
            <w:r w:rsidRPr="004F4FB6">
              <w:rPr>
                <w:rFonts w:ascii="Verdana" w:eastAsia="Arial" w:hAnsi="Verdana" w:cs="Arial"/>
                <w:color w:val="000000"/>
                <w:kern w:val="0"/>
                <w:sz w:val="16"/>
                <w:szCs w:val="16"/>
                <w:lang w:eastAsia="hi-IN" w:bidi="hi-IN"/>
              </w:rPr>
              <w:t>1</w:t>
            </w:r>
            <w:r w:rsidRPr="004F4FB6">
              <w:rPr>
                <w:rFonts w:ascii="Verdana" w:eastAsia="Arial" w:hAnsi="Verdana" w:cs="Arial"/>
                <w:b/>
                <w:bCs/>
                <w:color w:val="000000"/>
                <w:kern w:val="0"/>
                <w:sz w:val="16"/>
                <w:szCs w:val="16"/>
                <w:lang w:eastAsia="hi-IN" w:bidi="hi-IN"/>
              </w:rPr>
              <w:t>.</w:t>
            </w:r>
            <w:r w:rsidRPr="004F4FB6">
              <w:rPr>
                <w:rFonts w:ascii="Verdana" w:eastAsia="Arial" w:hAnsi="Verdana" w:cs="Arial"/>
                <w:color w:val="000000"/>
                <w:kern w:val="0"/>
                <w:sz w:val="16"/>
                <w:szCs w:val="16"/>
                <w:lang w:eastAsia="hi-IN" w:bidi="hi-IN"/>
              </w:rPr>
              <w:t>M. Nesterowicz: Prawo medyczne, Dom Organizatora TNOiK Toruń  2013, wyd. 10.</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2.R. Kubiak, Prawo medyczne, C.H.Beck, Warszawa 2014.</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3.D. Karkowska, Prawo ochrony zdrowia w pytaniach i odpowiedziach -prawa pacjenta [EBOOK PDF], ABC a Wolters Kluwer business, Warszawa 2008.</w:t>
            </w:r>
          </w:p>
          <w:p w:rsidR="00BB45F6" w:rsidRPr="004F4FB6" w:rsidRDefault="00BB45F6" w:rsidP="00E86470">
            <w:pPr>
              <w:suppressAutoHyphens/>
              <w:spacing w:after="0" w:line="360" w:lineRule="auto"/>
              <w:rPr>
                <w:rFonts w:ascii="Verdana" w:eastAsia="Times New Roman" w:hAnsi="Verdana" w:cs="Times New Roman"/>
                <w:kern w:val="0"/>
                <w:sz w:val="16"/>
                <w:szCs w:val="16"/>
                <w:lang w:eastAsia="ar-SA"/>
              </w:rPr>
            </w:pPr>
          </w:p>
          <w:p w:rsidR="00BB45F6" w:rsidRPr="004F4FB6" w:rsidRDefault="00BB45F6" w:rsidP="00E86470">
            <w:pPr>
              <w:suppressAutoHyphens/>
              <w:spacing w:after="0" w:line="36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Literatura uzupełniająca:</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1. A. Sieńko,  Błędy medyczne -odpowiedzialność prawna lekarza i placówki medycznej. Jak uniknąć kosztownych pułapek,  Oficyna Prawa Polskiego 2013.</w:t>
            </w:r>
          </w:p>
          <w:p w:rsidR="00BB45F6" w:rsidRPr="004F4FB6" w:rsidRDefault="00BB45F6" w:rsidP="00E86470">
            <w:pPr>
              <w:spacing w:after="0" w:line="240" w:lineRule="auto"/>
              <w:rPr>
                <w:rFonts w:ascii="Verdana" w:eastAsia="Batang" w:hAnsi="Verdana" w:cs="NimbusRomNo9L-Regu"/>
                <w:kern w:val="0"/>
                <w:sz w:val="16"/>
                <w:szCs w:val="16"/>
                <w:lang w:eastAsia="ko-KR" w:bidi="he-IL"/>
              </w:rPr>
            </w:pPr>
            <w:r w:rsidRPr="004F4FB6">
              <w:rPr>
                <w:rFonts w:ascii="Verdana" w:eastAsia="Times New Roman" w:hAnsi="Verdana" w:cs="Times New Roman"/>
                <w:kern w:val="0"/>
                <w:sz w:val="16"/>
                <w:szCs w:val="16"/>
                <w:lang w:eastAsia="pl-PL"/>
              </w:rPr>
              <w:t>2. Ustawodawstwo: Kodeks cywilny, Kodeks pracy,  Kodeks karny, ustawa  o samorządzie pielęgniarek i położnych, ustawa o zawodach pielęgniarki i położnej, ustawa  o działalności leczniczej, ustawa  o świadczeniach opieki zdrowotnej finansowanych ze środków publicznych.</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Bilans punktów ECTS</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Forma nakładu pracy studenta </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aktywność, przygotowanie sprawozdania, itp.)</w:t>
            </w:r>
          </w:p>
        </w:tc>
        <w:tc>
          <w:tcPr>
            <w:tcW w:w="2940"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Obciążenie studenta [h]</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b/>
                <w:kern w:val="0"/>
                <w:sz w:val="16"/>
                <w:szCs w:val="16"/>
              </w:rPr>
              <w:t>Liczba godzin realizowanych przy bezpośrednim udziale nauczyciela akademickiego</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wykładach</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14</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konwersatoriach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ćwiczeniach</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10</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laboratoryjnych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projektowych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(2 – 3 razy w semestrze)</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1.7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projektowych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egzaminie/kolokwium zaliczeniowym przedmiotu</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Inne – jakie? </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realizowanych przy bezpośrednim udziale nauczyciela akademickiego (suma pozycji 1.1 – 1.9)</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2</w:t>
            </w:r>
            <w:r w:rsidRPr="004F4FB6">
              <w:rPr>
                <w:rFonts w:ascii="Verdana" w:eastAsia="Calibri" w:hAnsi="Verdana" w:cs="Times New Roman"/>
                <w:kern w:val="0"/>
                <w:sz w:val="16"/>
                <w:szCs w:val="16"/>
              </w:rPr>
              <w:t>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(1 pkt ECTS = 25 godzin obciążenia studenta, zaokrąglić do 0,1 pkt ECTS)</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0,6</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Samodzielna praca studenta</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studiowanie tematyki wykładów</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ćwiczeń</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kolokwiów</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zajęć laboratoryjnych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Wykonywanie sprawozdań</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Realizacja samodzielnie wykonywanych zadań (projektów, dokumentacji)</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kolokwium końcowego z ćwiczeń/laboratorium</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egzaminu/kolokwium końcowego z wykładów</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samodzielnej pracy studenta (suma 2.1 – 2.9)</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15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 xml:space="preserve">Liczba punktów ECTS, uzyskiwanych przez studenta w ramach samodzielnej pracy </w:t>
            </w:r>
            <w:r w:rsidRPr="004F4FB6">
              <w:rPr>
                <w:rFonts w:ascii="Verdana" w:eastAsia="Calibri" w:hAnsi="Verdana" w:cs="Times New Roman"/>
                <w:i/>
                <w:kern w:val="0"/>
                <w:sz w:val="16"/>
                <w:szCs w:val="16"/>
              </w:rPr>
              <w:t>(1 pkt ECTS = 25-30 godzin obciążenia studenta, zaokrąglić do 0,1 pkt ECTS)</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0,5</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Sumaryczne obciążenie pracą studenta (suma 1.10+2.10)</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40</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Times New Roman"/>
                <w:b/>
                <w:kern w:val="0"/>
                <w:sz w:val="20"/>
                <w:szCs w:val="16"/>
              </w:rPr>
            </w:pPr>
            <w:r w:rsidRPr="004F4FB6">
              <w:rPr>
                <w:rFonts w:ascii="Verdana" w:eastAsia="Calibri" w:hAnsi="Verdana" w:cs="Times New Roman"/>
                <w:b/>
                <w:kern w:val="0"/>
                <w:sz w:val="20"/>
                <w:szCs w:val="16"/>
              </w:rPr>
              <w:t>Punkty ECTS za moduł (suma 1.11+2.11)</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1</w:t>
            </w:r>
            <w:r>
              <w:rPr>
                <w:rFonts w:ascii="Verdana" w:eastAsia="Calibri" w:hAnsi="Verdana" w:cs="Times New Roman"/>
                <w:b/>
                <w:kern w:val="0"/>
                <w:sz w:val="16"/>
                <w:szCs w:val="16"/>
              </w:rPr>
              <w:t>,5</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Nakład pracy związany z zajęciami o charakterze praktycznym, w tym</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praktyczne (Wydział Nauk o Zdrowiu)</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o charakterze praktycznym (1.2 – 1.8, 2.2 – 2.7, inne)</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Praktyka zawodowa</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Łączny nakład pracy związany z zajęciami o charakterze praktycznym</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i/>
                <w:kern w:val="0"/>
                <w:sz w:val="16"/>
                <w:szCs w:val="16"/>
              </w:rPr>
              <w:t>(1 pkt ECTS = 25-30 godzin obciążenia studenta, zaokrąglić do 0,1 pkt ECTS)</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Uwagi</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2245"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Strona internetowa modułu:</w:t>
            </w:r>
          </w:p>
        </w:tc>
        <w:tc>
          <w:tcPr>
            <w:tcW w:w="7531"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Wpisać adres strony www modułu</w:t>
            </w:r>
          </w:p>
        </w:tc>
      </w:tr>
    </w:tbl>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r w:rsidRPr="004F4FB6">
        <w:rPr>
          <w:rFonts w:ascii="Verdana" w:eastAsia="Calibri" w:hAnsi="Verdana" w:cs="Times New Roman"/>
          <w:b/>
          <w:spacing w:val="30"/>
          <w:kern w:val="0"/>
          <w:sz w:val="18"/>
          <w:szCs w:val="16"/>
        </w:rPr>
        <w:lastRenderedPageBreak/>
        <w:t>SYLABUS MODUŁU (PRZEDMIOTU)</w:t>
      </w:r>
    </w:p>
    <w:p w:rsidR="00BB45F6" w:rsidRPr="004F4FB6" w:rsidRDefault="00BB45F6" w:rsidP="00BB45F6">
      <w:pPr>
        <w:suppressAutoHyphens/>
        <w:spacing w:after="0" w:line="276" w:lineRule="auto"/>
        <w:jc w:val="center"/>
        <w:rPr>
          <w:rFonts w:ascii="Verdana" w:eastAsia="Calibri" w:hAnsi="Verdana" w:cs="Times New Roman"/>
          <w:b/>
          <w:kern w:val="0"/>
          <w:sz w:val="16"/>
          <w:szCs w:val="1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121"/>
        <w:gridCol w:w="427"/>
        <w:gridCol w:w="849"/>
        <w:gridCol w:w="523"/>
        <w:gridCol w:w="152"/>
        <w:gridCol w:w="112"/>
        <w:gridCol w:w="419"/>
        <w:gridCol w:w="134"/>
        <w:gridCol w:w="234"/>
        <w:gridCol w:w="164"/>
        <w:gridCol w:w="531"/>
        <w:gridCol w:w="93"/>
        <w:gridCol w:w="439"/>
        <w:gridCol w:w="348"/>
        <w:gridCol w:w="184"/>
        <w:gridCol w:w="531"/>
        <w:gridCol w:w="73"/>
        <w:gridCol w:w="459"/>
        <w:gridCol w:w="328"/>
        <w:gridCol w:w="204"/>
        <w:gridCol w:w="142"/>
        <w:gridCol w:w="442"/>
        <w:gridCol w:w="692"/>
        <w:gridCol w:w="95"/>
        <w:gridCol w:w="217"/>
        <w:gridCol w:w="1276"/>
      </w:tblGrid>
      <w:tr w:rsidR="00BB45F6" w:rsidRPr="004F4FB6" w:rsidTr="00E86470">
        <w:trPr>
          <w:trHeight w:val="397"/>
          <w:jc w:val="center"/>
        </w:trPr>
        <w:tc>
          <w:tcPr>
            <w:tcW w:w="87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Kod modułu</w:t>
            </w:r>
          </w:p>
        </w:tc>
        <w:tc>
          <w:tcPr>
            <w:tcW w:w="192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P.1.NS-ZP</w:t>
            </w:r>
          </w:p>
        </w:tc>
        <w:tc>
          <w:tcPr>
            <w:tcW w:w="81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w:t>
            </w:r>
          </w:p>
        </w:tc>
        <w:tc>
          <w:tcPr>
            <w:tcW w:w="6452"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Zdrowie publiczne</w:t>
            </w:r>
          </w:p>
        </w:tc>
      </w:tr>
      <w:tr w:rsidR="00BB45F6" w:rsidRPr="004F4FB6" w:rsidTr="00E86470">
        <w:trPr>
          <w:trHeight w:val="397"/>
          <w:jc w:val="center"/>
        </w:trPr>
        <w:tc>
          <w:tcPr>
            <w:tcW w:w="360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 w języku angielskim</w:t>
            </w:r>
          </w:p>
        </w:tc>
        <w:tc>
          <w:tcPr>
            <w:tcW w:w="6452"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Public health</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Wydział</w:t>
            </w:r>
          </w:p>
        </w:tc>
        <w:tc>
          <w:tcPr>
            <w:tcW w:w="8641"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Nauk Medycznych</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Kierunek</w:t>
            </w:r>
          </w:p>
        </w:tc>
        <w:tc>
          <w:tcPr>
            <w:tcW w:w="8641"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Pielęgniarstwo</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studiów</w:t>
            </w:r>
          </w:p>
        </w:tc>
        <w:tc>
          <w:tcPr>
            <w:tcW w:w="8641"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studia stacjonarne </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Poziom kształcenia</w:t>
            </w:r>
          </w:p>
        </w:tc>
        <w:tc>
          <w:tcPr>
            <w:tcW w:w="8641"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pierwszego stopnia licencjackie</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Profil kształcenia </w:t>
            </w:r>
          </w:p>
        </w:tc>
        <w:tc>
          <w:tcPr>
            <w:tcW w:w="8641"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Praktyczny</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Przynależność do grupy przedmiotów</w:t>
            </w:r>
          </w:p>
        </w:tc>
        <w:tc>
          <w:tcPr>
            <w:tcW w:w="8641"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B</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Specjalność</w:t>
            </w:r>
          </w:p>
        </w:tc>
        <w:tc>
          <w:tcPr>
            <w:tcW w:w="8641"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trHeight w:val="397"/>
          <w:jc w:val="center"/>
        </w:trPr>
        <w:tc>
          <w:tcPr>
            <w:tcW w:w="360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Osoba odpowiedzialna za moduł</w:t>
            </w:r>
          </w:p>
        </w:tc>
        <w:tc>
          <w:tcPr>
            <w:tcW w:w="6452"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dr Czerwiak Grażyna</w:t>
            </w:r>
          </w:p>
        </w:tc>
      </w:tr>
      <w:tr w:rsidR="00BB45F6" w:rsidRPr="004F4FB6" w:rsidTr="00E86470">
        <w:trPr>
          <w:trHeight w:val="397"/>
          <w:jc w:val="center"/>
        </w:trPr>
        <w:tc>
          <w:tcPr>
            <w:tcW w:w="360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Osoby prowadzące zajęcia</w:t>
            </w:r>
          </w:p>
        </w:tc>
        <w:tc>
          <w:tcPr>
            <w:tcW w:w="6452"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dr Czerwiak Grażyna</w:t>
            </w:r>
          </w:p>
        </w:tc>
      </w:tr>
      <w:tr w:rsidR="00BB45F6" w:rsidRPr="004F4FB6" w:rsidTr="00E86470">
        <w:tblPrEx>
          <w:jc w:val="left"/>
        </w:tblPrEx>
        <w:trPr>
          <w:trHeight w:val="288"/>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prowadzenia zajęć</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w:t>
            </w:r>
          </w:p>
        </w:tc>
        <w:tc>
          <w:tcPr>
            <w:tcW w:w="532"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Ć</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L</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Wa</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ZP</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Pr</w:t>
            </w:r>
          </w:p>
        </w:tc>
        <w:tc>
          <w:tcPr>
            <w:tcW w:w="127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Inne- jakie:</w:t>
            </w:r>
          </w:p>
        </w:tc>
        <w:tc>
          <w:tcPr>
            <w:tcW w:w="1588"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godzin zajęć w sem.</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35</w:t>
            </w:r>
          </w:p>
        </w:tc>
        <w:tc>
          <w:tcPr>
            <w:tcW w:w="532"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2864" w:type="dxa"/>
            <w:gridSpan w:val="6"/>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trHeight w:val="361"/>
        </w:trPr>
        <w:tc>
          <w:tcPr>
            <w:tcW w:w="10060" w:type="dxa"/>
            <w:gridSpan w:val="2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Calibri" w:eastAsia="Calibri" w:hAnsi="Calibri" w:cs="Times New Roman"/>
                <w:kern w:val="0"/>
                <w:sz w:val="20"/>
              </w:rPr>
              <w:t xml:space="preserve">Legenda: W – wykład, Ć – ćwiczenia, K- konwersatorium, L – laboratorium, P – projekt, Wa – warsztaty, </w:t>
            </w:r>
            <w:r w:rsidRPr="004F4FB6">
              <w:rPr>
                <w:rFonts w:ascii="Calibri" w:eastAsia="Calibri" w:hAnsi="Calibri" w:cs="Times New Roman"/>
                <w:kern w:val="0"/>
                <w:sz w:val="20"/>
              </w:rPr>
              <w:br/>
              <w:t>ZP – zajęcia praktyczne, Pr – praktyka</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Semestr(y) zajęć dla kierunku kształcenia</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pierwszy</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punktów ECTS za moduł</w:t>
            </w:r>
          </w:p>
        </w:tc>
        <w:tc>
          <w:tcPr>
            <w:tcW w:w="2722" w:type="dxa"/>
            <w:gridSpan w:val="5"/>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4</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Status przedmiotu</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obowiązkowy </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Język wykładowy</w:t>
            </w:r>
          </w:p>
        </w:tc>
        <w:tc>
          <w:tcPr>
            <w:tcW w:w="2722" w:type="dxa"/>
            <w:gridSpan w:val="5"/>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polski</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Wymagania wstępne</w:t>
            </w:r>
          </w:p>
        </w:tc>
        <w:tc>
          <w:tcPr>
            <w:tcW w:w="7117" w:type="dxa"/>
            <w:gridSpan w:val="21"/>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Status studenta pielęgniarstwa, podstawy pielęgniarstwa</w:t>
            </w:r>
          </w:p>
        </w:tc>
      </w:tr>
      <w:tr w:rsidR="00BB45F6" w:rsidRPr="004F4FB6" w:rsidTr="00E86470">
        <w:tblPrEx>
          <w:jc w:val="left"/>
        </w:tblPrEx>
        <w:trPr>
          <w:trHeight w:val="288"/>
        </w:trPr>
        <w:tc>
          <w:tcPr>
            <w:tcW w:w="10060" w:type="dxa"/>
            <w:gridSpan w:val="2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Cele kształcenia</w:t>
            </w:r>
          </w:p>
        </w:tc>
      </w:tr>
      <w:tr w:rsidR="00BB45F6" w:rsidRPr="004F4FB6" w:rsidTr="00E86470">
        <w:tblPrEx>
          <w:jc w:val="left"/>
        </w:tblPrEx>
        <w:trPr>
          <w:trHeight w:val="361"/>
        </w:trPr>
        <w:tc>
          <w:tcPr>
            <w:tcW w:w="10060" w:type="dxa"/>
            <w:gridSpan w:val="2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ind w:left="687" w:hanging="687"/>
              <w:rPr>
                <w:rFonts w:ascii="Verdana" w:eastAsia="Times New Roman" w:hAnsi="Verdana" w:cs="Verdana"/>
                <w:kern w:val="0"/>
                <w:sz w:val="16"/>
                <w:szCs w:val="16"/>
                <w:lang w:eastAsia="pl-PL"/>
              </w:rPr>
            </w:pPr>
            <w:r w:rsidRPr="004F4FB6">
              <w:rPr>
                <w:rFonts w:ascii="Verdana" w:eastAsia="Times New Roman" w:hAnsi="Verdana" w:cs="Verdana"/>
                <w:kern w:val="0"/>
                <w:sz w:val="16"/>
                <w:szCs w:val="16"/>
                <w:lang w:eastAsia="ar-SA"/>
              </w:rPr>
              <w:t>Zapoznanie z tematyką zdrowia publicznego oraz narodowymi programami zdrowia w Polsce i świecie. Rozpoznawanie potrzeb zdrowotnych człowieka w różnych grupach wiekowych oraz znaczenia badań profilaktycznych i przesiewowych. Rozpoznawanie zagrożeń zdrowotnych. Umiejętność posługiwania się międzynarodowymi klasyfikacjami statystycznymi wykorzystywanymi w procedurach medycznych.</w:t>
            </w:r>
          </w:p>
        </w:tc>
      </w:tr>
      <w:tr w:rsidR="00BB45F6" w:rsidRPr="004F4FB6" w:rsidTr="00E86470">
        <w:trPr>
          <w:trHeight w:val="558"/>
          <w:jc w:val="center"/>
        </w:trPr>
        <w:tc>
          <w:tcPr>
            <w:tcW w:w="992"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pl-PL"/>
              </w:rPr>
            </w:pPr>
            <w:r w:rsidRPr="004F4FB6">
              <w:rPr>
                <w:rFonts w:ascii="Verdana" w:eastAsia="Times New Roman" w:hAnsi="Verdana" w:cs="Times New Roman"/>
                <w:kern w:val="0"/>
                <w:sz w:val="14"/>
                <w:szCs w:val="16"/>
                <w:lang w:eastAsia="ar-SA"/>
              </w:rPr>
              <w:t xml:space="preserve">Efekt kształcenia </w:t>
            </w:r>
          </w:p>
        </w:tc>
        <w:tc>
          <w:tcPr>
            <w:tcW w:w="6346" w:type="dxa"/>
            <w:gridSpan w:val="20"/>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wie/umie/potrafi:</w:t>
            </w:r>
          </w:p>
        </w:tc>
        <w:tc>
          <w:tcPr>
            <w:tcW w:w="1446" w:type="dxa"/>
            <w:gridSpan w:val="4"/>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kierunkowych)</w:t>
            </w:r>
          </w:p>
        </w:tc>
        <w:tc>
          <w:tcPr>
            <w:tcW w:w="1276" w:type="dxa"/>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obszarowych)</w:t>
            </w:r>
          </w:p>
        </w:tc>
      </w:tr>
      <w:tr w:rsidR="00BB45F6" w:rsidRPr="004F4FB6" w:rsidTr="00E86470">
        <w:trPr>
          <w:trHeight w:val="284"/>
          <w:jc w:val="center"/>
        </w:trPr>
        <w:tc>
          <w:tcPr>
            <w:tcW w:w="10060"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WIEDZA</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W1</w:t>
            </w:r>
          </w:p>
        </w:tc>
        <w:tc>
          <w:tcPr>
            <w:tcW w:w="6346" w:type="dxa"/>
            <w:gridSpan w:val="20"/>
            <w:tcBorders>
              <w:top w:val="single" w:sz="6" w:space="0" w:color="auto"/>
              <w:left w:val="single" w:sz="6" w:space="0" w:color="auto"/>
              <w:bottom w:val="single" w:sz="6" w:space="0" w:color="auto"/>
              <w:right w:val="single" w:sz="6" w:space="0" w:color="auto"/>
            </w:tcBorders>
            <w:vAlign w:val="center"/>
          </w:tcPr>
          <w:p w:rsidR="00BB45F6" w:rsidRPr="004F4FB6" w:rsidRDefault="00BB45F6" w:rsidP="00E86470">
            <w:pPr>
              <w:widowControl w:val="0"/>
              <w:suppressAutoHyphens/>
              <w:autoSpaceDE w:val="0"/>
              <w:autoSpaceDN w:val="0"/>
              <w:adjustRightInd w:val="0"/>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 zna zadania z zakresu zdrowia publicznego</w:t>
            </w:r>
          </w:p>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PIEL.1P_W47</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B.W20.</w:t>
            </w:r>
          </w:p>
        </w:tc>
      </w:tr>
      <w:tr w:rsidR="00BB45F6" w:rsidRPr="004F4FB6" w:rsidTr="00E86470">
        <w:trPr>
          <w:trHeight w:val="315"/>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W2</w:t>
            </w:r>
          </w:p>
        </w:tc>
        <w:tc>
          <w:tcPr>
            <w:tcW w:w="6346" w:type="dxa"/>
            <w:gridSpan w:val="20"/>
            <w:tcBorders>
              <w:top w:val="single" w:sz="6" w:space="0" w:color="auto"/>
              <w:left w:val="single" w:sz="6" w:space="0" w:color="auto"/>
              <w:bottom w:val="single" w:sz="6" w:space="0" w:color="auto"/>
              <w:right w:val="single" w:sz="6" w:space="0" w:color="auto"/>
            </w:tcBorders>
            <w:vAlign w:val="center"/>
          </w:tcPr>
          <w:p w:rsidR="00BB45F6" w:rsidRPr="004F4FB6" w:rsidRDefault="00BB45F6" w:rsidP="00E86470">
            <w:pPr>
              <w:widowControl w:val="0"/>
              <w:suppressAutoHyphens/>
              <w:autoSpaceDE w:val="0"/>
              <w:autoSpaceDN w:val="0"/>
              <w:adjustRightInd w:val="0"/>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zna kulturowe, społeczne i ekonomiczne uwarunkowania zdrowia publicznego</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PIEL.1P_W48</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6"/>
                <w:szCs w:val="16"/>
                <w:lang w:eastAsia="ar-SA"/>
              </w:rPr>
              <w:t>B.W21.</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W3</w:t>
            </w:r>
          </w:p>
        </w:tc>
        <w:tc>
          <w:tcPr>
            <w:tcW w:w="6346"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zna podstawowe pojęcia dotyczące zdrowia i choroby</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PIEL.1P_W49</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6"/>
                <w:szCs w:val="16"/>
                <w:lang w:eastAsia="ar-SA"/>
              </w:rPr>
              <w:t>B.W22.</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W4</w:t>
            </w:r>
          </w:p>
        </w:tc>
        <w:tc>
          <w:tcPr>
            <w:tcW w:w="6346"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zna istotę profilaktyki i prewencji chor</w:t>
            </w:r>
            <w:r w:rsidRPr="004F4FB6">
              <w:rPr>
                <w:rFonts w:ascii="Verdana" w:eastAsia="Times New Roman" w:hAnsi="Verdana" w:cs="Times New Roman"/>
                <w:kern w:val="0"/>
                <w:sz w:val="16"/>
                <w:szCs w:val="16"/>
                <w:lang w:val="en-US" w:eastAsia="ar-SA"/>
              </w:rPr>
              <w:t>ób</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PIEL.1P_W50</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6"/>
                <w:szCs w:val="16"/>
                <w:lang w:eastAsia="ar-SA"/>
              </w:rPr>
              <w:t>B.W23.</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W5</w:t>
            </w:r>
          </w:p>
        </w:tc>
        <w:tc>
          <w:tcPr>
            <w:tcW w:w="6346" w:type="dxa"/>
            <w:gridSpan w:val="20"/>
            <w:tcBorders>
              <w:top w:val="single" w:sz="6" w:space="0" w:color="auto"/>
              <w:left w:val="single" w:sz="6" w:space="0" w:color="auto"/>
              <w:bottom w:val="single" w:sz="6" w:space="0" w:color="auto"/>
              <w:right w:val="single" w:sz="6" w:space="0" w:color="auto"/>
            </w:tcBorders>
            <w:vAlign w:val="center"/>
          </w:tcPr>
          <w:p w:rsidR="00BB45F6" w:rsidRPr="004F4FB6" w:rsidRDefault="00BB45F6" w:rsidP="00E86470">
            <w:pPr>
              <w:widowControl w:val="0"/>
              <w:suppressAutoHyphens/>
              <w:autoSpaceDE w:val="0"/>
              <w:autoSpaceDN w:val="0"/>
              <w:adjustRightInd w:val="0"/>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zna zasady funkcjonowania rynku usług medycznych w Rzeczypospolitej Polskiej i wybranych państwach członkowskich Unii Europejskiej</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PIEL.1P_W51</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6"/>
                <w:szCs w:val="16"/>
                <w:lang w:eastAsia="ar-SA"/>
              </w:rPr>
              <w:t>B.W24.</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W6</w:t>
            </w:r>
          </w:p>
        </w:tc>
        <w:tc>
          <w:tcPr>
            <w:tcW w:w="6346" w:type="dxa"/>
            <w:gridSpan w:val="20"/>
            <w:tcBorders>
              <w:top w:val="single" w:sz="6" w:space="0" w:color="auto"/>
              <w:left w:val="single" w:sz="6" w:space="0" w:color="auto"/>
              <w:bottom w:val="single" w:sz="6" w:space="0" w:color="auto"/>
              <w:right w:val="single" w:sz="6" w:space="0" w:color="auto"/>
            </w:tcBorders>
            <w:vAlign w:val="center"/>
          </w:tcPr>
          <w:p w:rsidR="00BB45F6" w:rsidRPr="004F4FB6" w:rsidRDefault="00BB45F6" w:rsidP="00E86470">
            <w:pPr>
              <w:widowControl w:val="0"/>
              <w:suppressAutoHyphens/>
              <w:autoSpaceDE w:val="0"/>
              <w:autoSpaceDN w:val="0"/>
              <w:adjustRightInd w:val="0"/>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zna  swoiste zagrożenia zdrowotne występujące w środowisku zamieszkania, edukacji i pracy</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PIEL.1P_W52</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6"/>
                <w:szCs w:val="16"/>
                <w:lang w:eastAsia="ar-SA"/>
              </w:rPr>
              <w:t>B.W25.</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W7</w:t>
            </w:r>
          </w:p>
        </w:tc>
        <w:tc>
          <w:tcPr>
            <w:tcW w:w="6346" w:type="dxa"/>
            <w:gridSpan w:val="20"/>
            <w:tcBorders>
              <w:top w:val="single" w:sz="6" w:space="0" w:color="auto"/>
              <w:left w:val="single" w:sz="6" w:space="0" w:color="auto"/>
              <w:bottom w:val="single" w:sz="6" w:space="0" w:color="auto"/>
              <w:right w:val="single" w:sz="6" w:space="0" w:color="auto"/>
            </w:tcBorders>
            <w:vAlign w:val="center"/>
          </w:tcPr>
          <w:p w:rsidR="00BB45F6" w:rsidRPr="004F4FB6" w:rsidRDefault="00BB45F6" w:rsidP="00E86470">
            <w:pPr>
              <w:widowControl w:val="0"/>
              <w:suppressAutoHyphens/>
              <w:autoSpaceDE w:val="0"/>
              <w:autoSpaceDN w:val="0"/>
              <w:adjustRightInd w:val="0"/>
              <w:spacing w:after="0" w:line="240" w:lineRule="auto"/>
              <w:jc w:val="both"/>
              <w:rPr>
                <w:rFonts w:ascii="Verdana" w:eastAsia="Times New Roman" w:hAnsi="Verdana" w:cs="Times New Roman"/>
                <w:kern w:val="0"/>
                <w:sz w:val="16"/>
                <w:szCs w:val="16"/>
                <w:lang w:val="en-US" w:eastAsia="ar-SA"/>
              </w:rPr>
            </w:pPr>
            <w:r w:rsidRPr="004F4FB6">
              <w:rPr>
                <w:rFonts w:ascii="Verdana" w:eastAsia="Times New Roman" w:hAnsi="Verdana" w:cs="Times New Roman"/>
                <w:kern w:val="0"/>
                <w:sz w:val="16"/>
                <w:szCs w:val="16"/>
                <w:lang w:eastAsia="ar-SA"/>
              </w:rPr>
              <w:t>zna międzynarodowe klasyfikacje statystyczne, w tym chor</w:t>
            </w:r>
            <w:r w:rsidRPr="004F4FB6">
              <w:rPr>
                <w:rFonts w:ascii="Verdana" w:eastAsia="Times New Roman" w:hAnsi="Verdana" w:cs="Times New Roman"/>
                <w:kern w:val="0"/>
                <w:sz w:val="16"/>
                <w:szCs w:val="16"/>
                <w:lang w:val="en-US" w:eastAsia="ar-SA"/>
              </w:rPr>
              <w:t xml:space="preserve">ób i problemów zdrowotnych (ICD-10), procedur medycznych (ICD-9) oraz funkcjonowania, niepełnosprawności i </w:t>
            </w:r>
            <w:r w:rsidRPr="004F4FB6">
              <w:rPr>
                <w:rFonts w:ascii="Verdana" w:eastAsia="Times New Roman" w:hAnsi="Verdana" w:cs="Times New Roman"/>
                <w:kern w:val="0"/>
                <w:sz w:val="16"/>
                <w:szCs w:val="16"/>
                <w:lang w:eastAsia="ar-SA"/>
              </w:rPr>
              <w:t>zdrowia (ICF)</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PIEL.1P_W53</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6"/>
                <w:szCs w:val="16"/>
                <w:lang w:eastAsia="ar-SA"/>
              </w:rPr>
              <w:t>B.W26.</w:t>
            </w:r>
          </w:p>
        </w:tc>
      </w:tr>
      <w:tr w:rsidR="00BB45F6" w:rsidRPr="004F4FB6" w:rsidTr="00E86470">
        <w:trPr>
          <w:trHeight w:val="284"/>
          <w:jc w:val="center"/>
        </w:trPr>
        <w:tc>
          <w:tcPr>
            <w:tcW w:w="10060"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UMIEJĘTNOŚCI</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w:t>
            </w:r>
          </w:p>
        </w:tc>
        <w:tc>
          <w:tcPr>
            <w:tcW w:w="6346"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oceniać światowe trendy dotyczące ochrony zdrowia w aspekcie najnowszych danych epidemiologicznych i demograficznych</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PIEL.1P_U24</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6"/>
                <w:szCs w:val="16"/>
                <w:lang w:eastAsia="ar-SA"/>
              </w:rPr>
              <w:t>B.U13.</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U2</w:t>
            </w:r>
          </w:p>
        </w:tc>
        <w:tc>
          <w:tcPr>
            <w:tcW w:w="6346" w:type="dxa"/>
            <w:gridSpan w:val="20"/>
            <w:tcBorders>
              <w:top w:val="single" w:sz="6" w:space="0" w:color="auto"/>
              <w:left w:val="single" w:sz="6" w:space="0" w:color="auto"/>
              <w:bottom w:val="single" w:sz="6" w:space="0" w:color="auto"/>
              <w:right w:val="single" w:sz="6" w:space="0" w:color="auto"/>
            </w:tcBorders>
            <w:vAlign w:val="center"/>
          </w:tcPr>
          <w:p w:rsidR="00BB45F6" w:rsidRPr="004F4FB6" w:rsidRDefault="00BB45F6" w:rsidP="00E86470">
            <w:pPr>
              <w:widowControl w:val="0"/>
              <w:suppressAutoHyphens/>
              <w:autoSpaceDE w:val="0"/>
              <w:autoSpaceDN w:val="0"/>
              <w:adjustRightInd w:val="0"/>
              <w:spacing w:after="0" w:line="240" w:lineRule="auto"/>
              <w:jc w:val="both"/>
              <w:rPr>
                <w:rFonts w:ascii="Verdana" w:eastAsia="Times New Roman" w:hAnsi="Verdana" w:cs="Times New Roman"/>
                <w:kern w:val="0"/>
                <w:sz w:val="16"/>
                <w:szCs w:val="16"/>
                <w:lang w:val="en-US" w:eastAsia="ar-SA"/>
              </w:rPr>
            </w:pPr>
            <w:r w:rsidRPr="004F4FB6">
              <w:rPr>
                <w:rFonts w:ascii="Verdana" w:eastAsia="Times New Roman" w:hAnsi="Verdana" w:cs="Times New Roman"/>
                <w:kern w:val="0"/>
                <w:sz w:val="16"/>
                <w:szCs w:val="16"/>
                <w:lang w:eastAsia="ar-SA"/>
              </w:rPr>
              <w:t>analizować i oceniać funkcjonowanie r</w:t>
            </w:r>
            <w:r w:rsidRPr="004F4FB6">
              <w:rPr>
                <w:rFonts w:ascii="Verdana" w:eastAsia="Times New Roman" w:hAnsi="Verdana" w:cs="Times New Roman"/>
                <w:kern w:val="0"/>
                <w:sz w:val="16"/>
                <w:szCs w:val="16"/>
                <w:lang w:val="en-US" w:eastAsia="ar-SA"/>
              </w:rPr>
              <w:t>óżnych systemów opieki medycznej oraz identyfikować źródła ich finansowania;</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PIEL.1P_U25</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6"/>
                <w:szCs w:val="16"/>
                <w:lang w:eastAsia="ar-SA"/>
              </w:rPr>
              <w:t>B.U14.</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U3</w:t>
            </w:r>
          </w:p>
        </w:tc>
        <w:tc>
          <w:tcPr>
            <w:tcW w:w="6346" w:type="dxa"/>
            <w:gridSpan w:val="20"/>
            <w:tcBorders>
              <w:top w:val="single" w:sz="6" w:space="0" w:color="auto"/>
              <w:left w:val="single" w:sz="6" w:space="0" w:color="auto"/>
              <w:bottom w:val="single" w:sz="6" w:space="0" w:color="auto"/>
              <w:right w:val="single" w:sz="6" w:space="0" w:color="auto"/>
            </w:tcBorders>
            <w:vAlign w:val="center"/>
          </w:tcPr>
          <w:p w:rsidR="00BB45F6" w:rsidRPr="004F4FB6" w:rsidRDefault="00BB45F6" w:rsidP="00E86470">
            <w:pPr>
              <w:widowControl w:val="0"/>
              <w:suppressAutoHyphens/>
              <w:autoSpaceDE w:val="0"/>
              <w:autoSpaceDN w:val="0"/>
              <w:adjustRightInd w:val="0"/>
              <w:spacing w:after="0" w:line="240" w:lineRule="auto"/>
              <w:jc w:val="both"/>
              <w:rPr>
                <w:rFonts w:ascii="Verdana" w:eastAsia="Times New Roman" w:hAnsi="Verdana" w:cs="Times New Roman"/>
                <w:kern w:val="0"/>
                <w:sz w:val="16"/>
                <w:szCs w:val="16"/>
                <w:lang w:val="en-US" w:eastAsia="ar-SA"/>
              </w:rPr>
            </w:pPr>
            <w:r w:rsidRPr="004F4FB6">
              <w:rPr>
                <w:rFonts w:ascii="Verdana" w:eastAsia="Times New Roman" w:hAnsi="Verdana" w:cs="Times New Roman"/>
                <w:kern w:val="0"/>
                <w:sz w:val="16"/>
                <w:szCs w:val="16"/>
                <w:lang w:eastAsia="ar-SA"/>
              </w:rPr>
              <w:t>stosować międzynarodowe klasyfikacje statystyczne, w tym chor</w:t>
            </w:r>
            <w:r w:rsidRPr="004F4FB6">
              <w:rPr>
                <w:rFonts w:ascii="Verdana" w:eastAsia="Times New Roman" w:hAnsi="Verdana" w:cs="Times New Roman"/>
                <w:kern w:val="0"/>
                <w:sz w:val="16"/>
                <w:szCs w:val="16"/>
                <w:lang w:val="en-US" w:eastAsia="ar-SA"/>
              </w:rPr>
              <w:t>ób i problemów zdrowotnych (ICD-10), procedur medycznych (ICD-9) oraz funkcjonowania</w:t>
            </w:r>
          </w:p>
          <w:p w:rsidR="00BB45F6" w:rsidRPr="004F4FB6" w:rsidRDefault="00BB45F6" w:rsidP="00E86470">
            <w:pPr>
              <w:widowControl w:val="0"/>
              <w:suppressAutoHyphens/>
              <w:autoSpaceDE w:val="0"/>
              <w:autoSpaceDN w:val="0"/>
              <w:adjustRightInd w:val="0"/>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niepełnosprawności i zdrowia (ICF);</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PIEL.1P_U26</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6"/>
                <w:szCs w:val="16"/>
                <w:lang w:eastAsia="ar-SA"/>
              </w:rPr>
              <w:t>B.W15.</w:t>
            </w:r>
          </w:p>
        </w:tc>
      </w:tr>
      <w:tr w:rsidR="00BB45F6" w:rsidRPr="004F4FB6" w:rsidTr="00E86470">
        <w:trPr>
          <w:trHeight w:val="284"/>
          <w:jc w:val="center"/>
        </w:trPr>
        <w:tc>
          <w:tcPr>
            <w:tcW w:w="10060"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lastRenderedPageBreak/>
              <w:t>KOMPETENCJE</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c>
          <w:tcPr>
            <w:tcW w:w="6346"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Ponosić odpowiedzialność za wykonywane czynności zawodowe</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PIEL.1P_K4</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K.4.</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K2</w:t>
            </w:r>
          </w:p>
        </w:tc>
        <w:tc>
          <w:tcPr>
            <w:tcW w:w="6346"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Zasięgać opinii ekspertów w przypadku trudności z samodzielnym rozwiązaniem problemu</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PIEL.1P_K5</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K.5.</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K3</w:t>
            </w:r>
          </w:p>
        </w:tc>
        <w:tc>
          <w:tcPr>
            <w:tcW w:w="6346"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Dostrzegać i rozpoznawać własne ograniczenia w zakresie wiedzy, umiejętności i kompetencji społecznych oraz dokonywać samooceny deficytów i potrzeb edukacyjnych</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PIEL.1P_K7</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K.7.</w:t>
            </w:r>
          </w:p>
        </w:tc>
      </w:tr>
      <w:tr w:rsidR="00BB45F6" w:rsidRPr="004F4FB6" w:rsidTr="00E86470">
        <w:trPr>
          <w:trHeight w:val="397"/>
          <w:jc w:val="center"/>
        </w:trPr>
        <w:tc>
          <w:tcPr>
            <w:tcW w:w="10060" w:type="dxa"/>
            <w:gridSpan w:val="27"/>
            <w:tcBorders>
              <w:top w:val="single" w:sz="4" w:space="0" w:color="auto"/>
              <w:left w:val="single" w:sz="4" w:space="0" w:color="auto"/>
              <w:bottom w:val="single" w:sz="6" w:space="0" w:color="auto"/>
              <w:right w:val="single" w:sz="4" w:space="0" w:color="auto"/>
            </w:tcBorders>
            <w:shd w:val="clear" w:color="auto" w:fill="8DB3E2"/>
            <w:vAlign w:val="center"/>
            <w:hideMark/>
          </w:tcPr>
          <w:p w:rsidR="00BB45F6" w:rsidRPr="004F4FB6" w:rsidRDefault="00BB45F6" w:rsidP="00E86470">
            <w:pPr>
              <w:suppressAutoHyphens/>
              <w:autoSpaceDE w:val="0"/>
              <w:autoSpaceDN w:val="0"/>
              <w:adjustRightInd w:val="0"/>
              <w:spacing w:after="0" w:line="276"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Metody weryfikacji efektów kształcenia</w:t>
            </w:r>
            <w:r w:rsidRPr="004F4FB6">
              <w:rPr>
                <w:rFonts w:ascii="Verdana" w:eastAsia="Calibri" w:hAnsi="Verdana" w:cs="Times New Roman"/>
                <w:b/>
                <w:kern w:val="0"/>
                <w:sz w:val="16"/>
                <w:szCs w:val="16"/>
              </w:rPr>
              <w:t xml:space="preserve"> dla modułu (przedmiotu) w odniesieniu do form zajęć</w:t>
            </w:r>
          </w:p>
        </w:tc>
      </w:tr>
      <w:tr w:rsidR="00BB45F6" w:rsidRPr="004F4FB6" w:rsidTr="00E86470">
        <w:trPr>
          <w:cantSplit/>
          <w:trHeight w:val="420"/>
          <w:jc w:val="center"/>
        </w:trPr>
        <w:tc>
          <w:tcPr>
            <w:tcW w:w="2268" w:type="dxa"/>
            <w:gridSpan w:val="4"/>
            <w:vMerge w:val="restart"/>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pl-PL"/>
              </w:rPr>
            </w:pPr>
            <w:r w:rsidRPr="004F4FB6">
              <w:rPr>
                <w:rFonts w:ascii="Verdana" w:eastAsia="Times New Roman" w:hAnsi="Verdana" w:cs="Times New Roman"/>
                <w:b/>
                <w:kern w:val="0"/>
                <w:sz w:val="16"/>
                <w:szCs w:val="16"/>
                <w:lang w:eastAsia="ar-SA"/>
              </w:rPr>
              <w:t>Efekt kształcenia</w:t>
            </w:r>
          </w:p>
        </w:tc>
        <w:tc>
          <w:tcPr>
            <w:tcW w:w="7792" w:type="dxa"/>
            <w:gridSpan w:val="23"/>
            <w:tcBorders>
              <w:top w:val="single" w:sz="6" w:space="0" w:color="auto"/>
              <w:left w:val="single" w:sz="4"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Forma zajęć dydaktycznych</w:t>
            </w:r>
          </w:p>
        </w:tc>
      </w:tr>
      <w:tr w:rsidR="00BB45F6" w:rsidRPr="004F4FB6" w:rsidTr="00E86470">
        <w:trPr>
          <w:cantSplit/>
          <w:trHeight w:val="1297"/>
          <w:jc w:val="center"/>
        </w:trPr>
        <w:tc>
          <w:tcPr>
            <w:tcW w:w="2268" w:type="dxa"/>
            <w:gridSpan w:val="4"/>
            <w:vMerge/>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b/>
                <w:kern w:val="0"/>
                <w:sz w:val="16"/>
                <w:szCs w:val="16"/>
                <w:lang w:eastAsia="ar-SA"/>
              </w:rPr>
            </w:pP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ustny</w:t>
            </w: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pisemny</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Cząstkowa praca pisemna</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Praca pisemna końcowa (np. esej)</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Kolokwium</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Projekt/ prezentacja</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Sprawozdanie</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Aktywność na zajęciach</w:t>
            </w:r>
          </w:p>
        </w:tc>
        <w:tc>
          <w:tcPr>
            <w:tcW w:w="1493" w:type="dxa"/>
            <w:gridSpan w:val="2"/>
            <w:tcBorders>
              <w:top w:val="single" w:sz="6" w:space="0" w:color="auto"/>
              <w:left w:val="single" w:sz="4" w:space="0" w:color="auto"/>
              <w:bottom w:val="single" w:sz="6" w:space="0" w:color="auto"/>
              <w:right w:val="single" w:sz="6" w:space="0" w:color="auto"/>
            </w:tcBorders>
            <w:shd w:val="clear" w:color="auto" w:fill="C6D9F1"/>
            <w:textDirection w:val="btL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inne ...</w:t>
            </w:r>
          </w:p>
        </w:tc>
      </w:tr>
      <w:tr w:rsidR="00BB45F6" w:rsidRPr="004F4FB6" w:rsidTr="00E86470">
        <w:trPr>
          <w:trHeight w:val="339"/>
          <w:jc w:val="center"/>
        </w:trPr>
        <w:tc>
          <w:tcPr>
            <w:tcW w:w="10060"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WIEDZA</w:t>
            </w:r>
          </w:p>
        </w:tc>
      </w:tr>
      <w:tr w:rsidR="00BB45F6" w:rsidRPr="004F4FB6" w:rsidTr="00E86470">
        <w:trPr>
          <w:trHeight w:hRule="exact" w:val="339"/>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8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W4</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W5</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W6</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W7</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val="257"/>
          <w:jc w:val="center"/>
        </w:trPr>
        <w:tc>
          <w:tcPr>
            <w:tcW w:w="10060"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UMIEJĘTNOŚCI</w:t>
            </w:r>
          </w:p>
        </w:tc>
      </w:tr>
      <w:tr w:rsidR="00BB45F6" w:rsidRPr="004F4FB6" w:rsidTr="00E86470">
        <w:trPr>
          <w:trHeight w:hRule="exact" w:val="257"/>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30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30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val="273"/>
          <w:jc w:val="center"/>
        </w:trPr>
        <w:tc>
          <w:tcPr>
            <w:tcW w:w="10060"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KOMPETENCJE</w:t>
            </w:r>
          </w:p>
        </w:tc>
      </w:tr>
      <w:tr w:rsidR="00BB45F6" w:rsidRPr="004F4FB6" w:rsidTr="00E86470">
        <w:trPr>
          <w:trHeight w:hRule="exact" w:val="27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295"/>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295"/>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bl>
    <w:p w:rsidR="00BB45F6" w:rsidRPr="004F4FB6" w:rsidRDefault="00BB45F6" w:rsidP="00BB45F6">
      <w:pPr>
        <w:suppressAutoHyphens/>
        <w:spacing w:after="0" w:line="240" w:lineRule="auto"/>
        <w:rPr>
          <w:rFonts w:ascii="Verdana" w:eastAsia="Calibri" w:hAnsi="Verdana" w:cs="Times New Roman"/>
          <w:b/>
          <w:kern w:val="0"/>
          <w:sz w:val="16"/>
          <w:szCs w:val="16"/>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b/>
          <w:kern w:val="0"/>
          <w:sz w:val="16"/>
          <w:szCs w:val="16"/>
          <w:u w:val="single"/>
          <w:lang w:eastAsia="pl-PL"/>
        </w:rPr>
      </w:pPr>
      <w:r w:rsidRPr="004F4FB6">
        <w:rPr>
          <w:rFonts w:ascii="Verdana" w:eastAsia="Times New Roman" w:hAnsi="Verdana" w:cs="Times New Roman"/>
          <w:b/>
          <w:kern w:val="0"/>
          <w:sz w:val="16"/>
          <w:szCs w:val="16"/>
          <w:u w:val="single"/>
          <w:lang w:eastAsia="ar-SA"/>
        </w:rPr>
        <w:t>Kryteria oceniania kompetencji studenta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W - WIEDZA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zapamiętuje i odtwarza wiedzę przewidzianą do opanowania w ramach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dodatkowo interpretuje zjawiska/problemy i potrafi rozwiązać typowy problem</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U - UMIEJĘTNOŚCI</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K - KOMPETENCJE SPOŁECZNE</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biernie przyswaja treści modułu z wykazaniem zdolności do koncentracji uwagi i słuchania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lastRenderedPageBreak/>
        <w:t>Bardzo dobry</w:t>
      </w:r>
      <w:r w:rsidRPr="004F4FB6">
        <w:rPr>
          <w:rFonts w:ascii="Verdana" w:eastAsia="Times New Roman" w:hAnsi="Verdana" w:cs="Times New Roman"/>
          <w:kern w:val="0"/>
          <w:sz w:val="16"/>
          <w:szCs w:val="16"/>
          <w:lang w:eastAsia="ar-SA"/>
        </w:rPr>
        <w:t xml:space="preserve"> – Student dokonuje integracji postawy zgodnie z sugerowanym wzorcem, rozwija własny system wartości zawodowych i społecznych, potrafi przyjąć odpowiedzialność za działanie grupy, obejmując w niej przewodnictwo.</w:t>
      </w:r>
    </w:p>
    <w:p w:rsidR="00BB45F6" w:rsidRPr="004F4FB6" w:rsidRDefault="00BB45F6" w:rsidP="00BB45F6">
      <w:pPr>
        <w:suppressAutoHyphens/>
        <w:spacing w:after="0" w:line="240" w:lineRule="auto"/>
        <w:rPr>
          <w:rFonts w:ascii="Verdana" w:eastAsia="Calibri" w:hAnsi="Verdana" w:cs="Times New Roman"/>
          <w:b/>
          <w:kern w:val="0"/>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605"/>
        <w:gridCol w:w="4591"/>
        <w:gridCol w:w="1031"/>
        <w:gridCol w:w="1626"/>
      </w:tblGrid>
      <w:tr w:rsidR="00BB45F6" w:rsidRPr="004F4FB6" w:rsidTr="00E86470">
        <w:trPr>
          <w:trHeight w:val="397"/>
          <w:jc w:val="center"/>
        </w:trPr>
        <w:tc>
          <w:tcPr>
            <w:tcW w:w="786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Treść modułu (przedmiotu) kształcenia (program wykładów i pozostałych zajęć)</w:t>
            </w:r>
          </w:p>
        </w:tc>
        <w:tc>
          <w:tcPr>
            <w:tcW w:w="162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Odniesienie do efektów kształcenia</w:t>
            </w:r>
          </w:p>
        </w:tc>
      </w:tr>
      <w:tr w:rsidR="00BB45F6" w:rsidRPr="004F4FB6" w:rsidTr="00E86470">
        <w:trPr>
          <w:trHeight w:val="397"/>
          <w:jc w:val="center"/>
        </w:trPr>
        <w:tc>
          <w:tcPr>
            <w:tcW w:w="7867" w:type="dxa"/>
            <w:gridSpan w:val="4"/>
            <w:tcBorders>
              <w:top w:val="single" w:sz="4" w:space="0" w:color="auto"/>
              <w:left w:val="single" w:sz="4" w:space="0" w:color="auto"/>
              <w:bottom w:val="nil"/>
              <w:right w:val="single" w:sz="4" w:space="0" w:color="auto"/>
            </w:tcBorders>
            <w:vAlign w:val="center"/>
          </w:tcPr>
          <w:p w:rsidR="00BB45F6" w:rsidRPr="004F4FB6" w:rsidRDefault="00BB45F6" w:rsidP="00E86470">
            <w:pPr>
              <w:suppressAutoHyphens/>
              <w:spacing w:after="0" w:line="360" w:lineRule="auto"/>
              <w:jc w:val="both"/>
              <w:rPr>
                <w:rFonts w:ascii="Verdana" w:eastAsia="Times New Roman" w:hAnsi="Verdana" w:cs="Times New Roman"/>
                <w:bCs/>
                <w:kern w:val="0"/>
                <w:sz w:val="16"/>
                <w:szCs w:val="16"/>
                <w:lang w:eastAsia="pl-PL"/>
              </w:rPr>
            </w:pPr>
            <w:r w:rsidRPr="004F4FB6">
              <w:rPr>
                <w:rFonts w:ascii="Verdana" w:eastAsia="Times New Roman" w:hAnsi="Verdana" w:cs="Times New Roman"/>
                <w:bCs/>
                <w:kern w:val="0"/>
                <w:sz w:val="16"/>
                <w:szCs w:val="16"/>
                <w:lang w:eastAsia="ar-SA"/>
              </w:rPr>
              <w:t>WYKŁADY</w:t>
            </w:r>
          </w:p>
          <w:p w:rsidR="00BB45F6" w:rsidRPr="004F4FB6" w:rsidRDefault="00BB45F6" w:rsidP="00620711">
            <w:pPr>
              <w:numPr>
                <w:ilvl w:val="2"/>
                <w:numId w:val="20"/>
              </w:numPr>
              <w:tabs>
                <w:tab w:val="num" w:pos="454"/>
              </w:tabs>
              <w:suppressAutoHyphens/>
              <w:spacing w:after="0" w:line="240" w:lineRule="auto"/>
              <w:ind w:left="596" w:hanging="420"/>
              <w:jc w:val="both"/>
              <w:rPr>
                <w:rFonts w:ascii="Verdana" w:eastAsia="Times New Roman" w:hAnsi="Verdana" w:cs="Times New Roman"/>
                <w:bCs/>
                <w:kern w:val="0"/>
                <w:sz w:val="16"/>
                <w:szCs w:val="16"/>
                <w:lang w:eastAsia="ar-SA"/>
              </w:rPr>
            </w:pPr>
            <w:r w:rsidRPr="004F4FB6">
              <w:rPr>
                <w:rFonts w:ascii="Verdana" w:eastAsia="Times New Roman" w:hAnsi="Verdana" w:cs="Times New Roman"/>
                <w:bCs/>
                <w:kern w:val="0"/>
                <w:sz w:val="16"/>
                <w:szCs w:val="16"/>
                <w:lang w:eastAsia="ar-SA"/>
              </w:rPr>
              <w:t xml:space="preserve">Zdrowie publiczne jako dyscyplina. Cele i zadania zdrowia publicznego. Medycyna społeczna, a zdrowie publiczne. </w:t>
            </w:r>
          </w:p>
          <w:p w:rsidR="00BB45F6" w:rsidRPr="004F4FB6" w:rsidRDefault="00BB45F6" w:rsidP="00620711">
            <w:pPr>
              <w:numPr>
                <w:ilvl w:val="2"/>
                <w:numId w:val="20"/>
              </w:numPr>
              <w:tabs>
                <w:tab w:val="num" w:pos="454"/>
              </w:tabs>
              <w:suppressAutoHyphens/>
              <w:spacing w:after="0" w:line="240" w:lineRule="auto"/>
              <w:ind w:left="596" w:hanging="420"/>
              <w:jc w:val="both"/>
              <w:rPr>
                <w:rFonts w:ascii="Verdana" w:eastAsia="Times New Roman" w:hAnsi="Verdana" w:cs="Times New Roman"/>
                <w:bCs/>
                <w:kern w:val="0"/>
                <w:sz w:val="16"/>
                <w:szCs w:val="16"/>
                <w:lang w:eastAsia="ar-SA"/>
              </w:rPr>
            </w:pPr>
            <w:r w:rsidRPr="004F4FB6">
              <w:rPr>
                <w:rFonts w:ascii="Verdana" w:eastAsia="Times New Roman" w:hAnsi="Verdana" w:cs="Times New Roman"/>
                <w:bCs/>
                <w:kern w:val="0"/>
                <w:sz w:val="16"/>
                <w:szCs w:val="16"/>
                <w:lang w:eastAsia="ar-SA"/>
              </w:rPr>
              <w:t xml:space="preserve">Sanologia jako nauka. Koncepcje  zdrowia jako różne wymiary stanu zdrowia jednostki i populacji.   Charakterystyka zdrowia w aspekcie społecznym </w:t>
            </w:r>
          </w:p>
          <w:p w:rsidR="00BB45F6" w:rsidRPr="004F4FB6" w:rsidRDefault="00BB45F6" w:rsidP="00620711">
            <w:pPr>
              <w:numPr>
                <w:ilvl w:val="2"/>
                <w:numId w:val="20"/>
              </w:numPr>
              <w:tabs>
                <w:tab w:val="num" w:pos="454"/>
              </w:tabs>
              <w:suppressAutoHyphens/>
              <w:spacing w:after="0" w:line="240" w:lineRule="auto"/>
              <w:ind w:left="596" w:hanging="420"/>
              <w:jc w:val="both"/>
              <w:rPr>
                <w:rFonts w:ascii="Verdana" w:eastAsia="Times New Roman" w:hAnsi="Verdana" w:cs="Times New Roman"/>
                <w:bCs/>
                <w:kern w:val="0"/>
                <w:sz w:val="16"/>
                <w:szCs w:val="16"/>
                <w:lang w:eastAsia="ar-SA"/>
              </w:rPr>
            </w:pPr>
            <w:r w:rsidRPr="004F4FB6">
              <w:rPr>
                <w:rFonts w:ascii="Verdana" w:eastAsia="Times New Roman" w:hAnsi="Verdana" w:cs="Times New Roman"/>
                <w:bCs/>
                <w:kern w:val="0"/>
                <w:sz w:val="16"/>
                <w:szCs w:val="16"/>
                <w:lang w:eastAsia="ar-SA"/>
              </w:rPr>
              <w:t xml:space="preserve">Negatywne i pozytywne mierniki stanu zdrowia jednostki i w populacji.  analiza. Rozeznanie potrzeb zdrowotnych populacji, a planowanie w ochronie zdrowia. </w:t>
            </w:r>
          </w:p>
          <w:p w:rsidR="00BB45F6" w:rsidRPr="004F4FB6" w:rsidRDefault="00BB45F6" w:rsidP="00620711">
            <w:pPr>
              <w:numPr>
                <w:ilvl w:val="2"/>
                <w:numId w:val="20"/>
              </w:numPr>
              <w:tabs>
                <w:tab w:val="num" w:pos="454"/>
              </w:tabs>
              <w:suppressAutoHyphens/>
              <w:spacing w:after="0" w:line="240" w:lineRule="auto"/>
              <w:ind w:left="596" w:hanging="420"/>
              <w:jc w:val="both"/>
              <w:rPr>
                <w:rFonts w:ascii="Verdana" w:eastAsia="Times New Roman" w:hAnsi="Verdana" w:cs="Times New Roman"/>
                <w:bCs/>
                <w:kern w:val="0"/>
                <w:sz w:val="16"/>
                <w:szCs w:val="16"/>
                <w:lang w:eastAsia="ar-SA"/>
              </w:rPr>
            </w:pPr>
            <w:r w:rsidRPr="004F4FB6">
              <w:rPr>
                <w:rFonts w:ascii="Verdana" w:eastAsia="Times New Roman" w:hAnsi="Verdana" w:cs="Times New Roman"/>
                <w:bCs/>
                <w:kern w:val="0"/>
                <w:sz w:val="16"/>
                <w:szCs w:val="16"/>
                <w:lang w:eastAsia="ar-SA"/>
              </w:rPr>
              <w:t>Globalizacja, a zdrowie. Zagrożenia  zdrowia współczesnego człowieka w aspekcie ekologicznym i cywilizacyjnym.</w:t>
            </w:r>
          </w:p>
          <w:p w:rsidR="00BB45F6" w:rsidRPr="004F4FB6" w:rsidRDefault="00BB45F6" w:rsidP="00620711">
            <w:pPr>
              <w:numPr>
                <w:ilvl w:val="2"/>
                <w:numId w:val="20"/>
              </w:numPr>
              <w:tabs>
                <w:tab w:val="num" w:pos="454"/>
              </w:tabs>
              <w:suppressAutoHyphens/>
              <w:spacing w:after="0" w:line="240" w:lineRule="auto"/>
              <w:ind w:left="596" w:hanging="420"/>
              <w:jc w:val="both"/>
              <w:rPr>
                <w:rFonts w:ascii="Verdana" w:eastAsia="Times New Roman" w:hAnsi="Verdana" w:cs="Times New Roman"/>
                <w:bCs/>
                <w:kern w:val="0"/>
                <w:sz w:val="16"/>
                <w:szCs w:val="16"/>
                <w:lang w:eastAsia="ar-SA"/>
              </w:rPr>
            </w:pPr>
            <w:r w:rsidRPr="004F4FB6">
              <w:rPr>
                <w:rFonts w:ascii="Verdana" w:eastAsia="Times New Roman" w:hAnsi="Verdana" w:cs="Times New Roman"/>
                <w:bCs/>
                <w:kern w:val="0"/>
                <w:sz w:val="16"/>
                <w:szCs w:val="16"/>
                <w:lang w:eastAsia="ar-SA"/>
              </w:rPr>
              <w:t xml:space="preserve">Narodowe  Programy Zdrowia  w Polsce- analiza pragmatyczna. Profilaktyczne programy zdrowotne w populacji.  </w:t>
            </w:r>
          </w:p>
          <w:p w:rsidR="00BB45F6" w:rsidRPr="004F4FB6" w:rsidRDefault="00BB45F6" w:rsidP="00620711">
            <w:pPr>
              <w:numPr>
                <w:ilvl w:val="2"/>
                <w:numId w:val="20"/>
              </w:numPr>
              <w:tabs>
                <w:tab w:val="num" w:pos="454"/>
              </w:tabs>
              <w:suppressAutoHyphens/>
              <w:spacing w:after="0" w:line="240" w:lineRule="auto"/>
              <w:ind w:left="596" w:hanging="420"/>
              <w:jc w:val="both"/>
              <w:rPr>
                <w:rFonts w:ascii="Verdana" w:eastAsia="Times New Roman" w:hAnsi="Verdana" w:cs="Times New Roman"/>
                <w:bCs/>
                <w:kern w:val="0"/>
                <w:sz w:val="16"/>
                <w:szCs w:val="16"/>
                <w:lang w:eastAsia="ar-SA"/>
              </w:rPr>
            </w:pPr>
            <w:r w:rsidRPr="004F4FB6">
              <w:rPr>
                <w:rFonts w:ascii="Verdana" w:eastAsia="Times New Roman" w:hAnsi="Verdana" w:cs="Times New Roman"/>
                <w:bCs/>
                <w:kern w:val="0"/>
                <w:sz w:val="16"/>
                <w:szCs w:val="16"/>
                <w:lang w:eastAsia="ar-SA"/>
              </w:rPr>
              <w:t xml:space="preserve">Znaczenie i rodzaje badań przesiewowych w medycynie. Ryzyko zdrowotne w populacji. Determinacja i rodzaje zachowań zdrowotnych. Możliwości kształtowania zachowań zdrowotnych w rodzinie. </w:t>
            </w:r>
          </w:p>
          <w:p w:rsidR="00BB45F6" w:rsidRPr="004F4FB6" w:rsidRDefault="00BB45F6" w:rsidP="00620711">
            <w:pPr>
              <w:numPr>
                <w:ilvl w:val="2"/>
                <w:numId w:val="20"/>
              </w:numPr>
              <w:tabs>
                <w:tab w:val="num" w:pos="454"/>
              </w:tabs>
              <w:suppressAutoHyphens/>
              <w:spacing w:after="0" w:line="240" w:lineRule="auto"/>
              <w:ind w:left="596" w:hanging="420"/>
              <w:jc w:val="both"/>
              <w:rPr>
                <w:rFonts w:ascii="Verdana" w:eastAsia="Times New Roman" w:hAnsi="Verdana" w:cs="Times New Roman"/>
                <w:bCs/>
                <w:kern w:val="0"/>
                <w:sz w:val="16"/>
                <w:szCs w:val="16"/>
                <w:lang w:eastAsia="ar-SA"/>
              </w:rPr>
            </w:pPr>
            <w:r w:rsidRPr="004F4FB6">
              <w:rPr>
                <w:rFonts w:ascii="Verdana" w:eastAsia="Times New Roman" w:hAnsi="Verdana" w:cs="Times New Roman"/>
                <w:bCs/>
                <w:kern w:val="0"/>
                <w:sz w:val="16"/>
                <w:szCs w:val="16"/>
                <w:lang w:eastAsia="ar-SA"/>
              </w:rPr>
              <w:t xml:space="preserve">Aktywność ruchowa  w umacnianiu zdrowia. Formy rekreacji ruchowej w różnych grupach wiekowych. Problemy zdrowotne wynikające z hipokinezy. </w:t>
            </w:r>
          </w:p>
          <w:p w:rsidR="00BB45F6" w:rsidRPr="004F4FB6" w:rsidRDefault="00BB45F6" w:rsidP="00620711">
            <w:pPr>
              <w:numPr>
                <w:ilvl w:val="2"/>
                <w:numId w:val="20"/>
              </w:numPr>
              <w:tabs>
                <w:tab w:val="num" w:pos="454"/>
              </w:tabs>
              <w:suppressAutoHyphens/>
              <w:spacing w:after="0" w:line="240" w:lineRule="auto"/>
              <w:ind w:left="596" w:hanging="420"/>
              <w:jc w:val="both"/>
              <w:rPr>
                <w:rFonts w:ascii="Verdana" w:eastAsia="Times New Roman" w:hAnsi="Verdana" w:cs="Times New Roman"/>
                <w:bCs/>
                <w:kern w:val="0"/>
                <w:sz w:val="16"/>
                <w:szCs w:val="16"/>
                <w:lang w:eastAsia="ar-SA"/>
              </w:rPr>
            </w:pPr>
            <w:r w:rsidRPr="004F4FB6">
              <w:rPr>
                <w:rFonts w:ascii="Verdana" w:eastAsia="Times New Roman" w:hAnsi="Verdana" w:cs="Times New Roman"/>
                <w:bCs/>
                <w:kern w:val="0"/>
                <w:sz w:val="16"/>
                <w:szCs w:val="16"/>
                <w:lang w:eastAsia="ar-SA"/>
              </w:rPr>
              <w:t xml:space="preserve"> Analiza wybranych  systemów ochrony zdrowia na świecie. Organizacja i formy ochrony zdrowia w Polce.   </w:t>
            </w:r>
          </w:p>
          <w:p w:rsidR="00BB45F6" w:rsidRPr="004F4FB6" w:rsidRDefault="00BB45F6" w:rsidP="00620711">
            <w:pPr>
              <w:numPr>
                <w:ilvl w:val="2"/>
                <w:numId w:val="20"/>
              </w:numPr>
              <w:tabs>
                <w:tab w:val="num" w:pos="454"/>
              </w:tabs>
              <w:suppressAutoHyphens/>
              <w:spacing w:after="0" w:line="240" w:lineRule="auto"/>
              <w:ind w:left="596" w:hanging="420"/>
              <w:jc w:val="both"/>
              <w:rPr>
                <w:rFonts w:ascii="Verdana" w:eastAsia="Times New Roman" w:hAnsi="Verdana" w:cs="Times New Roman"/>
                <w:bCs/>
                <w:kern w:val="0"/>
                <w:sz w:val="16"/>
                <w:szCs w:val="16"/>
                <w:lang w:eastAsia="ar-SA"/>
              </w:rPr>
            </w:pPr>
            <w:r w:rsidRPr="004F4FB6">
              <w:rPr>
                <w:rFonts w:ascii="Verdana" w:eastAsia="Times New Roman" w:hAnsi="Verdana" w:cs="Times New Roman"/>
                <w:bCs/>
                <w:kern w:val="0"/>
                <w:sz w:val="16"/>
                <w:szCs w:val="16"/>
                <w:lang w:eastAsia="ar-SA"/>
              </w:rPr>
              <w:t xml:space="preserve">Możliwości  redukcji ryzyka  problemów zdrowotnych dzieci i młodzieży – behawioralne uwarunkowania zdrowia i choroby. </w:t>
            </w:r>
          </w:p>
          <w:p w:rsidR="00BB45F6" w:rsidRPr="004F4FB6" w:rsidRDefault="00BB45F6" w:rsidP="00620711">
            <w:pPr>
              <w:numPr>
                <w:ilvl w:val="2"/>
                <w:numId w:val="20"/>
              </w:numPr>
              <w:tabs>
                <w:tab w:val="num" w:pos="454"/>
              </w:tabs>
              <w:suppressAutoHyphens/>
              <w:spacing w:after="0" w:line="240" w:lineRule="auto"/>
              <w:ind w:left="596" w:hanging="420"/>
              <w:jc w:val="both"/>
              <w:rPr>
                <w:rFonts w:ascii="Verdana" w:eastAsia="Times New Roman" w:hAnsi="Verdana" w:cs="Times New Roman"/>
                <w:bCs/>
                <w:kern w:val="0"/>
                <w:sz w:val="16"/>
                <w:szCs w:val="16"/>
                <w:lang w:eastAsia="ar-SA"/>
              </w:rPr>
            </w:pPr>
            <w:r w:rsidRPr="004F4FB6">
              <w:rPr>
                <w:rFonts w:ascii="Verdana" w:eastAsia="Times New Roman" w:hAnsi="Verdana" w:cs="Times New Roman"/>
                <w:bCs/>
                <w:kern w:val="0"/>
                <w:sz w:val="16"/>
                <w:szCs w:val="16"/>
                <w:lang w:eastAsia="ar-SA"/>
              </w:rPr>
              <w:t xml:space="preserve"> Opieka nad rodziną w zdrowiu oraz w chorobie. Polityka zdrowotna w populacji</w:t>
            </w:r>
          </w:p>
          <w:p w:rsidR="00BB45F6" w:rsidRPr="004F4FB6" w:rsidRDefault="00BB45F6" w:rsidP="00620711">
            <w:pPr>
              <w:numPr>
                <w:ilvl w:val="2"/>
                <w:numId w:val="20"/>
              </w:numPr>
              <w:tabs>
                <w:tab w:val="num" w:pos="454"/>
              </w:tabs>
              <w:suppressAutoHyphens/>
              <w:spacing w:after="0" w:line="240" w:lineRule="auto"/>
              <w:ind w:left="596" w:hanging="420"/>
              <w:jc w:val="both"/>
              <w:rPr>
                <w:rFonts w:ascii="Verdana" w:eastAsia="Times New Roman" w:hAnsi="Verdana" w:cs="Times New Roman"/>
                <w:bCs/>
                <w:kern w:val="0"/>
                <w:sz w:val="16"/>
                <w:szCs w:val="16"/>
                <w:lang w:eastAsia="ar-SA"/>
              </w:rPr>
            </w:pPr>
            <w:r w:rsidRPr="004F4FB6">
              <w:rPr>
                <w:rFonts w:ascii="Verdana" w:eastAsia="Times New Roman" w:hAnsi="Verdana" w:cs="Times New Roman"/>
                <w:bCs/>
                <w:kern w:val="0"/>
                <w:sz w:val="16"/>
                <w:szCs w:val="16"/>
                <w:lang w:eastAsia="ar-SA"/>
              </w:rPr>
              <w:t xml:space="preserve">Specyfika i formy opieki w wieku wczesnego dzieciństwa i adolescencji. Analiza współczesnych zagrożeń. Prewencja patologicznych zachowań. </w:t>
            </w:r>
          </w:p>
          <w:p w:rsidR="00BB45F6" w:rsidRPr="004F4FB6" w:rsidRDefault="00BB45F6" w:rsidP="00620711">
            <w:pPr>
              <w:numPr>
                <w:ilvl w:val="2"/>
                <w:numId w:val="20"/>
              </w:numPr>
              <w:tabs>
                <w:tab w:val="num" w:pos="454"/>
              </w:tabs>
              <w:suppressAutoHyphens/>
              <w:spacing w:after="0" w:line="240" w:lineRule="auto"/>
              <w:ind w:left="596" w:hanging="420"/>
              <w:jc w:val="both"/>
              <w:rPr>
                <w:rFonts w:ascii="Verdana" w:eastAsia="Times New Roman" w:hAnsi="Verdana" w:cs="Times New Roman"/>
                <w:bCs/>
                <w:kern w:val="0"/>
                <w:sz w:val="16"/>
                <w:szCs w:val="16"/>
                <w:lang w:eastAsia="ar-SA"/>
              </w:rPr>
            </w:pPr>
            <w:r w:rsidRPr="004F4FB6">
              <w:rPr>
                <w:rFonts w:ascii="Verdana" w:eastAsia="Times New Roman" w:hAnsi="Verdana" w:cs="Times New Roman"/>
                <w:bCs/>
                <w:kern w:val="0"/>
                <w:sz w:val="16"/>
                <w:szCs w:val="16"/>
                <w:lang w:eastAsia="ar-SA"/>
              </w:rPr>
              <w:t xml:space="preserve">Formy pomocy rodzinie z problemami zdrowotnymi lub/i egzystencjonalnymi. Rodzina miejscem edukacji zdrowotnej. </w:t>
            </w:r>
          </w:p>
          <w:p w:rsidR="00BB45F6" w:rsidRPr="004F4FB6" w:rsidRDefault="00BB45F6" w:rsidP="00620711">
            <w:pPr>
              <w:numPr>
                <w:ilvl w:val="2"/>
                <w:numId w:val="20"/>
              </w:numPr>
              <w:tabs>
                <w:tab w:val="num" w:pos="454"/>
              </w:tabs>
              <w:suppressAutoHyphens/>
              <w:spacing w:after="0" w:line="240" w:lineRule="auto"/>
              <w:ind w:left="596" w:hanging="420"/>
              <w:jc w:val="both"/>
              <w:rPr>
                <w:rFonts w:ascii="Verdana" w:eastAsia="Times New Roman" w:hAnsi="Verdana" w:cs="Times New Roman"/>
                <w:bCs/>
                <w:kern w:val="0"/>
                <w:sz w:val="16"/>
                <w:szCs w:val="16"/>
                <w:lang w:eastAsia="ar-SA"/>
              </w:rPr>
            </w:pPr>
            <w:r w:rsidRPr="004F4FB6">
              <w:rPr>
                <w:rFonts w:ascii="Verdana" w:eastAsia="Times New Roman" w:hAnsi="Verdana" w:cs="Times New Roman"/>
                <w:bCs/>
                <w:kern w:val="0"/>
                <w:sz w:val="16"/>
                <w:szCs w:val="16"/>
                <w:lang w:eastAsia="ar-SA"/>
              </w:rPr>
              <w:t xml:space="preserve"> Możliwości profilaktyki próchnicy i stanów patologicznych w jamie ustnej w różnych grupach wiekowych. </w:t>
            </w:r>
          </w:p>
          <w:p w:rsidR="00BB45F6" w:rsidRPr="004F4FB6" w:rsidRDefault="00BB45F6" w:rsidP="00620711">
            <w:pPr>
              <w:numPr>
                <w:ilvl w:val="2"/>
                <w:numId w:val="20"/>
              </w:numPr>
              <w:tabs>
                <w:tab w:val="num" w:pos="454"/>
              </w:tabs>
              <w:suppressAutoHyphens/>
              <w:spacing w:after="0" w:line="240" w:lineRule="auto"/>
              <w:ind w:left="596" w:hanging="420"/>
              <w:jc w:val="both"/>
              <w:rPr>
                <w:rFonts w:ascii="Verdana" w:eastAsia="Times New Roman" w:hAnsi="Verdana" w:cs="Times New Roman"/>
                <w:bCs/>
                <w:kern w:val="0"/>
                <w:sz w:val="16"/>
                <w:szCs w:val="16"/>
                <w:lang w:eastAsia="ar-SA"/>
              </w:rPr>
            </w:pPr>
            <w:r w:rsidRPr="004F4FB6">
              <w:rPr>
                <w:rFonts w:ascii="Verdana" w:eastAsia="Times New Roman" w:hAnsi="Verdana" w:cs="Times New Roman"/>
                <w:bCs/>
                <w:kern w:val="0"/>
                <w:sz w:val="16"/>
                <w:szCs w:val="16"/>
                <w:lang w:eastAsia="ar-SA"/>
              </w:rPr>
              <w:t xml:space="preserve"> Specyfika i formy opieki w wieku podeszłym. Proces starzenia populacji wyzwaniem dla zdrowia publicznego. </w:t>
            </w:r>
          </w:p>
          <w:p w:rsidR="00BB45F6" w:rsidRPr="004F4FB6" w:rsidRDefault="00BB45F6" w:rsidP="00620711">
            <w:pPr>
              <w:numPr>
                <w:ilvl w:val="2"/>
                <w:numId w:val="20"/>
              </w:numPr>
              <w:tabs>
                <w:tab w:val="num" w:pos="454"/>
              </w:tabs>
              <w:suppressAutoHyphens/>
              <w:spacing w:after="0" w:line="240" w:lineRule="auto"/>
              <w:ind w:left="596" w:hanging="420"/>
              <w:jc w:val="both"/>
              <w:rPr>
                <w:rFonts w:ascii="Verdana" w:eastAsia="Times New Roman" w:hAnsi="Verdana" w:cs="Times New Roman"/>
                <w:bCs/>
                <w:kern w:val="0"/>
                <w:sz w:val="16"/>
                <w:szCs w:val="16"/>
                <w:lang w:eastAsia="ar-SA"/>
              </w:rPr>
            </w:pPr>
            <w:r w:rsidRPr="004F4FB6">
              <w:rPr>
                <w:rFonts w:ascii="Verdana" w:eastAsia="Times New Roman" w:hAnsi="Verdana" w:cs="Times New Roman"/>
                <w:bCs/>
                <w:kern w:val="0"/>
                <w:sz w:val="16"/>
                <w:szCs w:val="16"/>
                <w:lang w:eastAsia="ar-SA"/>
              </w:rPr>
              <w:t xml:space="preserve">Znaczenie rodziny w opiece nad seniorem. Analiza kierunków działań związana ze zmianami demograficznymi. </w:t>
            </w:r>
          </w:p>
          <w:p w:rsidR="00BB45F6" w:rsidRPr="004F4FB6" w:rsidRDefault="00BB45F6" w:rsidP="00620711">
            <w:pPr>
              <w:numPr>
                <w:ilvl w:val="2"/>
                <w:numId w:val="20"/>
              </w:numPr>
              <w:tabs>
                <w:tab w:val="num" w:pos="454"/>
              </w:tabs>
              <w:suppressAutoHyphens/>
              <w:spacing w:after="0" w:line="240" w:lineRule="auto"/>
              <w:ind w:left="596" w:hanging="420"/>
              <w:jc w:val="both"/>
              <w:rPr>
                <w:rFonts w:ascii="Verdana" w:eastAsia="Times New Roman" w:hAnsi="Verdana" w:cs="Times New Roman"/>
                <w:bCs/>
                <w:kern w:val="0"/>
                <w:sz w:val="16"/>
                <w:szCs w:val="16"/>
                <w:lang w:eastAsia="ar-SA"/>
              </w:rPr>
            </w:pPr>
            <w:r w:rsidRPr="004F4FB6">
              <w:rPr>
                <w:rFonts w:ascii="Verdana" w:eastAsia="Times New Roman" w:hAnsi="Verdana" w:cs="Times New Roman"/>
                <w:bCs/>
                <w:kern w:val="0"/>
                <w:sz w:val="16"/>
                <w:szCs w:val="16"/>
                <w:lang w:eastAsia="ar-SA"/>
              </w:rPr>
              <w:t xml:space="preserve">Analiza dysfunkcji narządu ruchu w aspekcie profilaktycznym w różnych grupach wiekowych. </w:t>
            </w:r>
          </w:p>
          <w:p w:rsidR="00BB45F6" w:rsidRPr="004F4FB6" w:rsidRDefault="00BB45F6" w:rsidP="00620711">
            <w:pPr>
              <w:numPr>
                <w:ilvl w:val="2"/>
                <w:numId w:val="20"/>
              </w:numPr>
              <w:tabs>
                <w:tab w:val="num" w:pos="454"/>
              </w:tabs>
              <w:suppressAutoHyphens/>
              <w:spacing w:after="0" w:line="240" w:lineRule="auto"/>
              <w:ind w:left="596" w:hanging="420"/>
              <w:jc w:val="both"/>
              <w:rPr>
                <w:rFonts w:ascii="Verdana" w:eastAsia="Times New Roman" w:hAnsi="Verdana" w:cs="Times New Roman"/>
                <w:bCs/>
                <w:kern w:val="0"/>
                <w:sz w:val="16"/>
                <w:szCs w:val="16"/>
                <w:lang w:eastAsia="ar-SA"/>
              </w:rPr>
            </w:pPr>
            <w:r w:rsidRPr="004F4FB6">
              <w:rPr>
                <w:rFonts w:ascii="Verdana" w:eastAsia="Times New Roman" w:hAnsi="Verdana" w:cs="Times New Roman"/>
                <w:bCs/>
                <w:kern w:val="0"/>
                <w:sz w:val="16"/>
                <w:szCs w:val="16"/>
                <w:lang w:eastAsia="ar-SA"/>
              </w:rPr>
              <w:t xml:space="preserve">Koncepcja medycyny pracy w aspekcie ochrony zdrowia pracujących. Analiza wybranych zagrożeń związanych ze środowiskiem pracy. </w:t>
            </w:r>
          </w:p>
          <w:p w:rsidR="00BB45F6" w:rsidRPr="004F4FB6" w:rsidRDefault="00BB45F6" w:rsidP="00E86470">
            <w:pPr>
              <w:suppressAutoHyphens/>
              <w:spacing w:after="0" w:line="240" w:lineRule="auto"/>
              <w:ind w:left="720"/>
              <w:jc w:val="both"/>
              <w:rPr>
                <w:rFonts w:ascii="Verdana" w:eastAsia="Times New Roman" w:hAnsi="Verdana" w:cs="Times New Roman"/>
                <w:b/>
                <w:kern w:val="0"/>
                <w:sz w:val="16"/>
                <w:szCs w:val="16"/>
                <w:lang w:eastAsia="ar-SA"/>
              </w:rPr>
            </w:pPr>
            <w:r w:rsidRPr="004F4FB6">
              <w:rPr>
                <w:rFonts w:ascii="Verdana" w:eastAsia="Times New Roman" w:hAnsi="Verdana" w:cs="Times New Roman"/>
                <w:kern w:val="0"/>
                <w:sz w:val="16"/>
                <w:szCs w:val="16"/>
                <w:lang w:eastAsia="ar-SA"/>
              </w:rPr>
              <w:t>ĆWICZENIA</w:t>
            </w:r>
          </w:p>
          <w:p w:rsidR="00BB45F6" w:rsidRPr="004F4FB6" w:rsidRDefault="00BB45F6" w:rsidP="00E86470">
            <w:pPr>
              <w:suppressAutoHyphens/>
              <w:spacing w:after="0" w:line="240" w:lineRule="auto"/>
              <w:ind w:left="720"/>
              <w:jc w:val="both"/>
              <w:rPr>
                <w:rFonts w:ascii="Verdana" w:eastAsia="Times New Roman" w:hAnsi="Verdana" w:cs="Times New Roman"/>
                <w:kern w:val="0"/>
                <w:sz w:val="16"/>
                <w:szCs w:val="16"/>
                <w:lang w:eastAsia="ar-SA"/>
              </w:rPr>
            </w:pPr>
          </w:p>
          <w:p w:rsidR="00BB45F6" w:rsidRPr="004F4FB6" w:rsidRDefault="00BB45F6" w:rsidP="00620711">
            <w:pPr>
              <w:numPr>
                <w:ilvl w:val="2"/>
                <w:numId w:val="20"/>
              </w:numPr>
              <w:suppressAutoHyphens/>
              <w:spacing w:after="0" w:line="240" w:lineRule="auto"/>
              <w:ind w:left="650" w:hanging="479"/>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Standardy opieki w zdrowiu i w chorobie- analiza na podstawie wybranych przykładów. </w:t>
            </w:r>
          </w:p>
          <w:p w:rsidR="00BB45F6" w:rsidRPr="004F4FB6" w:rsidRDefault="00BB45F6" w:rsidP="00620711">
            <w:pPr>
              <w:numPr>
                <w:ilvl w:val="2"/>
                <w:numId w:val="20"/>
              </w:numPr>
              <w:suppressAutoHyphens/>
              <w:spacing w:after="0" w:line="240" w:lineRule="auto"/>
              <w:ind w:left="650" w:hanging="479"/>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 Zdrowie człowieka w ujęciu holistycznym analiza na wybranych przykładach. POZ w realizacji treści zdrowia publicznego. </w:t>
            </w:r>
          </w:p>
          <w:p w:rsidR="00BB45F6" w:rsidRPr="004F4FB6" w:rsidRDefault="00BB45F6" w:rsidP="00620711">
            <w:pPr>
              <w:numPr>
                <w:ilvl w:val="2"/>
                <w:numId w:val="20"/>
              </w:numPr>
              <w:suppressAutoHyphens/>
              <w:spacing w:after="0" w:line="240" w:lineRule="auto"/>
              <w:ind w:left="650" w:hanging="479"/>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Analiza funkcji zdrowia publicznego w aspekcie działań na rzecz ochrony zdrowia populacji oraz  indywidualnych osób. . </w:t>
            </w:r>
          </w:p>
          <w:p w:rsidR="00BB45F6" w:rsidRPr="004F4FB6" w:rsidRDefault="00BB45F6" w:rsidP="00620711">
            <w:pPr>
              <w:numPr>
                <w:ilvl w:val="2"/>
                <w:numId w:val="20"/>
              </w:numPr>
              <w:suppressAutoHyphens/>
              <w:spacing w:after="0" w:line="240" w:lineRule="auto"/>
              <w:ind w:left="650" w:hanging="479"/>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Jakość w opiece zdrowotnej w aspekcie procesu doskonalenia w placówkach ochrony zdrowia. Akredytacja w ochronie zdrowia. </w:t>
            </w:r>
          </w:p>
          <w:p w:rsidR="00BB45F6" w:rsidRPr="004F4FB6" w:rsidRDefault="00BB45F6" w:rsidP="00620711">
            <w:pPr>
              <w:numPr>
                <w:ilvl w:val="2"/>
                <w:numId w:val="20"/>
              </w:numPr>
              <w:suppressAutoHyphens/>
              <w:spacing w:after="0" w:line="240" w:lineRule="auto"/>
              <w:ind w:left="650" w:hanging="479"/>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 Zachowania zdrowotne i ich związek ze zdrowiem. Wiedza o rodzinie:  czynniki podlegające znacznej i  częściowej modyfikacji. </w:t>
            </w:r>
          </w:p>
          <w:p w:rsidR="00BB45F6" w:rsidRPr="004F4FB6" w:rsidRDefault="00BB45F6" w:rsidP="00620711">
            <w:pPr>
              <w:numPr>
                <w:ilvl w:val="2"/>
                <w:numId w:val="20"/>
              </w:numPr>
              <w:suppressAutoHyphens/>
              <w:spacing w:after="0" w:line="240" w:lineRule="auto"/>
              <w:ind w:left="650" w:hanging="479"/>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Choroby cywilizacyjne związane z: żywnością i żywieniem, niską aktywnością ruchową. </w:t>
            </w:r>
          </w:p>
          <w:p w:rsidR="00BB45F6" w:rsidRPr="004F4FB6" w:rsidRDefault="00BB45F6" w:rsidP="00620711">
            <w:pPr>
              <w:numPr>
                <w:ilvl w:val="2"/>
                <w:numId w:val="20"/>
              </w:numPr>
              <w:suppressAutoHyphens/>
              <w:spacing w:after="0" w:line="240" w:lineRule="auto"/>
              <w:ind w:left="650" w:hanging="479"/>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Choroby zdeterminowane  zanieczyszczeniem  środowiska. Działania w społeczeństwie na rzecz cywilizacyjnych i społecznych. </w:t>
            </w:r>
          </w:p>
          <w:p w:rsidR="00BB45F6" w:rsidRPr="004F4FB6" w:rsidRDefault="00BB45F6" w:rsidP="00620711">
            <w:pPr>
              <w:numPr>
                <w:ilvl w:val="2"/>
                <w:numId w:val="20"/>
              </w:numPr>
              <w:suppressAutoHyphens/>
              <w:spacing w:after="0" w:line="240" w:lineRule="auto"/>
              <w:ind w:left="650" w:hanging="479"/>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Analiza wybranych programów profilaktycznych na rzecz  zwalczania  chorób  cywilizacyjnych i o znaczeniu społecznym. </w:t>
            </w:r>
          </w:p>
          <w:p w:rsidR="00BB45F6" w:rsidRPr="004F4FB6" w:rsidRDefault="00BB45F6" w:rsidP="00620711">
            <w:pPr>
              <w:numPr>
                <w:ilvl w:val="2"/>
                <w:numId w:val="20"/>
              </w:numPr>
              <w:suppressAutoHyphens/>
              <w:spacing w:after="0" w:line="240" w:lineRule="auto"/>
              <w:ind w:left="650" w:hanging="479"/>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Choroba jako wielowymiarowy problem w ujęciu socjologicznym. Społeczny kontekst zdrowia  jednostki i populacji. </w:t>
            </w:r>
          </w:p>
          <w:p w:rsidR="00BB45F6" w:rsidRPr="004F4FB6" w:rsidRDefault="00BB45F6" w:rsidP="00620711">
            <w:pPr>
              <w:numPr>
                <w:ilvl w:val="2"/>
                <w:numId w:val="20"/>
              </w:numPr>
              <w:tabs>
                <w:tab w:val="num" w:pos="738"/>
              </w:tabs>
              <w:suppressAutoHyphens/>
              <w:spacing w:after="0" w:line="240" w:lineRule="auto"/>
              <w:ind w:left="738" w:hanging="567"/>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Analiza zachowań zdrowotnych w warunkach biedy lub ubóstwa – przegląd koncepcji teoretycznych. Zróżnicowanie i nierówności społeczne w zdrowiu</w:t>
            </w:r>
          </w:p>
          <w:p w:rsidR="00BB45F6" w:rsidRPr="004F4FB6" w:rsidRDefault="00BB45F6" w:rsidP="00620711">
            <w:pPr>
              <w:numPr>
                <w:ilvl w:val="2"/>
                <w:numId w:val="20"/>
              </w:numPr>
              <w:tabs>
                <w:tab w:val="num" w:pos="738"/>
              </w:tabs>
              <w:suppressAutoHyphens/>
              <w:spacing w:after="0" w:line="240" w:lineRule="auto"/>
              <w:ind w:left="738" w:hanging="567"/>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Uwarunkowania stanu zdrowia związane ze środowiskiem życia człowieka. Funkcjonalność instytucji medycznych. </w:t>
            </w:r>
          </w:p>
          <w:p w:rsidR="00BB45F6" w:rsidRPr="004F4FB6" w:rsidRDefault="00BB45F6" w:rsidP="00620711">
            <w:pPr>
              <w:numPr>
                <w:ilvl w:val="2"/>
                <w:numId w:val="20"/>
              </w:numPr>
              <w:tabs>
                <w:tab w:val="num" w:pos="738"/>
              </w:tabs>
              <w:suppressAutoHyphens/>
              <w:spacing w:after="0" w:line="240" w:lineRule="auto"/>
              <w:ind w:left="738" w:hanging="567"/>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Profilaktyka uzależnień w różnych grupach wiekowych.  Struktura organizacyjna i formy pomocy- analiza na wybranych przykładach.  </w:t>
            </w:r>
          </w:p>
        </w:tc>
        <w:tc>
          <w:tcPr>
            <w:tcW w:w="1626"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W1-W7</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U1-U3</w:t>
            </w: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K1-K3</w:t>
            </w: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Zalecana literatura i pomoce naukowe</w:t>
            </w:r>
          </w:p>
        </w:tc>
      </w:tr>
      <w:tr w:rsidR="00BB45F6" w:rsidRPr="004F4FB6" w:rsidTr="00E86470">
        <w:trPr>
          <w:trHeight w:val="397"/>
          <w:jc w:val="center"/>
        </w:trPr>
        <w:tc>
          <w:tcPr>
            <w:tcW w:w="9493"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Literatura podstawowa: </w:t>
            </w:r>
          </w:p>
          <w:p w:rsidR="00BB45F6" w:rsidRPr="004F4FB6" w:rsidRDefault="00BB45F6" w:rsidP="00620711">
            <w:pPr>
              <w:numPr>
                <w:ilvl w:val="0"/>
                <w:numId w:val="5"/>
              </w:numPr>
              <w:suppressAutoHyphens/>
              <w:spacing w:after="0" w:line="240" w:lineRule="auto"/>
              <w:contextualSpacing/>
              <w:jc w:val="both"/>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Pacian A., Kulik T., B., Zdrowie publiczne Kulik. PZWL Warszawa 2015</w:t>
            </w:r>
          </w:p>
          <w:p w:rsidR="00BB45F6" w:rsidRPr="004F4FB6" w:rsidRDefault="00BB45F6" w:rsidP="00620711">
            <w:pPr>
              <w:numPr>
                <w:ilvl w:val="0"/>
                <w:numId w:val="5"/>
              </w:numPr>
              <w:suppressAutoHyphens/>
              <w:spacing w:after="0" w:line="240" w:lineRule="auto"/>
              <w:contextualSpacing/>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Gawęcki J., Roszkowski W., Żywienie człowieka, a zdrowie publiczne. PWN Warszawa 2017  </w:t>
            </w:r>
          </w:p>
          <w:p w:rsidR="00BB45F6" w:rsidRPr="004F4FB6" w:rsidRDefault="00BB45F6" w:rsidP="00620711">
            <w:pPr>
              <w:numPr>
                <w:ilvl w:val="0"/>
                <w:numId w:val="5"/>
              </w:numPr>
              <w:suppressAutoHyphens/>
              <w:spacing w:after="0" w:line="240" w:lineRule="auto"/>
              <w:contextualSpacing/>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lastRenderedPageBreak/>
              <w:t>Moniuszko-Malinowska A, Zagrożenia cywilizacyjne XXI wieku . Alfa Medica Press Bielsko- Biała  2020</w:t>
            </w:r>
          </w:p>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Literatura uzupełniająca: </w:t>
            </w:r>
          </w:p>
          <w:p w:rsidR="00BB45F6" w:rsidRPr="004F4FB6" w:rsidRDefault="00BB45F6" w:rsidP="00620711">
            <w:pPr>
              <w:numPr>
                <w:ilvl w:val="0"/>
                <w:numId w:val="5"/>
              </w:numPr>
              <w:suppressAutoHyphens/>
              <w:spacing w:after="0" w:line="240" w:lineRule="auto"/>
              <w:contextualSpacing/>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Michalak J., Zagrożenia zdrowia publicznego. Naukowe podstawy promocji zdrowia . Wolters Kluwer Warszawa  2016 </w:t>
            </w:r>
          </w:p>
          <w:p w:rsidR="00BB45F6" w:rsidRPr="004F4FB6" w:rsidRDefault="00BB45F6" w:rsidP="00620711">
            <w:pPr>
              <w:numPr>
                <w:ilvl w:val="0"/>
                <w:numId w:val="5"/>
              </w:numPr>
              <w:suppressAutoHyphens/>
              <w:spacing w:after="0" w:line="240" w:lineRule="auto"/>
              <w:jc w:val="both"/>
              <w:rPr>
                <w:rFonts w:ascii="Verdana" w:eastAsia="Calibri" w:hAnsi="Verdana" w:cs="Times New Roman"/>
                <w:i/>
                <w:kern w:val="0"/>
                <w:sz w:val="16"/>
                <w:szCs w:val="16"/>
              </w:rPr>
            </w:pPr>
            <w:r w:rsidRPr="004F4FB6">
              <w:rPr>
                <w:rFonts w:ascii="Verdana" w:eastAsia="Times New Roman" w:hAnsi="Verdana" w:cs="Times New Roman"/>
                <w:kern w:val="0"/>
                <w:sz w:val="16"/>
                <w:szCs w:val="16"/>
                <w:lang w:eastAsia="ar-SA"/>
              </w:rPr>
              <w:t>Dyzman- Sroka A., Piotrowski T., Programy zdrowotne. Skuteczna profilaktyka zachowań. PZWL Warszawa 2017</w:t>
            </w:r>
          </w:p>
          <w:p w:rsidR="00BB45F6" w:rsidRPr="004F4FB6" w:rsidRDefault="00BB45F6" w:rsidP="00620711">
            <w:pPr>
              <w:numPr>
                <w:ilvl w:val="0"/>
                <w:numId w:val="5"/>
              </w:numPr>
              <w:suppressAutoHyphens/>
              <w:spacing w:after="0" w:line="240" w:lineRule="auto"/>
              <w:jc w:val="both"/>
              <w:rPr>
                <w:rFonts w:ascii="Verdana" w:eastAsia="Calibri" w:hAnsi="Verdana" w:cs="Times New Roman"/>
                <w:i/>
                <w:kern w:val="0"/>
                <w:sz w:val="16"/>
                <w:szCs w:val="16"/>
              </w:rPr>
            </w:pPr>
            <w:r w:rsidRPr="004F4FB6">
              <w:rPr>
                <w:rFonts w:ascii="Verdana" w:eastAsia="Times New Roman" w:hAnsi="Verdana" w:cs="Times New Roman"/>
                <w:kern w:val="0"/>
                <w:sz w:val="16"/>
                <w:szCs w:val="16"/>
                <w:lang w:eastAsia="ar-SA"/>
              </w:rPr>
              <w:t xml:space="preserve">Czasopisma: Pielęgniarstwo i zdrowie publiczne ( kwartalnik), Pielęgniarstwo XXI wieku  </w:t>
            </w:r>
          </w:p>
        </w:tc>
      </w:tr>
      <w:tr w:rsidR="00BB45F6" w:rsidRPr="004F4FB6" w:rsidTr="00E86470">
        <w:trPr>
          <w:trHeight w:val="397"/>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Bilans punktów ECTS</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Forma nakładu pracy studenta </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aktywność, przygotowanie sprawozdania, itp.)</w:t>
            </w:r>
          </w:p>
        </w:tc>
        <w:tc>
          <w:tcPr>
            <w:tcW w:w="2657"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Obciążenie studenta [h]</w:t>
            </w:r>
          </w:p>
        </w:tc>
      </w:tr>
      <w:tr w:rsidR="00BB45F6" w:rsidRPr="004F4FB6" w:rsidTr="00E86470">
        <w:trPr>
          <w:trHeight w:val="397"/>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b/>
                <w:kern w:val="0"/>
                <w:sz w:val="16"/>
                <w:szCs w:val="16"/>
              </w:rPr>
              <w:t>Liczba godzin realizowanych przy bezpośrednim udziale nauczyciela akademickiego</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wykładach</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34</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konwersatoriach</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ćwiczeniach</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laboratoryjnych</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projektowych</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(2 – 3 razy w semestrze)</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projektowych</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egzaminie/kolokwium zaliczeniowym przedmiotu</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Inne – jakie? </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realizowanych przy bezpośrednim udziale nauczyciela akademickiego (suma pozycji 1.1 – 1.9)</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60</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(1 pkt ECTS = 25 godzin obciążenia studenta, zaokrąglić do 0,1 pkt ECTS)</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w:t>
            </w:r>
          </w:p>
        </w:tc>
      </w:tr>
      <w:tr w:rsidR="00BB45F6" w:rsidRPr="004F4FB6" w:rsidTr="00E86470">
        <w:trPr>
          <w:trHeight w:val="397"/>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Samodzielna praca studenta</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studiowanie tematyki wykładów</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ćwiczeń</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4</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kolokwiów</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zajęć laboratoryjnych</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Wykonywanie sprawozdań</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Realizacja samodzielnie wykonywanych zadań (projektów, dokumentacji)</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kolokwium końcowego z ćwiczeń/laboratorium</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8</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egzaminu/kolokwium końcowego z wykładów</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8</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samodzielnej pracy studenta (suma 2.1 – 2.9)</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 xml:space="preserve">Liczba punktów ECTS, uzyskiwanych przez studenta w ramach samodzielnej pracy </w:t>
            </w:r>
            <w:r w:rsidRPr="004F4FB6">
              <w:rPr>
                <w:rFonts w:ascii="Verdana" w:eastAsia="Calibri" w:hAnsi="Verdana" w:cs="Times New Roman"/>
                <w:i/>
                <w:kern w:val="0"/>
                <w:sz w:val="16"/>
                <w:szCs w:val="16"/>
              </w:rPr>
              <w:t>(1 pkt ECTS = 25-30 godzin obciążenia studenta, zaokrąglić do 0,1 pkt ECTS)</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Sumaryczne obciążenie pracą studenta (suma 1.10+2.10)</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85</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Times New Roman"/>
                <w:b/>
                <w:kern w:val="0"/>
                <w:sz w:val="20"/>
                <w:szCs w:val="16"/>
              </w:rPr>
            </w:pPr>
            <w:r w:rsidRPr="004F4FB6">
              <w:rPr>
                <w:rFonts w:ascii="Verdana" w:eastAsia="Calibri" w:hAnsi="Verdana" w:cs="Times New Roman"/>
                <w:b/>
                <w:kern w:val="0"/>
                <w:sz w:val="20"/>
                <w:szCs w:val="16"/>
              </w:rPr>
              <w:t>Punkty ECTS za moduł (suma 1.11+2.11)</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Pr>
                <w:rFonts w:ascii="Verdana" w:eastAsia="Calibri" w:hAnsi="Verdana" w:cs="Times New Roman"/>
                <w:b/>
                <w:kern w:val="0"/>
                <w:sz w:val="16"/>
                <w:szCs w:val="16"/>
              </w:rPr>
              <w:t>4</w:t>
            </w:r>
          </w:p>
        </w:tc>
      </w:tr>
      <w:tr w:rsidR="00BB45F6" w:rsidRPr="004F4FB6" w:rsidTr="00E86470">
        <w:trPr>
          <w:trHeight w:val="397"/>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Nakład pracy związany z zajęciami o charakterze praktycznym, w tym</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praktyczne (Wydział Nauk o Zdrowiu)</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o charakterze praktycznym (1.2 – 1.8, 2.2 – 2.7, inne)</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Praktyka zawodowa</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Łączny nakład pracy związany z zajęciami o charakterze praktycznym</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i/>
                <w:kern w:val="0"/>
                <w:sz w:val="16"/>
                <w:szCs w:val="16"/>
              </w:rPr>
              <w:t>(1 pkt ECTS = 25-30 godzin obciążenia studenta, zaokrąglić do 0,1 pkt ECTS)</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Uwagi</w:t>
            </w:r>
          </w:p>
        </w:tc>
      </w:tr>
      <w:tr w:rsidR="00BB45F6" w:rsidRPr="004F4FB6" w:rsidTr="00E86470">
        <w:trPr>
          <w:trHeight w:val="397"/>
          <w:jc w:val="center"/>
        </w:trPr>
        <w:tc>
          <w:tcPr>
            <w:tcW w:w="9493"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2245"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Strona internetowa modułu:</w:t>
            </w:r>
          </w:p>
        </w:tc>
        <w:tc>
          <w:tcPr>
            <w:tcW w:w="7248"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Wpisać adres strony www modułu</w:t>
            </w:r>
          </w:p>
        </w:tc>
      </w:tr>
    </w:tbl>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highlight w:val="yellow"/>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r w:rsidRPr="00113FDB">
        <w:rPr>
          <w:rFonts w:ascii="Verdana" w:eastAsia="Calibri" w:hAnsi="Verdana" w:cs="Times New Roman"/>
          <w:b/>
          <w:spacing w:val="30"/>
          <w:kern w:val="0"/>
          <w:sz w:val="18"/>
          <w:szCs w:val="16"/>
        </w:rPr>
        <w:lastRenderedPageBreak/>
        <w:t>SYLABUS MODUŁU (PRZEDMIOTU)</w:t>
      </w:r>
    </w:p>
    <w:p w:rsidR="00BB45F6" w:rsidRPr="004F4FB6" w:rsidRDefault="00BB45F6" w:rsidP="00BB45F6">
      <w:pPr>
        <w:suppressAutoHyphens/>
        <w:spacing w:after="0" w:line="276" w:lineRule="auto"/>
        <w:jc w:val="center"/>
        <w:rPr>
          <w:rFonts w:ascii="Verdana" w:eastAsia="Calibri" w:hAnsi="Verdana" w:cs="Times New Roman"/>
          <w:b/>
          <w:kern w:val="0"/>
          <w:sz w:val="16"/>
          <w:szCs w:val="16"/>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9"/>
        <w:gridCol w:w="54"/>
        <w:gridCol w:w="997"/>
        <w:gridCol w:w="987"/>
        <w:gridCol w:w="236"/>
        <w:gridCol w:w="478"/>
        <w:gridCol w:w="107"/>
        <w:gridCol w:w="425"/>
        <w:gridCol w:w="176"/>
        <w:gridCol w:w="391"/>
        <w:gridCol w:w="318"/>
        <w:gridCol w:w="107"/>
        <w:gridCol w:w="35"/>
        <w:gridCol w:w="538"/>
        <w:gridCol w:w="308"/>
        <w:gridCol w:w="107"/>
        <w:gridCol w:w="35"/>
        <w:gridCol w:w="708"/>
        <w:gridCol w:w="181"/>
        <w:gridCol w:w="35"/>
        <w:gridCol w:w="493"/>
        <w:gridCol w:w="702"/>
        <w:gridCol w:w="11"/>
        <w:gridCol w:w="13"/>
        <w:gridCol w:w="63"/>
        <w:gridCol w:w="487"/>
        <w:gridCol w:w="107"/>
      </w:tblGrid>
      <w:tr w:rsidR="00BB45F6" w:rsidRPr="004F4FB6" w:rsidTr="00E86470">
        <w:trPr>
          <w:gridAfter w:val="1"/>
          <w:wAfter w:w="107" w:type="dxa"/>
          <w:trHeight w:val="397"/>
          <w:jc w:val="center"/>
        </w:trPr>
        <w:tc>
          <w:tcPr>
            <w:tcW w:w="135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Kod modułu</w:t>
            </w:r>
          </w:p>
        </w:tc>
        <w:tc>
          <w:tcPr>
            <w:tcW w:w="10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color w:val="000000"/>
                <w:kern w:val="0"/>
                <w:sz w:val="16"/>
                <w:szCs w:val="16"/>
              </w:rPr>
            </w:pPr>
            <w:r w:rsidRPr="004F4FB6">
              <w:rPr>
                <w:rFonts w:ascii="Verdana" w:eastAsia="Calibri" w:hAnsi="Verdana" w:cs="Times New Roman"/>
                <w:color w:val="000000"/>
                <w:kern w:val="0"/>
                <w:sz w:val="16"/>
                <w:szCs w:val="16"/>
              </w:rPr>
              <w:t>P.1.POP-PP</w:t>
            </w:r>
          </w:p>
        </w:tc>
        <w:tc>
          <w:tcPr>
            <w:tcW w:w="98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w:t>
            </w:r>
          </w:p>
        </w:tc>
        <w:tc>
          <w:tcPr>
            <w:tcW w:w="5954" w:type="dxa"/>
            <w:gridSpan w:val="22"/>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Podstawy pielęgniarstwa</w:t>
            </w:r>
          </w:p>
        </w:tc>
      </w:tr>
      <w:tr w:rsidR="00BB45F6" w:rsidRPr="004F4FB6" w:rsidTr="00E86470">
        <w:trPr>
          <w:gridAfter w:val="1"/>
          <w:wAfter w:w="107" w:type="dxa"/>
          <w:trHeight w:val="397"/>
          <w:jc w:val="center"/>
        </w:trPr>
        <w:tc>
          <w:tcPr>
            <w:tcW w:w="339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 w języku angielskim</w:t>
            </w:r>
          </w:p>
        </w:tc>
        <w:tc>
          <w:tcPr>
            <w:tcW w:w="5954" w:type="dxa"/>
            <w:gridSpan w:val="22"/>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color w:val="000000"/>
                <w:kern w:val="0"/>
                <w:sz w:val="16"/>
                <w:szCs w:val="16"/>
              </w:rPr>
            </w:pPr>
            <w:r w:rsidRPr="004F4FB6">
              <w:rPr>
                <w:rFonts w:ascii="Verdana" w:eastAsia="Calibri" w:hAnsi="Verdana" w:cs="Times New Roman"/>
                <w:color w:val="000000"/>
                <w:kern w:val="0"/>
                <w:sz w:val="16"/>
                <w:szCs w:val="16"/>
              </w:rPr>
              <w:t>Basic of nursing</w:t>
            </w:r>
          </w:p>
        </w:tc>
      </w:tr>
      <w:tr w:rsidR="00BB45F6" w:rsidRPr="004F4FB6" w:rsidTr="00E86470">
        <w:trPr>
          <w:gridAfter w:val="1"/>
          <w:wAfter w:w="107" w:type="dxa"/>
          <w:trHeight w:val="397"/>
          <w:jc w:val="center"/>
        </w:trPr>
        <w:tc>
          <w:tcPr>
            <w:tcW w:w="1413"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Wydział</w:t>
            </w:r>
          </w:p>
        </w:tc>
        <w:tc>
          <w:tcPr>
            <w:tcW w:w="7938"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Nauk Medycznych</w:t>
            </w:r>
          </w:p>
        </w:tc>
      </w:tr>
      <w:tr w:rsidR="00BB45F6" w:rsidRPr="004F4FB6" w:rsidTr="00E86470">
        <w:trPr>
          <w:gridAfter w:val="1"/>
          <w:wAfter w:w="107" w:type="dxa"/>
          <w:trHeight w:val="397"/>
          <w:jc w:val="center"/>
        </w:trPr>
        <w:tc>
          <w:tcPr>
            <w:tcW w:w="1413"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Kierunek</w:t>
            </w:r>
          </w:p>
        </w:tc>
        <w:tc>
          <w:tcPr>
            <w:tcW w:w="7938"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Pielęgniarstwo</w:t>
            </w:r>
          </w:p>
        </w:tc>
      </w:tr>
      <w:tr w:rsidR="00BB45F6" w:rsidRPr="004F4FB6" w:rsidTr="00E86470">
        <w:trPr>
          <w:gridAfter w:val="1"/>
          <w:wAfter w:w="107" w:type="dxa"/>
          <w:trHeight w:val="397"/>
          <w:jc w:val="center"/>
        </w:trPr>
        <w:tc>
          <w:tcPr>
            <w:tcW w:w="1413"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studiów</w:t>
            </w:r>
          </w:p>
        </w:tc>
        <w:tc>
          <w:tcPr>
            <w:tcW w:w="7938"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studia stacjonarne </w:t>
            </w:r>
          </w:p>
        </w:tc>
      </w:tr>
      <w:tr w:rsidR="00BB45F6" w:rsidRPr="004F4FB6" w:rsidTr="00E86470">
        <w:trPr>
          <w:gridAfter w:val="1"/>
          <w:wAfter w:w="107" w:type="dxa"/>
          <w:trHeight w:val="397"/>
          <w:jc w:val="center"/>
        </w:trPr>
        <w:tc>
          <w:tcPr>
            <w:tcW w:w="1413"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Poziom kształcenia</w:t>
            </w:r>
          </w:p>
        </w:tc>
        <w:tc>
          <w:tcPr>
            <w:tcW w:w="7938"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pierwszego stopnia licencjackie</w:t>
            </w:r>
          </w:p>
        </w:tc>
      </w:tr>
      <w:tr w:rsidR="00BB45F6" w:rsidRPr="004F4FB6" w:rsidTr="00E86470">
        <w:trPr>
          <w:gridAfter w:val="1"/>
          <w:wAfter w:w="107" w:type="dxa"/>
          <w:trHeight w:val="397"/>
          <w:jc w:val="center"/>
        </w:trPr>
        <w:tc>
          <w:tcPr>
            <w:tcW w:w="1413"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Profil kształcenia </w:t>
            </w:r>
          </w:p>
        </w:tc>
        <w:tc>
          <w:tcPr>
            <w:tcW w:w="7938"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Praktyczny</w:t>
            </w:r>
          </w:p>
        </w:tc>
      </w:tr>
      <w:tr w:rsidR="00BB45F6" w:rsidRPr="004F4FB6" w:rsidTr="00E86470">
        <w:trPr>
          <w:gridAfter w:val="1"/>
          <w:wAfter w:w="107" w:type="dxa"/>
          <w:trHeight w:val="397"/>
          <w:jc w:val="center"/>
        </w:trPr>
        <w:tc>
          <w:tcPr>
            <w:tcW w:w="1413"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Przynależność do grupy przedmiotów</w:t>
            </w:r>
          </w:p>
        </w:tc>
        <w:tc>
          <w:tcPr>
            <w:tcW w:w="7938"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w:t>
            </w:r>
          </w:p>
        </w:tc>
      </w:tr>
      <w:tr w:rsidR="00BB45F6" w:rsidRPr="004F4FB6" w:rsidTr="00E86470">
        <w:trPr>
          <w:gridAfter w:val="1"/>
          <w:wAfter w:w="107" w:type="dxa"/>
          <w:trHeight w:val="397"/>
          <w:jc w:val="center"/>
        </w:trPr>
        <w:tc>
          <w:tcPr>
            <w:tcW w:w="1413"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Specjalność</w:t>
            </w:r>
          </w:p>
        </w:tc>
        <w:tc>
          <w:tcPr>
            <w:tcW w:w="7938"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gridAfter w:val="1"/>
          <w:wAfter w:w="107" w:type="dxa"/>
          <w:trHeight w:val="397"/>
          <w:jc w:val="center"/>
        </w:trPr>
        <w:tc>
          <w:tcPr>
            <w:tcW w:w="339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Osoba odpowiedzialna za moduł</w:t>
            </w:r>
          </w:p>
        </w:tc>
        <w:tc>
          <w:tcPr>
            <w:tcW w:w="5954" w:type="dxa"/>
            <w:gridSpan w:val="22"/>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dr n. med. Kowalczyk-Sroka Bogumiła</w:t>
            </w:r>
          </w:p>
        </w:tc>
      </w:tr>
      <w:tr w:rsidR="00BB45F6" w:rsidRPr="004F4FB6" w:rsidTr="00E86470">
        <w:trPr>
          <w:gridAfter w:val="1"/>
          <w:wAfter w:w="107" w:type="dxa"/>
          <w:trHeight w:val="397"/>
          <w:jc w:val="center"/>
        </w:trPr>
        <w:tc>
          <w:tcPr>
            <w:tcW w:w="339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Osoby prowadzące zajęcia</w:t>
            </w:r>
          </w:p>
        </w:tc>
        <w:tc>
          <w:tcPr>
            <w:tcW w:w="5954" w:type="dxa"/>
            <w:gridSpan w:val="22"/>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dr n. med. Kowalczyk-Sroka Bogumiła; dr n. o zdr. Krawczyńska Jadwiga; dr n. med. Lelonek Barbara; mgr Jachymczyk Ewa; mgr Korus Edyta; mgr Szałas Anna; mgr Piotrowicz Halina; mgr Dziewięcka Edyta, mgr Dobosz Elżbieta; mgr Wilczkowska Anna; mgr Tomczyk Henryka; mgr Zawierucha Karolina; mgr Szmalec Daria; mgr Kędzior Urszula </w:t>
            </w:r>
          </w:p>
        </w:tc>
      </w:tr>
      <w:tr w:rsidR="00BB45F6" w:rsidRPr="004F4FB6" w:rsidTr="00E86470">
        <w:tblPrEx>
          <w:jc w:val="left"/>
        </w:tblPrEx>
        <w:trPr>
          <w:trHeight w:val="288"/>
        </w:trPr>
        <w:tc>
          <w:tcPr>
            <w:tcW w:w="3397"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prowadzenia zajęć</w:t>
            </w:r>
          </w:p>
        </w:tc>
        <w:tc>
          <w:tcPr>
            <w:tcW w:w="236"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w:t>
            </w:r>
          </w:p>
        </w:tc>
        <w:tc>
          <w:tcPr>
            <w:tcW w:w="58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Ć</w:t>
            </w:r>
          </w:p>
        </w:tc>
        <w:tc>
          <w:tcPr>
            <w:tcW w:w="42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w:t>
            </w: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L</w:t>
            </w:r>
          </w:p>
        </w:tc>
        <w:tc>
          <w:tcPr>
            <w:tcW w:w="42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w:t>
            </w:r>
          </w:p>
        </w:tc>
        <w:tc>
          <w:tcPr>
            <w:tcW w:w="573"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Wa</w:t>
            </w:r>
          </w:p>
        </w:tc>
        <w:tc>
          <w:tcPr>
            <w:tcW w:w="41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ZP</w:t>
            </w:r>
          </w:p>
        </w:tc>
        <w:tc>
          <w:tcPr>
            <w:tcW w:w="924"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Pr</w:t>
            </w:r>
          </w:p>
        </w:tc>
        <w:tc>
          <w:tcPr>
            <w:tcW w:w="1230"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Inne- jakie:</w:t>
            </w:r>
          </w:p>
        </w:tc>
        <w:tc>
          <w:tcPr>
            <w:tcW w:w="681"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trHeight w:val="361"/>
        </w:trPr>
        <w:tc>
          <w:tcPr>
            <w:tcW w:w="3397"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godzin zajęć w sem.</w:t>
            </w:r>
          </w:p>
        </w:tc>
        <w:tc>
          <w:tcPr>
            <w:tcW w:w="236"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30</w:t>
            </w: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165</w:t>
            </w:r>
          </w:p>
        </w:tc>
        <w:tc>
          <w:tcPr>
            <w:tcW w:w="425"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73"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415"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80</w:t>
            </w:r>
          </w:p>
        </w:tc>
        <w:tc>
          <w:tcPr>
            <w:tcW w:w="924"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120</w:t>
            </w:r>
          </w:p>
        </w:tc>
        <w:tc>
          <w:tcPr>
            <w:tcW w:w="1911" w:type="dxa"/>
            <w:gridSpan w:val="8"/>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gridAfter w:val="1"/>
          <w:wAfter w:w="107" w:type="dxa"/>
          <w:trHeight w:val="361"/>
        </w:trPr>
        <w:tc>
          <w:tcPr>
            <w:tcW w:w="9351" w:type="dxa"/>
            <w:gridSpan w:val="2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Calibri" w:eastAsia="Calibri" w:hAnsi="Calibri" w:cs="Times New Roman"/>
                <w:kern w:val="0"/>
                <w:sz w:val="20"/>
              </w:rPr>
              <w:t xml:space="preserve">Legenda: W – wykład, Ć – ćwiczenia, K- konwersatorium, L – laboratorium, P – projekt, Wa – warsztaty, </w:t>
            </w:r>
            <w:r w:rsidRPr="004F4FB6">
              <w:rPr>
                <w:rFonts w:ascii="Calibri" w:eastAsia="Calibri" w:hAnsi="Calibri" w:cs="Times New Roman"/>
                <w:kern w:val="0"/>
                <w:sz w:val="20"/>
              </w:rPr>
              <w:br/>
              <w:t>ZP – zajęcia praktyczne, Pr – praktyka</w:t>
            </w:r>
          </w:p>
        </w:tc>
      </w:tr>
      <w:tr w:rsidR="00BB45F6" w:rsidRPr="004F4FB6" w:rsidTr="00E86470">
        <w:tblPrEx>
          <w:jc w:val="left"/>
        </w:tblPrEx>
        <w:trPr>
          <w:gridAfter w:val="1"/>
          <w:wAfter w:w="107" w:type="dxa"/>
          <w:trHeight w:val="361"/>
        </w:trPr>
        <w:tc>
          <w:tcPr>
            <w:tcW w:w="3397"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Semestr(y) zajęć dla kierunku kształcenia</w:t>
            </w:r>
          </w:p>
        </w:tc>
        <w:tc>
          <w:tcPr>
            <w:tcW w:w="2131" w:type="dxa"/>
            <w:gridSpan w:val="7"/>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pierwszy, drugi, trzeci</w:t>
            </w:r>
          </w:p>
        </w:tc>
        <w:tc>
          <w:tcPr>
            <w:tcW w:w="2054" w:type="dxa"/>
            <w:gridSpan w:val="9"/>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punktów ECTS za moduł</w:t>
            </w:r>
          </w:p>
        </w:tc>
        <w:tc>
          <w:tcPr>
            <w:tcW w:w="1769" w:type="dxa"/>
            <w:gridSpan w:val="6"/>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15</w:t>
            </w:r>
          </w:p>
        </w:tc>
      </w:tr>
      <w:tr w:rsidR="00BB45F6" w:rsidRPr="004F4FB6" w:rsidTr="00E86470">
        <w:tblPrEx>
          <w:jc w:val="left"/>
        </w:tblPrEx>
        <w:trPr>
          <w:gridAfter w:val="1"/>
          <w:wAfter w:w="107" w:type="dxa"/>
          <w:trHeight w:val="361"/>
        </w:trPr>
        <w:tc>
          <w:tcPr>
            <w:tcW w:w="3397"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Status przedmiotu</w:t>
            </w:r>
          </w:p>
        </w:tc>
        <w:tc>
          <w:tcPr>
            <w:tcW w:w="2131" w:type="dxa"/>
            <w:gridSpan w:val="7"/>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obowiązkowy </w:t>
            </w:r>
          </w:p>
        </w:tc>
        <w:tc>
          <w:tcPr>
            <w:tcW w:w="2054" w:type="dxa"/>
            <w:gridSpan w:val="9"/>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Język wykładowy</w:t>
            </w:r>
          </w:p>
        </w:tc>
        <w:tc>
          <w:tcPr>
            <w:tcW w:w="1769" w:type="dxa"/>
            <w:gridSpan w:val="6"/>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polski</w:t>
            </w:r>
          </w:p>
        </w:tc>
      </w:tr>
      <w:tr w:rsidR="00BB45F6" w:rsidRPr="004F4FB6" w:rsidTr="00E86470">
        <w:tblPrEx>
          <w:jc w:val="left"/>
        </w:tblPrEx>
        <w:trPr>
          <w:gridAfter w:val="1"/>
          <w:wAfter w:w="107" w:type="dxa"/>
          <w:trHeight w:val="361"/>
        </w:trPr>
        <w:tc>
          <w:tcPr>
            <w:tcW w:w="3397"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Wymagania wstępne</w:t>
            </w:r>
          </w:p>
        </w:tc>
        <w:tc>
          <w:tcPr>
            <w:tcW w:w="5954" w:type="dxa"/>
            <w:gridSpan w:val="2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color w:val="000000"/>
                <w:kern w:val="0"/>
                <w:sz w:val="16"/>
                <w:szCs w:val="16"/>
              </w:rPr>
            </w:pPr>
            <w:r w:rsidRPr="004F4FB6">
              <w:rPr>
                <w:rFonts w:ascii="Verdana" w:eastAsia="Calibri" w:hAnsi="Verdana" w:cs="Times New Roman"/>
                <w:color w:val="000000"/>
                <w:kern w:val="0"/>
                <w:sz w:val="16"/>
                <w:szCs w:val="16"/>
              </w:rPr>
              <w:t>Podstawy anatomii, higieny, fizjologii, zdrowia publicznego, psychologii, pedagogiki, socjologii</w:t>
            </w:r>
          </w:p>
        </w:tc>
      </w:tr>
      <w:tr w:rsidR="00BB45F6" w:rsidRPr="004F4FB6" w:rsidTr="00E86470">
        <w:tblPrEx>
          <w:jc w:val="left"/>
        </w:tblPrEx>
        <w:trPr>
          <w:gridAfter w:val="1"/>
          <w:wAfter w:w="107" w:type="dxa"/>
          <w:trHeight w:val="288"/>
        </w:trPr>
        <w:tc>
          <w:tcPr>
            <w:tcW w:w="9351" w:type="dxa"/>
            <w:gridSpan w:val="2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Cele kształcenia</w:t>
            </w:r>
          </w:p>
        </w:tc>
      </w:tr>
      <w:tr w:rsidR="00BB45F6" w:rsidRPr="004F4FB6" w:rsidTr="00E86470">
        <w:tblPrEx>
          <w:jc w:val="left"/>
        </w:tblPrEx>
        <w:trPr>
          <w:gridAfter w:val="1"/>
          <w:wAfter w:w="107" w:type="dxa"/>
          <w:trHeight w:val="361"/>
        </w:trPr>
        <w:tc>
          <w:tcPr>
            <w:tcW w:w="9351" w:type="dxa"/>
            <w:gridSpan w:val="26"/>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r w:rsidRPr="004F4FB6">
              <w:rPr>
                <w:rFonts w:ascii="Verdana" w:eastAsia="Times New Roman" w:hAnsi="Verdana" w:cs="Times New Roman"/>
                <w:kern w:val="0"/>
                <w:sz w:val="16"/>
                <w:szCs w:val="16"/>
                <w:lang w:eastAsia="ar-SA"/>
              </w:rPr>
              <w:t>Opanowanie podstawowej wiedzy i umiejętności w zakresie sprawowania opieki pielęgniarskiej nad człowiekiem zdrowym/ chorym oraz kształtowanie prawidłowych postaw koniecznych do realizacji opieki pielęgniarskiej.</w:t>
            </w:r>
          </w:p>
        </w:tc>
      </w:tr>
      <w:tr w:rsidR="00BB45F6" w:rsidRPr="004F4FB6" w:rsidTr="00E86470">
        <w:tblPrEx>
          <w:jc w:val="left"/>
        </w:tblPrEx>
        <w:trPr>
          <w:gridAfter w:val="1"/>
          <w:wAfter w:w="107" w:type="dxa"/>
          <w:trHeight w:val="397"/>
        </w:trPr>
        <w:tc>
          <w:tcPr>
            <w:tcW w:w="9351" w:type="dxa"/>
            <w:gridSpan w:val="26"/>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Opis efektów kształcenia</w:t>
            </w:r>
            <w:r w:rsidRPr="004F4FB6">
              <w:rPr>
                <w:rFonts w:ascii="Verdana" w:eastAsia="Calibri" w:hAnsi="Verdana" w:cs="Times New Roman"/>
                <w:b/>
                <w:kern w:val="0"/>
                <w:sz w:val="16"/>
                <w:szCs w:val="16"/>
              </w:rPr>
              <w:t xml:space="preserve"> dla modułu (przedmiotu)</w:t>
            </w:r>
          </w:p>
        </w:tc>
      </w:tr>
      <w:tr w:rsidR="00BB45F6" w:rsidRPr="004F4FB6" w:rsidTr="00E86470">
        <w:tblPrEx>
          <w:jc w:val="left"/>
        </w:tblPrEx>
        <w:trPr>
          <w:gridAfter w:val="1"/>
          <w:wAfter w:w="107" w:type="dxa"/>
          <w:trHeight w:val="558"/>
        </w:trPr>
        <w:tc>
          <w:tcPr>
            <w:tcW w:w="1413"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pl-PL"/>
              </w:rPr>
            </w:pPr>
            <w:r w:rsidRPr="004F4FB6">
              <w:rPr>
                <w:rFonts w:ascii="Verdana" w:eastAsia="Times New Roman" w:hAnsi="Verdana" w:cs="Times New Roman"/>
                <w:kern w:val="0"/>
                <w:sz w:val="14"/>
                <w:szCs w:val="16"/>
                <w:lang w:eastAsia="ar-SA"/>
              </w:rPr>
              <w:t xml:space="preserve">Efekt kształcenia </w:t>
            </w:r>
          </w:p>
        </w:tc>
        <w:tc>
          <w:tcPr>
            <w:tcW w:w="5245" w:type="dxa"/>
            <w:gridSpan w:val="15"/>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wie/umie/potrafi:</w:t>
            </w:r>
          </w:p>
        </w:tc>
        <w:tc>
          <w:tcPr>
            <w:tcW w:w="1417" w:type="dxa"/>
            <w:gridSpan w:val="4"/>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kierunkowych)</w:t>
            </w:r>
          </w:p>
        </w:tc>
        <w:tc>
          <w:tcPr>
            <w:tcW w:w="1276" w:type="dxa"/>
            <w:gridSpan w:val="5"/>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obszarowych)</w:t>
            </w:r>
          </w:p>
        </w:tc>
      </w:tr>
      <w:tr w:rsidR="00BB45F6" w:rsidRPr="004F4FB6" w:rsidTr="00E86470">
        <w:tblPrEx>
          <w:jc w:val="left"/>
        </w:tblPrEx>
        <w:trPr>
          <w:gridAfter w:val="1"/>
          <w:wAfter w:w="107" w:type="dxa"/>
          <w:trHeight w:val="284"/>
        </w:trPr>
        <w:tc>
          <w:tcPr>
            <w:tcW w:w="9351"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WIEDZA</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W1</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uwarunkowania rozwoju pielęgniarstwa na tle transformacji opieki pielęgniarskiej i profesjonalizacji współczesnego pielęgniarstwa</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PIEL.1P_W54</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C.W1.</w:t>
            </w:r>
          </w:p>
        </w:tc>
      </w:tr>
      <w:tr w:rsidR="00BB45F6" w:rsidRPr="004F4FB6" w:rsidTr="00E86470">
        <w:tblPrEx>
          <w:jc w:val="left"/>
        </w:tblPrEx>
        <w:trPr>
          <w:gridAfter w:val="1"/>
          <w:wAfter w:w="107" w:type="dxa"/>
          <w:trHeight w:val="315"/>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W2</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pojęcie pielęgnowania, w tym wspierania, pomagania i towarzyszenia</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PIEL.1P_W55</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C.W2.</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W3</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funkcje i zadania zawodowe pielęgniarki oraz rolę pacjenta w procesie realizacji opieki pielęgniarskiej</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PIEL.1P_W56</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C.W3.</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W4</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proces  pielęgnowania (istota, etapy, zasady) i primary nursing (istota, odrębności) oraz wpływ pielęgnowania tradycyjnego na funkcjonowanie praktyki pielęgniarskiej</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PIEL.1P_W57</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C.W4.</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W5</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klasyfikację diagnoz i praktyk pielęgniarskich</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PIEL.1P_W58</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C.W5.</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W6</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istotę opieki pielęgniarskiej opartej o wybrane założenia teoretyczne (Florence Nightingale, Wirginia Henderson, Dorothea Orem, Callista Roy, Betty Neuman)</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PIEL.1P_W59</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C.W6.</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W7</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istotę, cel, wskazania, przeciwwskazania, powikłania, obowiązujące zasady i technikę wykonywania podstawowych czynności pielęgniarskich, diagnostycznych, leczniczych i rehabilitacyjnych</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PIEL.1P_W60</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C.W7.</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W8</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zadania pielęgniarki w opiece nad pacjentem zdrowym, zagrożonym chorobą, chorym i o niepomyślnym rokowaniu</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PIEL.1P_W61</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C.W8.</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W9</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 xml:space="preserve">zakres i charakter opieki pielęgniarskiej w wybranych stanach </w:t>
            </w:r>
            <w:r w:rsidRPr="004F4FB6">
              <w:rPr>
                <w:rFonts w:ascii="Verdana" w:eastAsia="Times New Roman" w:hAnsi="Verdana" w:cs="Times New Roman"/>
                <w:kern w:val="0"/>
                <w:sz w:val="14"/>
                <w:szCs w:val="16"/>
                <w:lang w:eastAsia="ar-SA"/>
              </w:rPr>
              <w:lastRenderedPageBreak/>
              <w:t>pacjenta, sytuacjach klinicznych, w deficycie samo opieki, zaburzonym komforcie, zaburzonej sferze psychoruchowej</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lastRenderedPageBreak/>
              <w:t>PIWL.1P_W62</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C.W9.</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lastRenderedPageBreak/>
              <w:t>W10</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opieki pielęgniarskiej i interwencji pielęgniarskich w wybranych diagnozach pielęgniarskich</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PIEL.1P_W63</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C.W10.</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W11</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pielęgniarki w zespole interdyscyplinarnym w procesie promowania zdrowia, profilaktyki, diagnozowania, leczenia i rehabilitacji</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PIEL.1P_W64</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C.W11.</w:t>
            </w:r>
          </w:p>
        </w:tc>
      </w:tr>
      <w:tr w:rsidR="00BB45F6" w:rsidRPr="004F4FB6" w:rsidTr="00E86470">
        <w:tblPrEx>
          <w:jc w:val="left"/>
        </w:tblPrEx>
        <w:trPr>
          <w:gridAfter w:val="1"/>
          <w:wAfter w:w="107" w:type="dxa"/>
          <w:trHeight w:val="284"/>
        </w:trPr>
        <w:tc>
          <w:tcPr>
            <w:tcW w:w="9351"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UMIEJĘTNOŚCI</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stosować wybrana metodę pielęgnowania w opiece nad pacjentem</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PIEL.1P_U29</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C.U1.</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U2</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gromadzić informacje metoda wywiadu, obserwacji, pomiarów, badania przedmiotowego, analizy dokumentacji w celu rozpoznawania stanu zdrowia pacjenta i sformułowania diagnozy pielęgniarskiej</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PIEL.1P_U30</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C.U2.</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U3</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ustalać cele i plan opieki pielęgniarskiej oraz realizować je wspólnie z pacjentem i jego rodziną</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PIEL.1P_U31</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C.U3.</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U4</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monitorować stan zdrowia pacjenta podczas pobytu w szpitalu lub innych jednostkach organizacyjnych systemu ochrony zdrowia.</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PIEL.1P_U32</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C.U4.</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U5</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dokonywać bieżącej i końcowej oceny stanu zdrowia pacjenta i podejmowanych działań pielęgniarskich</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PIEL.1P_U33</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C.U5.</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U6</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wykonywać testy diagnostyczne dla oznaczenia ciał ketonowych i glukozy we krwi i w moczu oraz cholesterolu we krwi oraz inne testy paskowe</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PIEL.1P_U34</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C.U6</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U7</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prowadzić, dokumentować i oceniać bilans płynów pacjenta</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PIEL.1P_U35</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C.U7.</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U8</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wykonywać pomiar temperatury ciała, tętna, oddechu, ciśnienia tętniczego krwi, ośrodkowego ciśnienia żylnego, obwodów, saturacji, szczytowego przepływu wydechowego oraz pomiary antropometryczne (pomiar masy ciała, wzrostu, wskaźnika BMI, wskaźników dystrybucji tkanki tłuszczowej: WHR, WHtR, grubość fałdów skórno-tłuszczowych)</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PIEL.1P_U36</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C.U8.</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U9</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pobierać materiał do badań laboratoryjnych i mikrobiologicznych oraz asystować lekarzowi przy badaniach diagnostycznych</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PIEL.1P_U37</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C.U9.</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U10</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stosować zabiegi przeciwzapalne</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PIEL.1P_U38</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C.U10.</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U11</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przechowywać i przygotowywać leki zgodnie z obowiązującymi standardami</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PIEL.1P_U39</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C.U11.</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U12</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podawać pacjentowi leki różnymi drogami, zgodnie z pisemnym zleceniem lekarza lub zgodnie z posiadanymi kompetencjami oraz obliczać dawki leków</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PIEL.1P_U40</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C.U12.</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U13</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wykonywać szczepienia przeciw grypie, WZW i tężcowi</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PIEL.1P_U41</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C.U13.</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U14</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wykonywać płukanie jamy ustnej, gardła, oka, ucha, żołądka, pęcherza moczowego, przetoki jelitowej i rany</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PIEL.1P_U42</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C.U14.</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U15</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zakładać i usuwać cewnik z żył obwodowych, wykonywać kroplowe wlewy dożylne oraz monitorować i pielęgnować miejsce wkłucia obwodowego, wkłucia centralnego i portu naczyniowego</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PIEL.1P_U43</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C.U15.</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U16</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wykorzystywać dostępne metody karmienia pacjenta ( doustnie, przez zgłębnik, przetoki odżywcze)</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PIEL.1P_U44</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C.U16.</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U17</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przemieszczać i pozycjonować pacjenta z wykorzystaniem różnych technik i metod</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PIEL.1P_U45</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C.U17.</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U18</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wykonywać gimnastykę oddechową i drenaż ułożeniowy, odśluzowywanie dróg oddechowych i inhalację</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PIEL.1P_U46</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C.U18.</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U19</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wykonywać nacieranie, oklepywanie ćwiczenia czynne i bierne</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PIEL.1P_U47</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C.U19</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U20</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wykonywać zabiegi higieniczne</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PIEL.1P_U48</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C.U20.</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U21</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pielęgnować skórę i jej wytwory oraz błony śluzowe z zastosowaniem środków farmakologicznych i materiałów medycznych , w tym stosować kąpiele lecznicze</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PIEL.1P_U49</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C.U21.</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U22</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oceniać ryzyko rozwoju odleżyn i stosować działania profilaktyczne</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PIEL.1P_U50</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C.U22.</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U23</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wykonywać zabiegi doodbytnicze</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PIEL.1P_U51</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C.U23.</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U24</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zakładać cewnik do pęcherza moczowego, monitorować diurezę i usuwać cewnik</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PIEL.1P_U52</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C.U24.</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U25</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zakładać zgłębnik do żołądka oraz monitorować i usuwać zgłębnik</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PIEL.1P_U53</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C.U25.</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U26</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prowadzić dokumentację medyczna oraz posługiwać się nią</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PIEL.1P_U54</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C.U26.</w:t>
            </w:r>
          </w:p>
        </w:tc>
      </w:tr>
      <w:tr w:rsidR="00BB45F6" w:rsidRPr="004F4FB6" w:rsidTr="00E86470">
        <w:tblPrEx>
          <w:jc w:val="left"/>
        </w:tblPrEx>
        <w:trPr>
          <w:gridAfter w:val="1"/>
          <w:wAfter w:w="107" w:type="dxa"/>
          <w:trHeight w:val="284"/>
        </w:trPr>
        <w:tc>
          <w:tcPr>
            <w:tcW w:w="9351"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KOMPETENCJE</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kierować  się dobrem pacjenta poszanowaniem godności i autonomii osób powierzonych opiece, okazuje zrozumienie dla różnic światopoglądowych i kulturowych oraz empatia w relacji z pacjentem i jego rodziną</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PIEL.1K_K1</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K2</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przestrzegać praw pacjenta</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PIWL.1P_K2</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K.2.</w:t>
            </w:r>
          </w:p>
        </w:tc>
      </w:tr>
      <w:tr w:rsidR="00BB45F6" w:rsidRPr="004F4FB6" w:rsidTr="00E86470">
        <w:tblPrEx>
          <w:jc w:val="left"/>
        </w:tblPrEx>
        <w:trPr>
          <w:gridAfter w:val="1"/>
          <w:wAfter w:w="107" w:type="dxa"/>
          <w:trHeight w:val="28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K3</w:t>
            </w:r>
          </w:p>
        </w:tc>
        <w:tc>
          <w:tcPr>
            <w:tcW w:w="5245" w:type="dxa"/>
            <w:gridSpan w:val="1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 xml:space="preserve">dostrzegać i rozpoznawać własne ograniczenia w zakresie wiedzy, umiejętności i kompetencji społecznych oraz dokonuje samooceny </w:t>
            </w:r>
            <w:r w:rsidRPr="004F4FB6">
              <w:rPr>
                <w:rFonts w:ascii="Verdana" w:eastAsia="Times New Roman" w:hAnsi="Verdana" w:cs="Times New Roman"/>
                <w:kern w:val="0"/>
                <w:sz w:val="14"/>
                <w:szCs w:val="16"/>
                <w:lang w:eastAsia="ar-SA"/>
              </w:rPr>
              <w:lastRenderedPageBreak/>
              <w:t>deficytów i  potrzeb edukacyjnych</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lastRenderedPageBreak/>
              <w:t>PIEL.1P_K7</w:t>
            </w:r>
          </w:p>
        </w:tc>
        <w:tc>
          <w:tcPr>
            <w:tcW w:w="1276" w:type="dxa"/>
            <w:gridSpan w:val="5"/>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K.7.</w:t>
            </w:r>
          </w:p>
        </w:tc>
      </w:tr>
      <w:tr w:rsidR="00BB45F6" w:rsidRPr="004F4FB6" w:rsidTr="00E86470">
        <w:trPr>
          <w:gridAfter w:val="1"/>
          <w:wAfter w:w="107" w:type="dxa"/>
          <w:trHeight w:val="397"/>
          <w:jc w:val="center"/>
        </w:trPr>
        <w:tc>
          <w:tcPr>
            <w:tcW w:w="9351" w:type="dxa"/>
            <w:gridSpan w:val="26"/>
            <w:tcBorders>
              <w:top w:val="single" w:sz="4" w:space="0" w:color="auto"/>
              <w:left w:val="single" w:sz="4" w:space="0" w:color="auto"/>
              <w:bottom w:val="single" w:sz="6" w:space="0" w:color="auto"/>
              <w:right w:val="single" w:sz="4" w:space="0" w:color="auto"/>
            </w:tcBorders>
            <w:shd w:val="clear" w:color="auto" w:fill="8DB3E2"/>
            <w:vAlign w:val="center"/>
            <w:hideMark/>
          </w:tcPr>
          <w:p w:rsidR="00BB45F6" w:rsidRPr="004F4FB6" w:rsidRDefault="00BB45F6" w:rsidP="00E86470">
            <w:pPr>
              <w:suppressAutoHyphens/>
              <w:autoSpaceDE w:val="0"/>
              <w:autoSpaceDN w:val="0"/>
              <w:adjustRightInd w:val="0"/>
              <w:spacing w:after="0" w:line="276"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lastRenderedPageBreak/>
              <w:t>Metody weryfikacji efektów kształcenia</w:t>
            </w:r>
            <w:r w:rsidRPr="004F4FB6">
              <w:rPr>
                <w:rFonts w:ascii="Verdana" w:eastAsia="Calibri" w:hAnsi="Verdana" w:cs="Times New Roman"/>
                <w:b/>
                <w:kern w:val="0"/>
                <w:sz w:val="16"/>
                <w:szCs w:val="16"/>
              </w:rPr>
              <w:t xml:space="preserve"> dla modułu (przedmiotu) w odniesieniu do form zajęć</w:t>
            </w:r>
          </w:p>
        </w:tc>
      </w:tr>
      <w:tr w:rsidR="00BB45F6" w:rsidRPr="004F4FB6" w:rsidTr="00E86470">
        <w:trPr>
          <w:gridAfter w:val="1"/>
          <w:wAfter w:w="107" w:type="dxa"/>
          <w:cantSplit/>
          <w:trHeight w:val="420"/>
          <w:jc w:val="center"/>
        </w:trPr>
        <w:tc>
          <w:tcPr>
            <w:tcW w:w="1413" w:type="dxa"/>
            <w:gridSpan w:val="2"/>
            <w:vMerge w:val="restart"/>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pl-PL"/>
              </w:rPr>
            </w:pPr>
            <w:r w:rsidRPr="004F4FB6">
              <w:rPr>
                <w:rFonts w:ascii="Verdana" w:eastAsia="Times New Roman" w:hAnsi="Verdana" w:cs="Times New Roman"/>
                <w:b/>
                <w:kern w:val="0"/>
                <w:sz w:val="16"/>
                <w:szCs w:val="16"/>
                <w:lang w:eastAsia="ar-SA"/>
              </w:rPr>
              <w:t>Efekt kształcenia</w:t>
            </w:r>
          </w:p>
        </w:tc>
        <w:tc>
          <w:tcPr>
            <w:tcW w:w="7938" w:type="dxa"/>
            <w:gridSpan w:val="24"/>
            <w:tcBorders>
              <w:top w:val="single" w:sz="6" w:space="0" w:color="auto"/>
              <w:left w:val="single" w:sz="4"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Forma zajęć dydaktycznych</w:t>
            </w:r>
          </w:p>
        </w:tc>
      </w:tr>
      <w:tr w:rsidR="00BB45F6" w:rsidRPr="004F4FB6" w:rsidTr="00E86470">
        <w:trPr>
          <w:gridAfter w:val="1"/>
          <w:wAfter w:w="107" w:type="dxa"/>
          <w:cantSplit/>
          <w:trHeight w:val="1784"/>
          <w:jc w:val="center"/>
        </w:trPr>
        <w:tc>
          <w:tcPr>
            <w:tcW w:w="1413" w:type="dxa"/>
            <w:gridSpan w:val="2"/>
            <w:vMerge/>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b/>
                <w:kern w:val="0"/>
                <w:sz w:val="16"/>
                <w:szCs w:val="16"/>
                <w:lang w:eastAsia="ar-SA"/>
              </w:rPr>
            </w:pPr>
          </w:p>
        </w:tc>
        <w:tc>
          <w:tcPr>
            <w:tcW w:w="997" w:type="dxa"/>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ustny</w:t>
            </w:r>
          </w:p>
        </w:tc>
        <w:tc>
          <w:tcPr>
            <w:tcW w:w="987" w:type="dxa"/>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pisemny</w:t>
            </w:r>
          </w:p>
        </w:tc>
        <w:tc>
          <w:tcPr>
            <w:tcW w:w="714"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Cząstkowa praca pisemna</w:t>
            </w:r>
          </w:p>
        </w:tc>
        <w:tc>
          <w:tcPr>
            <w:tcW w:w="70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Praca pisemna końcowa (np. esej)</w:t>
            </w:r>
          </w:p>
        </w:tc>
        <w:tc>
          <w:tcPr>
            <w:tcW w:w="851" w:type="dxa"/>
            <w:gridSpan w:val="4"/>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Kolokwium</w:t>
            </w:r>
          </w:p>
        </w:tc>
        <w:tc>
          <w:tcPr>
            <w:tcW w:w="846"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Projekt/ prezentacja</w:t>
            </w:r>
          </w:p>
        </w:tc>
        <w:tc>
          <w:tcPr>
            <w:tcW w:w="850"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Sprawozdanie</w:t>
            </w:r>
          </w:p>
        </w:tc>
        <w:tc>
          <w:tcPr>
            <w:tcW w:w="709"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Aktywność na zajęciach</w:t>
            </w:r>
          </w:p>
        </w:tc>
        <w:tc>
          <w:tcPr>
            <w:tcW w:w="713"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OSCE</w:t>
            </w:r>
          </w:p>
        </w:tc>
        <w:tc>
          <w:tcPr>
            <w:tcW w:w="563" w:type="dxa"/>
            <w:gridSpan w:val="3"/>
            <w:tcBorders>
              <w:top w:val="single" w:sz="6" w:space="0" w:color="auto"/>
              <w:left w:val="single" w:sz="4" w:space="0" w:color="auto"/>
              <w:bottom w:val="single" w:sz="6" w:space="0" w:color="auto"/>
              <w:right w:val="single" w:sz="6" w:space="0" w:color="auto"/>
            </w:tcBorders>
            <w:shd w:val="clear" w:color="auto" w:fill="C6D9F1"/>
            <w:textDirection w:val="btLr"/>
            <w:vAlign w:val="center"/>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Inne</w:t>
            </w:r>
          </w:p>
        </w:tc>
      </w:tr>
      <w:tr w:rsidR="00BB45F6" w:rsidRPr="004F4FB6" w:rsidTr="00E86470">
        <w:trPr>
          <w:gridAfter w:val="1"/>
          <w:wAfter w:w="107" w:type="dxa"/>
          <w:trHeight w:val="339"/>
          <w:jc w:val="center"/>
        </w:trPr>
        <w:tc>
          <w:tcPr>
            <w:tcW w:w="9351"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WIEDZA</w:t>
            </w:r>
          </w:p>
        </w:tc>
      </w:tr>
      <w:tr w:rsidR="00BB45F6" w:rsidRPr="004F4FB6" w:rsidTr="00E86470">
        <w:trPr>
          <w:gridAfter w:val="1"/>
          <w:wAfter w:w="107" w:type="dxa"/>
          <w:trHeight w:hRule="exact" w:val="339"/>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W1</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3" w:type="dxa"/>
            <w:gridSpan w:val="2"/>
            <w:tcBorders>
              <w:top w:val="single" w:sz="6" w:space="0" w:color="auto"/>
              <w:left w:val="single" w:sz="4" w:space="0" w:color="auto"/>
              <w:bottom w:val="single" w:sz="6" w:space="0" w:color="auto"/>
              <w:right w:val="single" w:sz="4"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563" w:type="dxa"/>
            <w:gridSpan w:val="3"/>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86"/>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W2</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3" w:type="dxa"/>
            <w:gridSpan w:val="2"/>
            <w:tcBorders>
              <w:top w:val="single" w:sz="6" w:space="0" w:color="auto"/>
              <w:left w:val="single" w:sz="4" w:space="0" w:color="auto"/>
              <w:bottom w:val="single" w:sz="6" w:space="0" w:color="auto"/>
              <w:right w:val="single" w:sz="4"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563" w:type="dxa"/>
            <w:gridSpan w:val="3"/>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91"/>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W3</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3" w:type="dxa"/>
            <w:gridSpan w:val="2"/>
            <w:tcBorders>
              <w:top w:val="single" w:sz="6" w:space="0" w:color="auto"/>
              <w:left w:val="single" w:sz="4" w:space="0" w:color="auto"/>
              <w:bottom w:val="single" w:sz="6" w:space="0" w:color="auto"/>
              <w:right w:val="single" w:sz="4"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563" w:type="dxa"/>
            <w:gridSpan w:val="3"/>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91"/>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W4</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3" w:type="dxa"/>
            <w:gridSpan w:val="2"/>
            <w:tcBorders>
              <w:top w:val="single" w:sz="6" w:space="0" w:color="auto"/>
              <w:left w:val="single" w:sz="4" w:space="0" w:color="auto"/>
              <w:bottom w:val="single" w:sz="6" w:space="0" w:color="auto"/>
              <w:right w:val="single" w:sz="4"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563" w:type="dxa"/>
            <w:gridSpan w:val="3"/>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91"/>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W5</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3" w:type="dxa"/>
            <w:gridSpan w:val="2"/>
            <w:tcBorders>
              <w:top w:val="single" w:sz="6" w:space="0" w:color="auto"/>
              <w:left w:val="single" w:sz="4" w:space="0" w:color="auto"/>
              <w:bottom w:val="single" w:sz="6" w:space="0" w:color="auto"/>
              <w:right w:val="single" w:sz="4"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563" w:type="dxa"/>
            <w:gridSpan w:val="3"/>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91"/>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W6</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3" w:type="dxa"/>
            <w:gridSpan w:val="2"/>
            <w:tcBorders>
              <w:top w:val="single" w:sz="6" w:space="0" w:color="auto"/>
              <w:left w:val="single" w:sz="4" w:space="0" w:color="auto"/>
              <w:bottom w:val="single" w:sz="6" w:space="0" w:color="auto"/>
              <w:right w:val="single" w:sz="4"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563" w:type="dxa"/>
            <w:gridSpan w:val="3"/>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91"/>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W7</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3" w:type="dxa"/>
            <w:gridSpan w:val="2"/>
            <w:tcBorders>
              <w:top w:val="single" w:sz="6" w:space="0" w:color="auto"/>
              <w:left w:val="single" w:sz="4" w:space="0" w:color="auto"/>
              <w:bottom w:val="single" w:sz="6" w:space="0" w:color="auto"/>
              <w:right w:val="single" w:sz="4"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563" w:type="dxa"/>
            <w:gridSpan w:val="3"/>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91"/>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W8</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3" w:type="dxa"/>
            <w:gridSpan w:val="2"/>
            <w:tcBorders>
              <w:top w:val="single" w:sz="6" w:space="0" w:color="auto"/>
              <w:left w:val="single" w:sz="4" w:space="0" w:color="auto"/>
              <w:bottom w:val="single" w:sz="6" w:space="0" w:color="auto"/>
              <w:right w:val="single" w:sz="4"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563" w:type="dxa"/>
            <w:gridSpan w:val="3"/>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91"/>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W9</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keepNext/>
              <w:keepLines/>
              <w:suppressAutoHyphens/>
              <w:spacing w:before="40" w:after="0" w:line="240" w:lineRule="auto"/>
              <w:outlineLvl w:val="1"/>
              <w:rPr>
                <w:rFonts w:ascii="Cambria" w:eastAsiaTheme="majorEastAsia" w:hAnsi="Cambria" w:cstheme="majorBidi"/>
                <w:color w:val="365F91" w:themeColor="accent1" w:themeShade="BF"/>
                <w:kern w:val="0"/>
                <w:sz w:val="26"/>
                <w:szCs w:val="26"/>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3" w:type="dxa"/>
            <w:gridSpan w:val="2"/>
            <w:tcBorders>
              <w:top w:val="single" w:sz="6" w:space="0" w:color="auto"/>
              <w:left w:val="single" w:sz="4" w:space="0" w:color="auto"/>
              <w:bottom w:val="single" w:sz="6" w:space="0" w:color="auto"/>
              <w:right w:val="single" w:sz="4"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563" w:type="dxa"/>
            <w:gridSpan w:val="3"/>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91"/>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W10</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3" w:type="dxa"/>
            <w:gridSpan w:val="2"/>
            <w:tcBorders>
              <w:top w:val="single" w:sz="6" w:space="0" w:color="auto"/>
              <w:left w:val="single" w:sz="4" w:space="0" w:color="auto"/>
              <w:bottom w:val="single" w:sz="6" w:space="0" w:color="auto"/>
              <w:right w:val="single" w:sz="4"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563" w:type="dxa"/>
            <w:gridSpan w:val="3"/>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91"/>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W11</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3" w:type="dxa"/>
            <w:gridSpan w:val="2"/>
            <w:tcBorders>
              <w:top w:val="single" w:sz="6" w:space="0" w:color="auto"/>
              <w:left w:val="single" w:sz="4" w:space="0" w:color="auto"/>
              <w:bottom w:val="single" w:sz="6" w:space="0" w:color="auto"/>
              <w:right w:val="single" w:sz="4"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563" w:type="dxa"/>
            <w:gridSpan w:val="3"/>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val="257"/>
          <w:jc w:val="center"/>
        </w:trPr>
        <w:tc>
          <w:tcPr>
            <w:tcW w:w="9351"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UMIEJĘTNOŚCI</w:t>
            </w:r>
          </w:p>
        </w:tc>
      </w:tr>
      <w:tr w:rsidR="00BB45F6" w:rsidRPr="004F4FB6" w:rsidTr="00E86470">
        <w:trPr>
          <w:gridAfter w:val="1"/>
          <w:wAfter w:w="107" w:type="dxa"/>
          <w:trHeight w:hRule="exact" w:val="257"/>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4"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gridAfter w:val="1"/>
          <w:wAfter w:w="107" w:type="dxa"/>
          <w:trHeight w:hRule="exact" w:val="306"/>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U2</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4"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gridAfter w:val="1"/>
          <w:wAfter w:w="107" w:type="dxa"/>
          <w:trHeight w:hRule="exact" w:val="283"/>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U3</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4"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gridAfter w:val="1"/>
          <w:wAfter w:w="107" w:type="dxa"/>
          <w:trHeight w:hRule="exact" w:val="283"/>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U4</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4"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gridAfter w:val="1"/>
          <w:wAfter w:w="107" w:type="dxa"/>
          <w:trHeight w:hRule="exact" w:val="283"/>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U5</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4"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gridAfter w:val="1"/>
          <w:wAfter w:w="107" w:type="dxa"/>
          <w:trHeight w:hRule="exact" w:val="283"/>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U6</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4"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gridAfter w:val="1"/>
          <w:wAfter w:w="107" w:type="dxa"/>
          <w:trHeight w:hRule="exact" w:val="283"/>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U7</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gridAfter w:val="1"/>
          <w:wAfter w:w="107" w:type="dxa"/>
          <w:trHeight w:hRule="exact" w:val="283"/>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U8</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gridAfter w:val="1"/>
          <w:wAfter w:w="107" w:type="dxa"/>
          <w:trHeight w:hRule="exact" w:val="283"/>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U9</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83"/>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U10</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83"/>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U11</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83"/>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U12</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83"/>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U13</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83"/>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U14</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83"/>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U15</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83"/>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U16</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83"/>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U17</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83"/>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U18</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83"/>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U19</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83"/>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U20</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83"/>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U21</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83"/>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U22</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83"/>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U23</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83"/>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U24</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83"/>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U25</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hRule="exact" w:val="283"/>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U26</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9" w:type="dxa"/>
            <w:gridSpan w:val="4"/>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48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107" w:type="dxa"/>
          <w:trHeight w:val="273"/>
          <w:jc w:val="center"/>
        </w:trPr>
        <w:tc>
          <w:tcPr>
            <w:tcW w:w="9351"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lastRenderedPageBreak/>
              <w:t>KOMPETENCJE</w:t>
            </w:r>
          </w:p>
        </w:tc>
      </w:tr>
      <w:tr w:rsidR="00BB45F6" w:rsidRPr="004F4FB6" w:rsidTr="00E86470">
        <w:trPr>
          <w:gridAfter w:val="1"/>
          <w:wAfter w:w="107" w:type="dxa"/>
          <w:trHeight w:hRule="exact" w:val="276"/>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K1</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26" w:type="dxa"/>
            <w:gridSpan w:val="3"/>
            <w:tcBorders>
              <w:top w:val="single" w:sz="6" w:space="0" w:color="auto"/>
              <w:left w:val="single" w:sz="4" w:space="0" w:color="auto"/>
              <w:bottom w:val="single" w:sz="6" w:space="0" w:color="auto"/>
              <w:right w:val="single" w:sz="4"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550"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gridAfter w:val="1"/>
          <w:wAfter w:w="107" w:type="dxa"/>
          <w:trHeight w:hRule="exact" w:val="295"/>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K2</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26" w:type="dxa"/>
            <w:gridSpan w:val="3"/>
            <w:tcBorders>
              <w:top w:val="single" w:sz="6" w:space="0" w:color="auto"/>
              <w:left w:val="single" w:sz="4" w:space="0" w:color="auto"/>
              <w:bottom w:val="single" w:sz="6" w:space="0" w:color="auto"/>
              <w:right w:val="single" w:sz="4"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550"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gridAfter w:val="1"/>
          <w:wAfter w:w="107" w:type="dxa"/>
          <w:trHeight w:hRule="exact" w:val="295"/>
          <w:jc w:val="center"/>
        </w:trPr>
        <w:tc>
          <w:tcPr>
            <w:tcW w:w="1413"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K3</w:t>
            </w:r>
          </w:p>
        </w:tc>
        <w:tc>
          <w:tcPr>
            <w:tcW w:w="99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1"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4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09"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26" w:type="dxa"/>
            <w:gridSpan w:val="3"/>
            <w:tcBorders>
              <w:top w:val="single" w:sz="6" w:space="0" w:color="auto"/>
              <w:left w:val="single" w:sz="4" w:space="0" w:color="auto"/>
              <w:bottom w:val="single" w:sz="6" w:space="0" w:color="auto"/>
              <w:right w:val="single" w:sz="4"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550"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bl>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b/>
          <w:kern w:val="0"/>
          <w:sz w:val="16"/>
          <w:szCs w:val="16"/>
          <w:u w:val="single"/>
          <w:lang w:eastAsia="pl-PL"/>
        </w:rPr>
      </w:pPr>
      <w:r w:rsidRPr="004F4FB6">
        <w:rPr>
          <w:rFonts w:ascii="Verdana" w:eastAsia="Times New Roman" w:hAnsi="Verdana" w:cs="Times New Roman"/>
          <w:b/>
          <w:kern w:val="0"/>
          <w:sz w:val="16"/>
          <w:szCs w:val="16"/>
          <w:u w:val="single"/>
          <w:lang w:eastAsia="ar-SA"/>
        </w:rPr>
        <w:t>Kryteria oceniania kompetencji studenta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W - WIEDZA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zapamiętuje i odtwarza wiedzę przewidzianą do opanowania w ramach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dodatkowo interpretuje zjawiska/problemy i potrafi rozwiązać typowy problem</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U - UMIEJĘTNOŚCI</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K - KOMPETENCJE SPOŁECZNE</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biernie przyswaja treści modułu z wykazaniem zdolności do koncentracji uwagi i słuchania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1605"/>
        <w:gridCol w:w="4591"/>
        <w:gridCol w:w="1031"/>
        <w:gridCol w:w="1909"/>
      </w:tblGrid>
      <w:tr w:rsidR="00BB45F6" w:rsidRPr="004F4FB6" w:rsidTr="00E86470">
        <w:trPr>
          <w:trHeight w:val="397"/>
          <w:jc w:val="center"/>
        </w:trPr>
        <w:tc>
          <w:tcPr>
            <w:tcW w:w="8014"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Treść modułu (przedmiotu) kształcenia (program wykładów i pozostałych zajęć)</w:t>
            </w:r>
          </w:p>
        </w:tc>
        <w:tc>
          <w:tcPr>
            <w:tcW w:w="190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Odniesienie do efektów kształcenia</w:t>
            </w:r>
          </w:p>
        </w:tc>
      </w:tr>
      <w:tr w:rsidR="00BB45F6" w:rsidRPr="004F4FB6" w:rsidTr="00E86470">
        <w:trPr>
          <w:trHeight w:val="397"/>
          <w:jc w:val="center"/>
        </w:trPr>
        <w:tc>
          <w:tcPr>
            <w:tcW w:w="8014" w:type="dxa"/>
            <w:gridSpan w:val="4"/>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autoSpaceDE w:val="0"/>
              <w:autoSpaceDN w:val="0"/>
              <w:adjustRightInd w:val="0"/>
              <w:spacing w:after="0" w:line="240" w:lineRule="auto"/>
              <w:jc w:val="both"/>
              <w:rPr>
                <w:rFonts w:ascii="Verdana" w:eastAsia="Calibri" w:hAnsi="Verdana" w:cs="Times New Roman"/>
                <w:kern w:val="0"/>
                <w:sz w:val="16"/>
                <w:szCs w:val="16"/>
              </w:rPr>
            </w:pPr>
            <w:r w:rsidRPr="004F4FB6">
              <w:rPr>
                <w:rFonts w:ascii="Verdana" w:eastAsia="Calibri" w:hAnsi="Verdana" w:cs="Times New Roman"/>
                <w:kern w:val="0"/>
                <w:sz w:val="16"/>
                <w:szCs w:val="16"/>
              </w:rPr>
              <w:t>WYKŁADY</w:t>
            </w:r>
          </w:p>
          <w:p w:rsidR="00BB45F6" w:rsidRPr="004F4FB6" w:rsidRDefault="00BB45F6" w:rsidP="00620711">
            <w:pPr>
              <w:numPr>
                <w:ilvl w:val="0"/>
                <w:numId w:val="21"/>
              </w:numPr>
              <w:suppressAutoHyphens/>
              <w:autoSpaceDE w:val="0"/>
              <w:autoSpaceDN w:val="0"/>
              <w:adjustRightInd w:val="0"/>
              <w:spacing w:after="0" w:line="240" w:lineRule="auto"/>
              <w:contextualSpacing/>
              <w:jc w:val="both"/>
              <w:rPr>
                <w:rFonts w:ascii="Verdana" w:eastAsia="Batang" w:hAnsi="Verdana" w:cs="NimbusRomNo9L-Regu"/>
                <w:b/>
                <w:bCs/>
                <w:kern w:val="0"/>
                <w:sz w:val="16"/>
                <w:szCs w:val="16"/>
                <w:lang w:eastAsia="ko-KR" w:bidi="he-IL"/>
              </w:rPr>
            </w:pPr>
            <w:r w:rsidRPr="004F4FB6">
              <w:rPr>
                <w:rFonts w:ascii="Verdana" w:eastAsia="Times New Roman" w:hAnsi="Verdana" w:cs="Times New Roman"/>
                <w:kern w:val="0"/>
                <w:sz w:val="16"/>
                <w:szCs w:val="16"/>
                <w:lang w:eastAsia="pl-PL"/>
              </w:rPr>
              <w:t>Podstawowe pojęcia i definicje dotyczące pielęgniarstwa. Istota pielęgniarstwa.</w:t>
            </w:r>
          </w:p>
          <w:p w:rsidR="00BB45F6" w:rsidRPr="004F4FB6" w:rsidRDefault="00BB45F6" w:rsidP="00620711">
            <w:pPr>
              <w:numPr>
                <w:ilvl w:val="0"/>
                <w:numId w:val="21"/>
              </w:numPr>
              <w:suppressAutoHyphens/>
              <w:autoSpaceDE w:val="0"/>
              <w:autoSpaceDN w:val="0"/>
              <w:adjustRightInd w:val="0"/>
              <w:spacing w:after="0" w:line="240" w:lineRule="auto"/>
              <w:contextualSpacing/>
              <w:jc w:val="both"/>
              <w:rPr>
                <w:rFonts w:ascii="Verdana" w:eastAsia="Batang" w:hAnsi="Verdana" w:cs="NimbusRomNo9L-Regu"/>
                <w:b/>
                <w:bCs/>
                <w:kern w:val="0"/>
                <w:sz w:val="16"/>
                <w:szCs w:val="16"/>
                <w:lang w:eastAsia="ko-KR" w:bidi="he-IL"/>
              </w:rPr>
            </w:pPr>
            <w:r w:rsidRPr="004F4FB6">
              <w:rPr>
                <w:rFonts w:ascii="Verdana" w:eastAsia="Times New Roman" w:hAnsi="Verdana" w:cs="Times New Roman"/>
                <w:kern w:val="0"/>
                <w:sz w:val="16"/>
                <w:szCs w:val="16"/>
                <w:lang w:eastAsia="pl-PL"/>
              </w:rPr>
              <w:t xml:space="preserve">Uwarunkowania rozwoju pielęgniarstwa na tle transformacji opieki- kierunki rozwoju. Rozwój pielęgniarstwa na świecie i w Polsce. </w:t>
            </w:r>
          </w:p>
          <w:p w:rsidR="00BB45F6" w:rsidRPr="004F4FB6" w:rsidRDefault="00BB45F6" w:rsidP="00620711">
            <w:pPr>
              <w:numPr>
                <w:ilvl w:val="0"/>
                <w:numId w:val="21"/>
              </w:numPr>
              <w:suppressAutoHyphens/>
              <w:autoSpaceDE w:val="0"/>
              <w:autoSpaceDN w:val="0"/>
              <w:adjustRightInd w:val="0"/>
              <w:spacing w:after="0" w:line="240" w:lineRule="auto"/>
              <w:contextualSpacing/>
              <w:jc w:val="both"/>
              <w:rPr>
                <w:rFonts w:ascii="Verdana" w:eastAsia="Batang" w:hAnsi="Verdana" w:cs="NimbusRomNo9L-Regu"/>
                <w:b/>
                <w:bCs/>
                <w:kern w:val="0"/>
                <w:sz w:val="16"/>
                <w:szCs w:val="16"/>
                <w:lang w:eastAsia="ko-KR" w:bidi="he-IL"/>
              </w:rPr>
            </w:pPr>
            <w:r w:rsidRPr="004F4FB6">
              <w:rPr>
                <w:rFonts w:ascii="Verdana" w:eastAsia="Times New Roman" w:hAnsi="Verdana" w:cs="Times New Roman"/>
                <w:kern w:val="0"/>
                <w:sz w:val="16"/>
                <w:szCs w:val="16"/>
                <w:lang w:eastAsia="pl-PL"/>
              </w:rPr>
              <w:t xml:space="preserve">Pielęgniarstwo przednowoczesne i nowoczesne. </w:t>
            </w:r>
          </w:p>
          <w:p w:rsidR="00BB45F6" w:rsidRPr="004F4FB6" w:rsidRDefault="00BB45F6" w:rsidP="00620711">
            <w:pPr>
              <w:numPr>
                <w:ilvl w:val="0"/>
                <w:numId w:val="21"/>
              </w:numPr>
              <w:suppressAutoHyphens/>
              <w:autoSpaceDE w:val="0"/>
              <w:autoSpaceDN w:val="0"/>
              <w:adjustRightInd w:val="0"/>
              <w:spacing w:after="0" w:line="240" w:lineRule="auto"/>
              <w:contextualSpacing/>
              <w:jc w:val="both"/>
              <w:rPr>
                <w:rFonts w:ascii="Verdana" w:eastAsia="Batang" w:hAnsi="Verdana" w:cs="NimbusRomNo9L-Regu"/>
                <w:b/>
                <w:bCs/>
                <w:kern w:val="0"/>
                <w:sz w:val="16"/>
                <w:szCs w:val="16"/>
                <w:lang w:eastAsia="ko-KR" w:bidi="he-IL"/>
              </w:rPr>
            </w:pPr>
            <w:r w:rsidRPr="004F4FB6">
              <w:rPr>
                <w:rFonts w:ascii="Verdana" w:eastAsia="Times New Roman" w:hAnsi="Verdana" w:cs="Times New Roman"/>
                <w:kern w:val="0"/>
                <w:sz w:val="16"/>
                <w:szCs w:val="16"/>
                <w:lang w:eastAsia="pl-PL"/>
              </w:rPr>
              <w:t xml:space="preserve">Rozwój współczesnego pielęgniarstwa. Misja pielęgniarstwa, rola społeczno-zawodowa, koncepcja opieki holistycznej, funkcje pielęgniarki. </w:t>
            </w:r>
          </w:p>
          <w:p w:rsidR="00BB45F6" w:rsidRPr="004F4FB6" w:rsidRDefault="00BB45F6" w:rsidP="00620711">
            <w:pPr>
              <w:numPr>
                <w:ilvl w:val="0"/>
                <w:numId w:val="21"/>
              </w:numPr>
              <w:suppressAutoHyphens/>
              <w:autoSpaceDE w:val="0"/>
              <w:autoSpaceDN w:val="0"/>
              <w:adjustRightInd w:val="0"/>
              <w:spacing w:after="0" w:line="240" w:lineRule="auto"/>
              <w:contextualSpacing/>
              <w:jc w:val="both"/>
              <w:rPr>
                <w:rFonts w:ascii="Verdana" w:eastAsia="Batang" w:hAnsi="Verdana" w:cs="NimbusRomNo9L-Regu"/>
                <w:b/>
                <w:bCs/>
                <w:kern w:val="0"/>
                <w:sz w:val="16"/>
                <w:szCs w:val="16"/>
                <w:lang w:eastAsia="ko-KR" w:bidi="he-IL"/>
              </w:rPr>
            </w:pPr>
            <w:r w:rsidRPr="004F4FB6">
              <w:rPr>
                <w:rFonts w:ascii="Verdana" w:eastAsia="Times New Roman" w:hAnsi="Verdana" w:cs="Times New Roman"/>
                <w:kern w:val="0"/>
                <w:sz w:val="16"/>
                <w:szCs w:val="16"/>
                <w:lang w:eastAsia="pl-PL"/>
              </w:rPr>
              <w:t xml:space="preserve">Wprowadzenie do zagadnień zdrowia i opieki nad zdrowiem. </w:t>
            </w:r>
          </w:p>
          <w:p w:rsidR="00BB45F6" w:rsidRPr="004F4FB6" w:rsidRDefault="00BB45F6" w:rsidP="00620711">
            <w:pPr>
              <w:numPr>
                <w:ilvl w:val="0"/>
                <w:numId w:val="21"/>
              </w:numPr>
              <w:suppressAutoHyphens/>
              <w:autoSpaceDE w:val="0"/>
              <w:autoSpaceDN w:val="0"/>
              <w:adjustRightInd w:val="0"/>
              <w:spacing w:after="0" w:line="240" w:lineRule="auto"/>
              <w:contextualSpacing/>
              <w:jc w:val="both"/>
              <w:rPr>
                <w:rFonts w:ascii="Verdana" w:eastAsia="Batang" w:hAnsi="Verdana" w:cs="NimbusRomNo9L-Regu"/>
                <w:b/>
                <w:bCs/>
                <w:kern w:val="0"/>
                <w:sz w:val="16"/>
                <w:szCs w:val="16"/>
                <w:lang w:eastAsia="ko-KR" w:bidi="he-IL"/>
              </w:rPr>
            </w:pPr>
            <w:r w:rsidRPr="004F4FB6">
              <w:rPr>
                <w:rFonts w:ascii="Verdana" w:eastAsia="Times New Roman" w:hAnsi="Verdana" w:cs="Times New Roman"/>
                <w:kern w:val="0"/>
                <w:sz w:val="16"/>
                <w:szCs w:val="16"/>
                <w:lang w:eastAsia="pl-PL"/>
              </w:rPr>
              <w:t xml:space="preserve">Podstawowe potrzeby zdrowotne i ich zaspakajanie, współczesne kierunki rozwoju opieki nad zdrowiem. </w:t>
            </w:r>
          </w:p>
          <w:p w:rsidR="00BB45F6" w:rsidRPr="004F4FB6" w:rsidRDefault="00BB45F6" w:rsidP="00620711">
            <w:pPr>
              <w:numPr>
                <w:ilvl w:val="0"/>
                <w:numId w:val="21"/>
              </w:numPr>
              <w:suppressAutoHyphens/>
              <w:autoSpaceDE w:val="0"/>
              <w:autoSpaceDN w:val="0"/>
              <w:adjustRightInd w:val="0"/>
              <w:spacing w:after="0" w:line="240" w:lineRule="auto"/>
              <w:contextualSpacing/>
              <w:jc w:val="both"/>
              <w:rPr>
                <w:rFonts w:ascii="Verdana" w:eastAsia="Batang" w:hAnsi="Verdana" w:cs="NimbusRomNo9L-Regu"/>
                <w:b/>
                <w:bCs/>
                <w:kern w:val="0"/>
                <w:sz w:val="16"/>
                <w:szCs w:val="16"/>
                <w:lang w:eastAsia="ko-KR" w:bidi="he-IL"/>
              </w:rPr>
            </w:pPr>
            <w:r w:rsidRPr="004F4FB6">
              <w:rPr>
                <w:rFonts w:ascii="Verdana" w:eastAsia="Times New Roman" w:hAnsi="Verdana" w:cs="Times New Roman"/>
                <w:kern w:val="0"/>
                <w:sz w:val="16"/>
                <w:szCs w:val="16"/>
                <w:lang w:eastAsia="pl-PL"/>
              </w:rPr>
              <w:t xml:space="preserve">Komunikowanie i relacje międzyludzkie w opiece nad zdrowiem. </w:t>
            </w:r>
          </w:p>
          <w:p w:rsidR="00BB45F6" w:rsidRPr="004F4FB6" w:rsidRDefault="00BB45F6" w:rsidP="00620711">
            <w:pPr>
              <w:numPr>
                <w:ilvl w:val="0"/>
                <w:numId w:val="21"/>
              </w:numPr>
              <w:suppressAutoHyphens/>
              <w:autoSpaceDE w:val="0"/>
              <w:autoSpaceDN w:val="0"/>
              <w:adjustRightInd w:val="0"/>
              <w:spacing w:after="0" w:line="240" w:lineRule="auto"/>
              <w:contextualSpacing/>
              <w:jc w:val="both"/>
              <w:rPr>
                <w:rFonts w:ascii="Verdana" w:eastAsia="Batang" w:hAnsi="Verdana" w:cs="NimbusRomNo9L-Regu"/>
                <w:b/>
                <w:bCs/>
                <w:kern w:val="0"/>
                <w:sz w:val="16"/>
                <w:szCs w:val="16"/>
                <w:lang w:eastAsia="ko-KR" w:bidi="he-IL"/>
              </w:rPr>
            </w:pPr>
            <w:r w:rsidRPr="004F4FB6">
              <w:rPr>
                <w:rFonts w:ascii="Verdana" w:eastAsia="Times New Roman" w:hAnsi="Verdana" w:cs="Times New Roman"/>
                <w:kern w:val="0"/>
                <w:sz w:val="16"/>
                <w:szCs w:val="16"/>
                <w:lang w:eastAsia="pl-PL"/>
              </w:rPr>
              <w:t>Szpital- przyjęcie chorego do szpitala i oddziału. Profilaktyka zakażeń szpitalnych.</w:t>
            </w:r>
          </w:p>
          <w:p w:rsidR="00BB45F6" w:rsidRPr="004F4FB6" w:rsidRDefault="00BB45F6" w:rsidP="00620711">
            <w:pPr>
              <w:numPr>
                <w:ilvl w:val="0"/>
                <w:numId w:val="21"/>
              </w:numPr>
              <w:suppressAutoHyphens/>
              <w:autoSpaceDE w:val="0"/>
              <w:autoSpaceDN w:val="0"/>
              <w:adjustRightInd w:val="0"/>
              <w:spacing w:after="0" w:line="240" w:lineRule="auto"/>
              <w:contextualSpacing/>
              <w:jc w:val="both"/>
              <w:rPr>
                <w:rFonts w:ascii="Verdana" w:eastAsia="Batang" w:hAnsi="Verdana" w:cs="NimbusRomNo9L-Regu"/>
                <w:b/>
                <w:bCs/>
                <w:kern w:val="0"/>
                <w:sz w:val="16"/>
                <w:szCs w:val="16"/>
                <w:lang w:eastAsia="ko-KR" w:bidi="he-IL"/>
              </w:rPr>
            </w:pPr>
            <w:r w:rsidRPr="004F4FB6">
              <w:rPr>
                <w:rFonts w:ascii="Verdana" w:eastAsia="Times New Roman" w:hAnsi="Verdana" w:cs="Times New Roman"/>
                <w:kern w:val="0"/>
                <w:sz w:val="16"/>
                <w:szCs w:val="16"/>
                <w:lang w:eastAsia="pl-PL"/>
              </w:rPr>
              <w:t xml:space="preserve">Udział pielęgniarki w procesie diagnozowania, leczenia i rehabilitacji. </w:t>
            </w:r>
          </w:p>
          <w:p w:rsidR="00BB45F6" w:rsidRPr="004F4FB6" w:rsidRDefault="00BB45F6" w:rsidP="00620711">
            <w:pPr>
              <w:numPr>
                <w:ilvl w:val="0"/>
                <w:numId w:val="21"/>
              </w:numPr>
              <w:suppressAutoHyphens/>
              <w:autoSpaceDE w:val="0"/>
              <w:autoSpaceDN w:val="0"/>
              <w:adjustRightInd w:val="0"/>
              <w:spacing w:after="0" w:line="240" w:lineRule="auto"/>
              <w:contextualSpacing/>
              <w:jc w:val="both"/>
              <w:rPr>
                <w:rFonts w:ascii="Verdana" w:eastAsia="Batang" w:hAnsi="Verdana" w:cs="NimbusRomNo9L-Regu"/>
                <w:b/>
                <w:bCs/>
                <w:kern w:val="0"/>
                <w:sz w:val="16"/>
                <w:szCs w:val="16"/>
                <w:lang w:eastAsia="ko-KR" w:bidi="he-IL"/>
              </w:rPr>
            </w:pPr>
            <w:r w:rsidRPr="004F4FB6">
              <w:rPr>
                <w:rFonts w:ascii="Verdana" w:eastAsia="Times New Roman" w:hAnsi="Verdana" w:cs="Times New Roman"/>
                <w:kern w:val="0"/>
                <w:sz w:val="16"/>
                <w:szCs w:val="16"/>
                <w:lang w:eastAsia="pl-PL"/>
              </w:rPr>
              <w:t xml:space="preserve">Rola i zadania pielęgniarki w zespole interdyscyplinarnym. </w:t>
            </w:r>
          </w:p>
          <w:p w:rsidR="00BB45F6" w:rsidRPr="004F4FB6" w:rsidRDefault="00BB45F6" w:rsidP="00620711">
            <w:pPr>
              <w:numPr>
                <w:ilvl w:val="0"/>
                <w:numId w:val="21"/>
              </w:numPr>
              <w:suppressAutoHyphens/>
              <w:autoSpaceDE w:val="0"/>
              <w:autoSpaceDN w:val="0"/>
              <w:adjustRightInd w:val="0"/>
              <w:spacing w:after="0" w:line="240" w:lineRule="auto"/>
              <w:contextualSpacing/>
              <w:jc w:val="both"/>
              <w:rPr>
                <w:rFonts w:ascii="Verdana" w:eastAsia="Batang" w:hAnsi="Verdana" w:cs="NimbusRomNo9L-Regu"/>
                <w:b/>
                <w:bCs/>
                <w:kern w:val="0"/>
                <w:sz w:val="16"/>
                <w:szCs w:val="16"/>
                <w:lang w:eastAsia="ko-KR" w:bidi="he-IL"/>
              </w:rPr>
            </w:pPr>
            <w:r w:rsidRPr="004F4FB6">
              <w:rPr>
                <w:rFonts w:ascii="Verdana" w:eastAsia="Times New Roman" w:hAnsi="Verdana" w:cs="Times New Roman"/>
                <w:kern w:val="0"/>
                <w:sz w:val="16"/>
                <w:szCs w:val="16"/>
                <w:lang w:eastAsia="pl-PL"/>
              </w:rPr>
              <w:t xml:space="preserve">Zadania pielęgniarki w opiece nad pacjentem zdrowym, zagrożonym chorobą, chorym, niepełnosprawnym i o niepomyślnym rokowaniu. </w:t>
            </w:r>
          </w:p>
          <w:p w:rsidR="00BB45F6" w:rsidRPr="004F4FB6" w:rsidRDefault="00BB45F6" w:rsidP="00620711">
            <w:pPr>
              <w:numPr>
                <w:ilvl w:val="0"/>
                <w:numId w:val="21"/>
              </w:numPr>
              <w:suppressAutoHyphens/>
              <w:autoSpaceDE w:val="0"/>
              <w:autoSpaceDN w:val="0"/>
              <w:adjustRightInd w:val="0"/>
              <w:spacing w:after="0" w:line="240" w:lineRule="auto"/>
              <w:contextualSpacing/>
              <w:jc w:val="both"/>
              <w:rPr>
                <w:rFonts w:ascii="Verdana" w:eastAsia="Batang" w:hAnsi="Verdana" w:cs="NimbusRomNo9L-Regu"/>
                <w:b/>
                <w:bCs/>
                <w:kern w:val="0"/>
                <w:sz w:val="16"/>
                <w:szCs w:val="16"/>
                <w:lang w:eastAsia="ko-KR" w:bidi="he-IL"/>
              </w:rPr>
            </w:pPr>
            <w:r w:rsidRPr="004F4FB6">
              <w:rPr>
                <w:rFonts w:ascii="Verdana" w:eastAsia="Times New Roman" w:hAnsi="Verdana" w:cs="Times New Roman"/>
                <w:kern w:val="0"/>
                <w:sz w:val="16"/>
                <w:szCs w:val="16"/>
                <w:lang w:eastAsia="pl-PL"/>
              </w:rPr>
              <w:t xml:space="preserve">Proces pielęgnowania – istota, cechy, etapy, zasady stosowania procesu. Dokumentowanie opieki pielęgniarskiej. </w:t>
            </w:r>
          </w:p>
          <w:p w:rsidR="00BB45F6" w:rsidRPr="004F4FB6" w:rsidRDefault="00BB45F6" w:rsidP="00620711">
            <w:pPr>
              <w:numPr>
                <w:ilvl w:val="0"/>
                <w:numId w:val="21"/>
              </w:numPr>
              <w:suppressAutoHyphens/>
              <w:autoSpaceDE w:val="0"/>
              <w:autoSpaceDN w:val="0"/>
              <w:adjustRightInd w:val="0"/>
              <w:spacing w:after="0" w:line="240" w:lineRule="auto"/>
              <w:contextualSpacing/>
              <w:jc w:val="both"/>
              <w:rPr>
                <w:rFonts w:ascii="Verdana" w:eastAsia="Batang" w:hAnsi="Verdana" w:cs="NimbusRomNo9L-Regu"/>
                <w:b/>
                <w:bCs/>
                <w:kern w:val="0"/>
                <w:sz w:val="16"/>
                <w:szCs w:val="16"/>
                <w:lang w:eastAsia="ko-KR" w:bidi="he-IL"/>
              </w:rPr>
            </w:pPr>
            <w:r w:rsidRPr="004F4FB6">
              <w:rPr>
                <w:rFonts w:ascii="Verdana" w:eastAsia="Times New Roman" w:hAnsi="Verdana" w:cs="Times New Roman"/>
                <w:kern w:val="0"/>
                <w:sz w:val="16"/>
                <w:szCs w:val="16"/>
                <w:lang w:eastAsia="pl-PL"/>
              </w:rPr>
              <w:t>Pielęgnowanie tradycyjne a proces pielęgnowania. Diagnozy pielęgniarskie.</w:t>
            </w:r>
          </w:p>
          <w:p w:rsidR="00BB45F6" w:rsidRPr="004F4FB6" w:rsidRDefault="00BB45F6" w:rsidP="00620711">
            <w:pPr>
              <w:numPr>
                <w:ilvl w:val="0"/>
                <w:numId w:val="21"/>
              </w:numPr>
              <w:suppressAutoHyphens/>
              <w:autoSpaceDE w:val="0"/>
              <w:autoSpaceDN w:val="0"/>
              <w:adjustRightInd w:val="0"/>
              <w:spacing w:after="0" w:line="240" w:lineRule="auto"/>
              <w:contextualSpacing/>
              <w:jc w:val="both"/>
              <w:rPr>
                <w:rFonts w:ascii="Verdana" w:eastAsia="Batang" w:hAnsi="Verdana" w:cs="NimbusRomNo9L-Regu"/>
                <w:b/>
                <w:bCs/>
                <w:kern w:val="0"/>
                <w:sz w:val="16"/>
                <w:szCs w:val="16"/>
                <w:lang w:eastAsia="ko-KR" w:bidi="he-IL"/>
              </w:rPr>
            </w:pPr>
            <w:r w:rsidRPr="004F4FB6">
              <w:rPr>
                <w:rFonts w:ascii="Verdana" w:eastAsia="Times New Roman" w:hAnsi="Verdana" w:cs="Times New Roman"/>
                <w:kern w:val="0"/>
                <w:sz w:val="16"/>
                <w:szCs w:val="16"/>
                <w:lang w:eastAsia="pl-PL"/>
              </w:rPr>
              <w:t>Metody gromadzenia danych o pacjencie.</w:t>
            </w:r>
          </w:p>
          <w:p w:rsidR="00BB45F6" w:rsidRPr="004F4FB6" w:rsidRDefault="00BB45F6" w:rsidP="00620711">
            <w:pPr>
              <w:numPr>
                <w:ilvl w:val="0"/>
                <w:numId w:val="21"/>
              </w:numPr>
              <w:suppressAutoHyphens/>
              <w:autoSpaceDE w:val="0"/>
              <w:autoSpaceDN w:val="0"/>
              <w:adjustRightInd w:val="0"/>
              <w:spacing w:after="0" w:line="240" w:lineRule="auto"/>
              <w:contextualSpacing/>
              <w:jc w:val="both"/>
              <w:rPr>
                <w:rFonts w:ascii="Verdana" w:eastAsia="Batang" w:hAnsi="Verdana" w:cs="NimbusRomNo9L-Regu"/>
                <w:b/>
                <w:bCs/>
                <w:kern w:val="0"/>
                <w:sz w:val="16"/>
                <w:szCs w:val="16"/>
                <w:lang w:eastAsia="ko-KR" w:bidi="he-IL"/>
              </w:rPr>
            </w:pPr>
            <w:r w:rsidRPr="004F4FB6">
              <w:rPr>
                <w:rFonts w:ascii="Verdana" w:eastAsia="Times New Roman" w:hAnsi="Verdana" w:cs="Times New Roman"/>
                <w:kern w:val="0"/>
                <w:sz w:val="16"/>
                <w:szCs w:val="16"/>
                <w:lang w:eastAsia="pl-PL"/>
              </w:rPr>
              <w:t xml:space="preserve">Ocena stanu, rozpoznawanie problemów pielęgnacyjnych u pacjentów z zaburzeniami w funkcjonowaniu narządów i układów. </w:t>
            </w:r>
          </w:p>
          <w:p w:rsidR="00BB45F6" w:rsidRPr="004F4FB6" w:rsidRDefault="00BB45F6" w:rsidP="00620711">
            <w:pPr>
              <w:numPr>
                <w:ilvl w:val="0"/>
                <w:numId w:val="21"/>
              </w:numPr>
              <w:suppressAutoHyphens/>
              <w:autoSpaceDE w:val="0"/>
              <w:autoSpaceDN w:val="0"/>
              <w:adjustRightInd w:val="0"/>
              <w:spacing w:after="0" w:line="240" w:lineRule="auto"/>
              <w:contextualSpacing/>
              <w:jc w:val="both"/>
              <w:rPr>
                <w:rFonts w:ascii="Verdana" w:eastAsia="Batang" w:hAnsi="Verdana" w:cs="NimbusRomNo9L-Regu"/>
                <w:b/>
                <w:bCs/>
                <w:kern w:val="0"/>
                <w:sz w:val="16"/>
                <w:szCs w:val="16"/>
                <w:lang w:eastAsia="ko-KR" w:bidi="he-IL"/>
              </w:rPr>
            </w:pPr>
            <w:r w:rsidRPr="004F4FB6">
              <w:rPr>
                <w:rFonts w:ascii="Verdana" w:eastAsia="Times New Roman" w:hAnsi="Verdana" w:cs="Times New Roman"/>
                <w:kern w:val="0"/>
                <w:sz w:val="16"/>
                <w:szCs w:val="16"/>
                <w:lang w:eastAsia="pl-PL"/>
              </w:rPr>
              <w:t>Teorie / modele pielęgnowania: F. Nightingale, V. Henderson, D. Orem, C. Roy i B. Neuman oraz inne teorie klasyczne pielęgniarstwa.</w:t>
            </w:r>
          </w:p>
          <w:p w:rsidR="00BB45F6" w:rsidRPr="004F4FB6" w:rsidRDefault="00BB45F6" w:rsidP="00E86470">
            <w:pPr>
              <w:suppressAutoHyphens/>
              <w:spacing w:after="0" w:line="240" w:lineRule="auto"/>
              <w:ind w:right="425"/>
              <w:rPr>
                <w:rFonts w:ascii="Verdana" w:eastAsia="Calibri" w:hAnsi="Verdana" w:cs="Times New Roman"/>
                <w:kern w:val="0"/>
                <w:sz w:val="16"/>
                <w:szCs w:val="16"/>
              </w:rPr>
            </w:pPr>
          </w:p>
          <w:p w:rsidR="00BB45F6" w:rsidRPr="004F4FB6" w:rsidRDefault="00BB45F6" w:rsidP="00E86470">
            <w:p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ĆWICZENIA</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Wprowadzenie do zajęć. Przygotowanie roztworów środków dezynfekcyjnych. . Mycie higieniczne rąk. </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Słanie łóżka pustego w dwie pielęgniarki. </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Przygotowanie łóżka dla chorego, prześcielenie łóżka z chorym. </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Zmiana bielizny osobistej, zmiana bielizny pościelowej częściowa lub całkowita. </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Mycie i kąpiel chorego w łóżku w dwie pielęgniarki. </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Toaleta pośmiertna </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Mycie głowy ciężko choremu w łóżku. </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lastRenderedPageBreak/>
              <w:t xml:space="preserve">Toaleta jamy ustnej u ciężko chorego. </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Kąpiel niemowlęcia i noworodka. </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Ułożenie chorego w łóżku w różnych pozycjach z zastosowaniem udogodnień. Stosowanie profilaktyki p/odleżynowej. Gimnastyka oddechowa. Drenaż ułożeniowY. Wykonywanie ćwiczeń uruchamiających. </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Przemieszczanie i transport chorego. </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Pomiary: temperatury ciała, tętna, ciśnienia krwi, oddechów, obwodów, obrzęków, bilansu płynów, masy ciała i wzrostu. Zapis parametrów w karcie gorączkowej. </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Bandażowanie. </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Zabiegi p/zapalne (okłady, worek z lodem, termofor, bańki ogniowe i bezogniowe). </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Wykonanie zabiegów doodbytniczych: hegaru, wlewki doodbytniczej, kroplowego wlewu doodbytniczego, suchej rurki</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Karmienie i pojenie chorego.</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Sonda diagnostyczna: żołądkowa, dwunastnicza, płukanie żołądka, karmienie przez zgłębnik założony do żołądka metodą porcji.</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Wprowadzenie do aseptyki. </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Cewnikowanie, płukanie pęcherza.</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Podawanie tlenu. Wykonanie inhalacji. </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Podawanie leków drogą doustną i doodbytniczą, do oka, ucha, nosa.</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Podawanie leków podskórnie.</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Podawanie leków domięśniowo.</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Podawanie leków śródskórnie.  Wykonanie prób uczuleniowych. </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Kroplowy wlew dożylny, założenie wenflonu. </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Obsługa pompy infuzyjnej.</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Mycie chirurgiczne rąk. </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Przygotowanie stolika opatrunkowego. Wykonanie opatrunku rany „czystej”, „brudnej”.</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Punkcje: szpiku, lędźwiowa, jamy brzusznej, jamy opłucnej. </w:t>
            </w:r>
          </w:p>
          <w:p w:rsidR="00BB45F6" w:rsidRPr="004F4FB6" w:rsidRDefault="00BB45F6" w:rsidP="00620711">
            <w:pPr>
              <w:numPr>
                <w:ilvl w:val="0"/>
                <w:numId w:val="22"/>
              </w:num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Badania diagnostyczne</w:t>
            </w:r>
          </w:p>
          <w:p w:rsidR="00BB45F6" w:rsidRPr="004F4FB6" w:rsidRDefault="00BB45F6" w:rsidP="00E86470">
            <w:pPr>
              <w:suppressAutoHyphens/>
              <w:spacing w:after="0" w:line="240" w:lineRule="auto"/>
              <w:ind w:left="360" w:right="425"/>
              <w:jc w:val="both"/>
              <w:rPr>
                <w:rFonts w:ascii="Verdana" w:eastAsia="Times New Roman" w:hAnsi="Verdana" w:cs="Times New Roman"/>
                <w:kern w:val="0"/>
                <w:sz w:val="16"/>
                <w:szCs w:val="16"/>
                <w:lang w:eastAsia="ar-SA"/>
              </w:rPr>
            </w:pPr>
          </w:p>
          <w:p w:rsidR="00BB45F6" w:rsidRPr="004F4FB6" w:rsidRDefault="00BB45F6" w:rsidP="00E86470">
            <w:pPr>
              <w:suppressAutoHyphens/>
              <w:spacing w:after="0" w:line="240" w:lineRule="auto"/>
              <w:ind w:right="425"/>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ZAJĘCIA PRAKTYCZNE</w:t>
            </w:r>
          </w:p>
          <w:p w:rsidR="00BB45F6" w:rsidRPr="004F4FB6" w:rsidRDefault="00BB45F6" w:rsidP="00620711">
            <w:pPr>
              <w:numPr>
                <w:ilvl w:val="0"/>
                <w:numId w:val="23"/>
              </w:numPr>
              <w:suppressAutoHyphens/>
              <w:spacing w:after="0" w:line="240" w:lineRule="auto"/>
              <w:ind w:right="425"/>
              <w:contextualSpacing/>
              <w:jc w:val="both"/>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pl-PL"/>
              </w:rPr>
              <w:t>Poznanie specyfiki i topografii oddziału szpitalnego oraz zadań zespołu terapeutycznego.</w:t>
            </w:r>
          </w:p>
          <w:p w:rsidR="00BB45F6" w:rsidRPr="004F4FB6" w:rsidRDefault="00BB45F6" w:rsidP="00620711">
            <w:pPr>
              <w:numPr>
                <w:ilvl w:val="0"/>
                <w:numId w:val="23"/>
              </w:numPr>
              <w:suppressAutoHyphens/>
              <w:spacing w:after="0" w:line="240" w:lineRule="auto"/>
              <w:ind w:right="425"/>
              <w:contextualSpacing/>
              <w:jc w:val="both"/>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pl-PL"/>
              </w:rPr>
              <w:t xml:space="preserve">Komunikowanie się z pacjentem, jego rodziną i członkami zespołu terapeutycznego. </w:t>
            </w:r>
          </w:p>
          <w:p w:rsidR="00BB45F6" w:rsidRPr="004F4FB6" w:rsidRDefault="00BB45F6" w:rsidP="00620711">
            <w:pPr>
              <w:numPr>
                <w:ilvl w:val="0"/>
                <w:numId w:val="23"/>
              </w:numPr>
              <w:suppressAutoHyphens/>
              <w:spacing w:after="0" w:line="240" w:lineRule="auto"/>
              <w:ind w:right="425"/>
              <w:contextualSpacing/>
              <w:jc w:val="both"/>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pl-PL"/>
              </w:rPr>
              <w:t>Przyjęcie pacjenta do szpitala.</w:t>
            </w:r>
          </w:p>
          <w:p w:rsidR="00BB45F6" w:rsidRPr="004F4FB6" w:rsidRDefault="00BB45F6" w:rsidP="00620711">
            <w:pPr>
              <w:numPr>
                <w:ilvl w:val="0"/>
                <w:numId w:val="23"/>
              </w:numPr>
              <w:suppressAutoHyphens/>
              <w:spacing w:after="0" w:line="240" w:lineRule="auto"/>
              <w:ind w:right="425"/>
              <w:contextualSpacing/>
              <w:jc w:val="both"/>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pl-PL"/>
              </w:rPr>
              <w:t>Zapobieganie zakażeniom wewnątrzoddziałowym.</w:t>
            </w:r>
          </w:p>
          <w:p w:rsidR="00BB45F6" w:rsidRPr="004F4FB6" w:rsidRDefault="00BB45F6" w:rsidP="00620711">
            <w:pPr>
              <w:numPr>
                <w:ilvl w:val="0"/>
                <w:numId w:val="23"/>
              </w:numPr>
              <w:suppressAutoHyphens/>
              <w:spacing w:after="0" w:line="240" w:lineRule="auto"/>
              <w:ind w:right="425"/>
              <w:contextualSpacing/>
              <w:jc w:val="both"/>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pl-PL"/>
              </w:rPr>
              <w:t xml:space="preserve">Zbieranie informacji o chorym (wywiad, obserwacja, analiza dokumentacji). Formy prowadzenia dokumentacji pacjenta. </w:t>
            </w:r>
          </w:p>
          <w:p w:rsidR="00BB45F6" w:rsidRPr="004F4FB6" w:rsidRDefault="00BB45F6" w:rsidP="00620711">
            <w:pPr>
              <w:numPr>
                <w:ilvl w:val="0"/>
                <w:numId w:val="23"/>
              </w:numPr>
              <w:suppressAutoHyphens/>
              <w:spacing w:after="0" w:line="240" w:lineRule="auto"/>
              <w:ind w:right="425"/>
              <w:contextualSpacing/>
              <w:jc w:val="both"/>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pl-PL"/>
              </w:rPr>
              <w:t>Pomiar podstawowych parametrów – interpretacja.</w:t>
            </w:r>
          </w:p>
          <w:p w:rsidR="00BB45F6" w:rsidRPr="004F4FB6" w:rsidRDefault="00BB45F6" w:rsidP="00620711">
            <w:pPr>
              <w:numPr>
                <w:ilvl w:val="0"/>
                <w:numId w:val="23"/>
              </w:numPr>
              <w:suppressAutoHyphens/>
              <w:spacing w:after="0" w:line="240" w:lineRule="auto"/>
              <w:ind w:right="425"/>
              <w:contextualSpacing/>
              <w:jc w:val="both"/>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pl-PL"/>
              </w:rPr>
              <w:t>Badania diagnostyczne – udział pielęgniarki w przygotowaniu pacjenta do badań.</w:t>
            </w:r>
          </w:p>
          <w:p w:rsidR="00BB45F6" w:rsidRPr="004F4FB6" w:rsidRDefault="00BB45F6" w:rsidP="00620711">
            <w:pPr>
              <w:numPr>
                <w:ilvl w:val="0"/>
                <w:numId w:val="23"/>
              </w:numPr>
              <w:suppressAutoHyphens/>
              <w:spacing w:after="0" w:line="240" w:lineRule="auto"/>
              <w:ind w:right="425"/>
              <w:contextualSpacing/>
              <w:jc w:val="both"/>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pl-PL"/>
              </w:rPr>
              <w:t xml:space="preserve">Rozpoznawanie problemów zdrowotnych, problemów pielęgnacyjnych pacjenta i ustalanie diagnozy pielęgniarskiej. </w:t>
            </w:r>
          </w:p>
          <w:p w:rsidR="00BB45F6" w:rsidRPr="004F4FB6" w:rsidRDefault="00BB45F6" w:rsidP="00620711">
            <w:pPr>
              <w:numPr>
                <w:ilvl w:val="0"/>
                <w:numId w:val="23"/>
              </w:numPr>
              <w:suppressAutoHyphens/>
              <w:spacing w:after="0" w:line="240" w:lineRule="auto"/>
              <w:ind w:right="425"/>
              <w:contextualSpacing/>
              <w:jc w:val="both"/>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pl-PL"/>
              </w:rPr>
              <w:t xml:space="preserve">Planowanie i realizacja działań opiekuńczo-pielęgnacyjnych pacjenta. </w:t>
            </w:r>
          </w:p>
          <w:p w:rsidR="00BB45F6" w:rsidRPr="004F4FB6" w:rsidRDefault="00BB45F6" w:rsidP="00620711">
            <w:pPr>
              <w:numPr>
                <w:ilvl w:val="0"/>
                <w:numId w:val="23"/>
              </w:numPr>
              <w:suppressAutoHyphens/>
              <w:spacing w:after="0" w:line="240" w:lineRule="auto"/>
              <w:ind w:right="425"/>
              <w:contextualSpacing/>
              <w:jc w:val="both"/>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pl-PL"/>
              </w:rPr>
              <w:t>Ocena efektów opieki pielęgniarskiej i dokumentowanie.</w:t>
            </w:r>
          </w:p>
          <w:p w:rsidR="00BB45F6" w:rsidRPr="004F4FB6" w:rsidRDefault="00BB45F6" w:rsidP="00620711">
            <w:pPr>
              <w:numPr>
                <w:ilvl w:val="0"/>
                <w:numId w:val="23"/>
              </w:numPr>
              <w:suppressAutoHyphens/>
              <w:spacing w:after="0" w:line="240" w:lineRule="auto"/>
              <w:ind w:right="425"/>
              <w:contextualSpacing/>
              <w:jc w:val="both"/>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pl-PL"/>
              </w:rPr>
              <w:t>Wypis pacjenta ze szpitala.</w:t>
            </w:r>
          </w:p>
          <w:p w:rsidR="00BB45F6" w:rsidRPr="004F4FB6" w:rsidRDefault="00BB45F6" w:rsidP="00620711">
            <w:pPr>
              <w:numPr>
                <w:ilvl w:val="0"/>
                <w:numId w:val="23"/>
              </w:numPr>
              <w:suppressAutoHyphens/>
              <w:spacing w:after="0" w:line="240" w:lineRule="auto"/>
              <w:ind w:right="425"/>
              <w:contextualSpacing/>
              <w:jc w:val="both"/>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pl-PL"/>
              </w:rPr>
              <w:t>Edukacja pacjenta i jego rodziny.</w:t>
            </w: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PRAKTYKA ZAWODOWA</w:t>
            </w:r>
          </w:p>
          <w:p w:rsidR="00BB45F6" w:rsidRPr="004F4FB6" w:rsidRDefault="00BB45F6" w:rsidP="00E86470">
            <w:pPr>
              <w:suppressAutoHyphens/>
              <w:spacing w:after="0" w:line="276" w:lineRule="auto"/>
              <w:ind w:right="425"/>
              <w:rPr>
                <w:rFonts w:ascii="Verdana" w:eastAsia="Calibri" w:hAnsi="Verdana" w:cs="Times New Roman"/>
                <w:kern w:val="0"/>
                <w:sz w:val="20"/>
                <w:szCs w:val="20"/>
              </w:rPr>
            </w:pPr>
            <w:r w:rsidRPr="004F4FB6">
              <w:rPr>
                <w:rFonts w:ascii="Verdana" w:eastAsia="Times New Roman" w:hAnsi="Verdana" w:cs="Times New Roman"/>
                <w:kern w:val="0"/>
                <w:sz w:val="16"/>
                <w:szCs w:val="16"/>
                <w:lang w:eastAsia="ar-SA"/>
              </w:rPr>
              <w:t>1. Specyfika pracy w oddziale i poznanie zadań członków zespołu terapeutycznego. 2. Nawiązanie i podtrzymywanie kontaktu z chorym, jego rodziną i członkami zespołu terapeutycznego. 3. Przyjęcie chorego w oddział- pomoc w adaptacji do warunków szpitalnych. 4. Obserwacja sposobów przeżywania swojej choroby przez nowo przyjętych chorych do oddziału. 5. Samodzielne zbieranie informacji o chorym i dokumentowanie danych w dokumentacji pielęgniarskiej. 6. Rozpoznawanie problemów zdrowotnych chorego. Ocena stanu zdrowia chorego w zakresie możliwości samoobsługi. 7. Planowanie opieki nad chorym zgodnie z rozpoznanymi problemami zdrowotnymi. 8. Przygotowanie chorych do badań, pobieranie materiałów do badań. 9. Wykonywanie zabiegów pielęgnacyjno-higienicznych oraz udział w zaspakajaniu podstawowych potrzeb chorego i pomoc w rozwiązywaniu problemów zdrowotnych. 10. Ocena podjętych działań – dokonanie oceny opieki nad chorym. 11. Dokumentowanie podejmowanych działań pielęgnacyjnych i opiekuńczych. Pisemne sprawozdanie o stanie zdrowia chorego. 12. Zapobieganie zakażeniom wewnątrzszpitalnym i wewnątrzoddziałowym. 13. Sposoby odżywianie się chorych – rodzaje diet w zależności od schorzenia. 14. Przestrzeganie praw pacjenta – właściwa ich interpretacja. 15. Przygotowanie pacjenta do wypisu- edukacja pacjenta i jego rodziny.</w:t>
            </w:r>
          </w:p>
        </w:tc>
        <w:tc>
          <w:tcPr>
            <w:tcW w:w="1909"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C.W1.</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C.W2.</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C.W3.</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C.W4.</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C.W5.</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C.W6.</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C.W7.</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C.W8.</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C.W9.</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C.W10.</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C.W11.</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C.U1.</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C.U2.</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C.U3.</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C.U4.</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C.U5.</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C.U6.</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C.U7.</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C.U8.</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C.U9.</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C.U10.</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C.U11.</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C.U12.</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C.U13.</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C.U14.</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C.U15.</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C.U16.</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C.U17.</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C.U18.</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C.U19.</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C.U20.</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C.U21.</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C.U22.</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C.U23.</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C.U24.</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C.U25.</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C.U26.</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K.1.</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K.2.</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K.3.</w:t>
            </w: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Zalecana literatura i pomoce naukowe</w:t>
            </w:r>
          </w:p>
        </w:tc>
      </w:tr>
      <w:tr w:rsidR="00BB45F6" w:rsidRPr="004F4FB6" w:rsidTr="00E86470">
        <w:trPr>
          <w:trHeight w:val="397"/>
          <w:jc w:val="center"/>
        </w:trPr>
        <w:tc>
          <w:tcPr>
            <w:tcW w:w="9923"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Times New Roman" w:hAnsi="Verdana" w:cs="Verdana"/>
                <w:kern w:val="0"/>
                <w:sz w:val="16"/>
                <w:szCs w:val="16"/>
              </w:rPr>
            </w:pPr>
            <w:r w:rsidRPr="004F4FB6">
              <w:rPr>
                <w:rFonts w:ascii="Verdana" w:eastAsia="Times New Roman" w:hAnsi="Verdana" w:cs="Verdana"/>
                <w:kern w:val="0"/>
                <w:sz w:val="16"/>
                <w:szCs w:val="16"/>
              </w:rPr>
              <w:t>Literatura podstawowa</w:t>
            </w:r>
          </w:p>
          <w:p w:rsidR="00BB45F6" w:rsidRPr="004F4FB6" w:rsidRDefault="00BB45F6" w:rsidP="00620711">
            <w:pPr>
              <w:numPr>
                <w:ilvl w:val="0"/>
                <w:numId w:val="24"/>
              </w:numPr>
              <w:suppressAutoHyphens/>
              <w:spacing w:after="0" w:line="240" w:lineRule="auto"/>
              <w:contextualSpacing/>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pl-PL"/>
              </w:rPr>
              <w:t xml:space="preserve">Ciechaniewicz W(red.): Pielęgniarstwo-ćwiczenia. PZWL, Warszawa 2020. </w:t>
            </w:r>
          </w:p>
          <w:p w:rsidR="00BB45F6" w:rsidRPr="004F4FB6" w:rsidRDefault="00BB45F6" w:rsidP="00620711">
            <w:pPr>
              <w:numPr>
                <w:ilvl w:val="0"/>
                <w:numId w:val="24"/>
              </w:numPr>
              <w:suppressAutoHyphens/>
              <w:spacing w:after="0" w:line="240" w:lineRule="auto"/>
              <w:contextualSpacing/>
              <w:rPr>
                <w:rFonts w:ascii="Verdana" w:eastAsia="Times New Roman" w:hAnsi="Verdana" w:cs="Times New Roman"/>
                <w:kern w:val="0"/>
                <w:sz w:val="16"/>
                <w:szCs w:val="16"/>
                <w:lang w:eastAsia="pl-PL"/>
              </w:rPr>
            </w:pPr>
            <w:r w:rsidRPr="004F4FB6">
              <w:rPr>
                <w:rFonts w:ascii="Verdana" w:eastAsia="Times New Roman" w:hAnsi="Verdana" w:cs="Verdana"/>
                <w:kern w:val="0"/>
                <w:sz w:val="16"/>
                <w:szCs w:val="16"/>
              </w:rPr>
              <w:lastRenderedPageBreak/>
              <w:t>C</w:t>
            </w:r>
            <w:r w:rsidRPr="004F4FB6">
              <w:rPr>
                <w:rFonts w:ascii="Verdana" w:eastAsia="Times New Roman" w:hAnsi="Verdana" w:cs="Times New Roman"/>
                <w:kern w:val="0"/>
                <w:sz w:val="16"/>
                <w:szCs w:val="16"/>
                <w:lang w:eastAsia="pl-PL"/>
              </w:rPr>
              <w:t xml:space="preserve">iechaniewicz W., Grochans E., Łoś E.: Wstrzyknięcia śródskórne, podskórne, domięśniowe i dożylne. PZWL, Warszawa 2020. </w:t>
            </w:r>
          </w:p>
          <w:p w:rsidR="00BB45F6" w:rsidRPr="004F4FB6" w:rsidRDefault="00BB45F6" w:rsidP="00620711">
            <w:pPr>
              <w:numPr>
                <w:ilvl w:val="0"/>
                <w:numId w:val="24"/>
              </w:numPr>
              <w:suppressAutoHyphens/>
              <w:spacing w:after="0" w:line="240" w:lineRule="auto"/>
              <w:contextualSpacing/>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pl-PL"/>
              </w:rPr>
              <w:t xml:space="preserve">Kózka M., Płaszewska-Żywko L.: Procedury pielęgniarskie. PZWL, Warszawa 2020. </w:t>
            </w:r>
          </w:p>
          <w:p w:rsidR="00BB45F6" w:rsidRPr="004F4FB6" w:rsidRDefault="00BB45F6" w:rsidP="00620711">
            <w:pPr>
              <w:numPr>
                <w:ilvl w:val="0"/>
                <w:numId w:val="24"/>
              </w:numPr>
              <w:suppressAutoHyphens/>
              <w:spacing w:after="0" w:line="240" w:lineRule="auto"/>
              <w:contextualSpacing/>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pl-PL"/>
              </w:rPr>
              <w:t xml:space="preserve"> Zahradniczek K.(red.): Pielęgniarstwo. Podręcznik dla studiów medycznych. PZWL, Warszawa 2018.</w:t>
            </w:r>
          </w:p>
          <w:p w:rsidR="00BB45F6" w:rsidRPr="004F4FB6" w:rsidRDefault="00BB45F6" w:rsidP="00620711">
            <w:pPr>
              <w:numPr>
                <w:ilvl w:val="0"/>
                <w:numId w:val="24"/>
              </w:numPr>
              <w:suppressAutoHyphens/>
              <w:spacing w:after="0" w:line="240" w:lineRule="auto"/>
              <w:contextualSpacing/>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pl-PL"/>
              </w:rPr>
              <w:t>Klimaszewska K., Baranowska A., Kra jewska – Kułak E.: podstawowe czynności medyczne i pielęgniarskie. PZWL, Warszawa 2017.</w:t>
            </w:r>
          </w:p>
          <w:p w:rsidR="00BB45F6" w:rsidRPr="004F4FB6" w:rsidRDefault="00BB45F6" w:rsidP="00620711">
            <w:pPr>
              <w:numPr>
                <w:ilvl w:val="0"/>
                <w:numId w:val="24"/>
              </w:numPr>
              <w:suppressAutoHyphens/>
              <w:spacing w:after="0" w:line="240" w:lineRule="auto"/>
              <w:contextualSpacing/>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pl-PL"/>
              </w:rPr>
              <w:t>Ślusarska D., Zarzycka D., Majda A.: Podstawy pielęgniarstwa. PZWL, Warszawa 2017.</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Literatura uzupełniająca</w:t>
            </w:r>
          </w:p>
          <w:p w:rsidR="00BB45F6" w:rsidRPr="004F4FB6" w:rsidRDefault="00BB45F6" w:rsidP="00620711">
            <w:pPr>
              <w:numPr>
                <w:ilvl w:val="0"/>
                <w:numId w:val="25"/>
              </w:numPr>
              <w:suppressAutoHyphens/>
              <w:autoSpaceDE w:val="0"/>
              <w:autoSpaceDN w:val="0"/>
              <w:adjustRightInd w:val="0"/>
              <w:spacing w:after="0" w:line="240" w:lineRule="auto"/>
              <w:contextualSpacing/>
              <w:jc w:val="both"/>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pl-PL"/>
              </w:rPr>
              <w:t>Widomska – Czekajska T., Górajek – Jóźwik J.: Encyklopedia dla pielęgniarek i położnych. PZWL, Warszawa 2010.</w:t>
            </w:r>
          </w:p>
          <w:p w:rsidR="00BB45F6" w:rsidRPr="004F4FB6" w:rsidRDefault="00BB45F6" w:rsidP="00620711">
            <w:pPr>
              <w:numPr>
                <w:ilvl w:val="0"/>
                <w:numId w:val="25"/>
              </w:numPr>
              <w:suppressAutoHyphens/>
              <w:autoSpaceDE w:val="0"/>
              <w:autoSpaceDN w:val="0"/>
              <w:adjustRightInd w:val="0"/>
              <w:spacing w:after="0" w:line="240" w:lineRule="auto"/>
              <w:contextualSpacing/>
              <w:jc w:val="both"/>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pl-PL"/>
              </w:rPr>
              <w:t>Kędziora – Kornatowska K., Maszalik M., Krajewska – Kułak E., Wrońska I.: Repetytorium                     z pielęgniarstwa. PZWL, Warszawa 2010.</w:t>
            </w:r>
          </w:p>
          <w:p w:rsidR="00BB45F6" w:rsidRPr="004F4FB6" w:rsidRDefault="00BB45F6" w:rsidP="00620711">
            <w:pPr>
              <w:numPr>
                <w:ilvl w:val="0"/>
                <w:numId w:val="25"/>
              </w:numPr>
              <w:suppressAutoHyphens/>
              <w:autoSpaceDE w:val="0"/>
              <w:autoSpaceDN w:val="0"/>
              <w:adjustRightInd w:val="0"/>
              <w:spacing w:after="0" w:line="240" w:lineRule="auto"/>
              <w:contextualSpacing/>
              <w:jc w:val="both"/>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pl-PL"/>
              </w:rPr>
              <w:t xml:space="preserve">Kózka M., Płaszewska – Żywko L.(red): Modele opieki pielęgniarskiej nad chorym dorosłym. PZWL, Warszawa 2010. </w:t>
            </w:r>
          </w:p>
          <w:p w:rsidR="00BB45F6" w:rsidRPr="004F4FB6" w:rsidRDefault="00BB45F6" w:rsidP="00620711">
            <w:pPr>
              <w:numPr>
                <w:ilvl w:val="0"/>
                <w:numId w:val="25"/>
              </w:numPr>
              <w:suppressAutoHyphens/>
              <w:autoSpaceDE w:val="0"/>
              <w:autoSpaceDN w:val="0"/>
              <w:adjustRightInd w:val="0"/>
              <w:spacing w:after="0" w:line="240" w:lineRule="auto"/>
              <w:contextualSpacing/>
              <w:jc w:val="both"/>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pl-PL"/>
              </w:rPr>
              <w:t xml:space="preserve">Górajek-Jóźwik J. (red.): Filozofia i teorie pielęgniarstwa. Lublin 2007. </w:t>
            </w:r>
          </w:p>
          <w:p w:rsidR="00BB45F6" w:rsidRPr="004F4FB6" w:rsidRDefault="00BB45F6" w:rsidP="00620711">
            <w:pPr>
              <w:numPr>
                <w:ilvl w:val="0"/>
                <w:numId w:val="25"/>
              </w:numPr>
              <w:suppressAutoHyphens/>
              <w:autoSpaceDE w:val="0"/>
              <w:autoSpaceDN w:val="0"/>
              <w:adjustRightInd w:val="0"/>
              <w:spacing w:after="0" w:line="240" w:lineRule="auto"/>
              <w:contextualSpacing/>
              <w:jc w:val="both"/>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pl-PL"/>
              </w:rPr>
              <w:t xml:space="preserve">Górajek-Jóźwik J. (red.): Wprowadzenie do diagnozy pielęgniarskiej. PZWL, Warszawa 2016. </w:t>
            </w:r>
          </w:p>
        </w:tc>
      </w:tr>
      <w:tr w:rsidR="00BB45F6" w:rsidRPr="004F4FB6" w:rsidTr="00E86470">
        <w:trPr>
          <w:trHeight w:val="397"/>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Bilans punktów ECTS</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Forma nakładu pracy studenta </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aktywność, przygotowanie sprawozdania, itp.)</w:t>
            </w:r>
          </w:p>
        </w:tc>
        <w:tc>
          <w:tcPr>
            <w:tcW w:w="2940"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Obciążenie studenta [h]</w:t>
            </w:r>
          </w:p>
        </w:tc>
      </w:tr>
      <w:tr w:rsidR="00BB45F6" w:rsidRPr="004F4FB6" w:rsidTr="00E86470">
        <w:trPr>
          <w:trHeight w:val="397"/>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b/>
                <w:kern w:val="0"/>
                <w:sz w:val="16"/>
                <w:szCs w:val="16"/>
              </w:rPr>
              <w:t>Liczba godzin realizowanych przy bezpośrednim udziale nauczyciela akademickiego</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wykładach</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konwersatoriach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ćwiczeniach</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160</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laboratoryjnych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projektowych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(2 – 3 razy w semestrze)</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projektowych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egzaminie/kolokwium zaliczeniowym przedmiotu</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6</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Inne – jakie? </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realizowanych przy bezpośrednim udziale nauczyciela akademickiego (suma pozycji 1.1 – 1.9)</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195</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(1 pkt ECTS = 25 godzin obciążenia studenta, zaokrąglić do 0,1 pkt ECTS)</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7</w:t>
            </w:r>
          </w:p>
        </w:tc>
      </w:tr>
      <w:tr w:rsidR="00BB45F6" w:rsidRPr="004F4FB6" w:rsidTr="00E86470">
        <w:trPr>
          <w:trHeight w:val="397"/>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Samodzielna praca studenta</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studiowanie tematyki wykładów</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ćwiczeń</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kolokwiów</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zajęć laboratoryjnych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Wykonywanie sprawozdań</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Realizacja samodzielnie wykonywanych zadań (projektów, dokumentacji)</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kolokwium końcowego z ćwiczeń/laboratorium</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egzaminu/kolokwium końcowego z wykładów</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samodzielnej pracy studenta (suma 2.1 – 2.9)</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 xml:space="preserve">Liczba punktów ECTS, uzyskiwanych przez studenta w ramach samodzielnej pracy </w:t>
            </w:r>
            <w:r w:rsidRPr="004F4FB6">
              <w:rPr>
                <w:rFonts w:ascii="Verdana" w:eastAsia="Calibri" w:hAnsi="Verdana" w:cs="Times New Roman"/>
                <w:i/>
                <w:kern w:val="0"/>
                <w:sz w:val="16"/>
                <w:szCs w:val="16"/>
              </w:rPr>
              <w:t>(1 pkt ECTS = 25-30 godzin obciążenia studenta, zaokrąglić do 0,1 pkt ECTS)</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1</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Sumaryczne obciążenie pracą studenta (suma 1.10+2.10)</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210</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Times New Roman"/>
                <w:b/>
                <w:kern w:val="0"/>
                <w:sz w:val="20"/>
                <w:szCs w:val="16"/>
              </w:rPr>
            </w:pPr>
            <w:r w:rsidRPr="004F4FB6">
              <w:rPr>
                <w:rFonts w:ascii="Verdana" w:eastAsia="Calibri" w:hAnsi="Verdana" w:cs="Times New Roman"/>
                <w:b/>
                <w:kern w:val="0"/>
                <w:sz w:val="20"/>
                <w:szCs w:val="16"/>
              </w:rPr>
              <w:t>Punkty ECTS za moduł (suma 1.11+2.11)</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Pr>
                <w:rFonts w:ascii="Verdana" w:eastAsia="Calibri" w:hAnsi="Verdana" w:cs="Times New Roman"/>
                <w:b/>
                <w:kern w:val="0"/>
                <w:sz w:val="16"/>
                <w:szCs w:val="16"/>
              </w:rPr>
              <w:t>8</w:t>
            </w:r>
          </w:p>
        </w:tc>
      </w:tr>
      <w:tr w:rsidR="00BB45F6" w:rsidRPr="004F4FB6" w:rsidTr="00E86470">
        <w:trPr>
          <w:trHeight w:val="397"/>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Nakład pracy związany z zajęciami o charakterze praktycznym, w tym</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praktyczne (Wydział Nauk o Zdrowiu)</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80</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o charakterze praktycznym (1.2 – 1.8, 2.2 – 2.7, inne)</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Praktyka zawodowa</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120</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Łączny nakład pracy związany z zajęciami o charakterze praktycznym</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200</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i/>
                <w:kern w:val="0"/>
                <w:sz w:val="16"/>
                <w:szCs w:val="16"/>
              </w:rPr>
              <w:t>(1 pkt ECTS = 25-30 godzin obciążenia studenta, zaokrąglić do 0,1 pkt ECTS)</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7</w:t>
            </w:r>
          </w:p>
        </w:tc>
      </w:tr>
      <w:tr w:rsidR="00BB45F6" w:rsidRPr="004F4FB6" w:rsidTr="00E86470">
        <w:trPr>
          <w:trHeight w:val="397"/>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Uwagi</w:t>
            </w:r>
          </w:p>
        </w:tc>
      </w:tr>
      <w:tr w:rsidR="00BB45F6" w:rsidRPr="004F4FB6" w:rsidTr="00E86470">
        <w:trPr>
          <w:trHeight w:val="397"/>
          <w:jc w:val="center"/>
        </w:trPr>
        <w:tc>
          <w:tcPr>
            <w:tcW w:w="9923"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2392"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Strona internetowa modułu:</w:t>
            </w:r>
          </w:p>
        </w:tc>
        <w:tc>
          <w:tcPr>
            <w:tcW w:w="7531"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Wpisać adres strony www modułu</w:t>
            </w:r>
          </w:p>
        </w:tc>
      </w:tr>
    </w:tbl>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r w:rsidRPr="004F4FB6">
        <w:rPr>
          <w:rFonts w:ascii="Verdana" w:eastAsia="Calibri" w:hAnsi="Verdana" w:cs="Times New Roman"/>
          <w:b/>
          <w:spacing w:val="30"/>
          <w:kern w:val="0"/>
          <w:sz w:val="18"/>
          <w:szCs w:val="16"/>
        </w:rPr>
        <w:t>SYLABUS MODUŁU (PRZEDMIOTU)</w:t>
      </w:r>
    </w:p>
    <w:p w:rsidR="00BB45F6" w:rsidRPr="004F4FB6" w:rsidRDefault="00BB45F6" w:rsidP="00BB45F6">
      <w:pPr>
        <w:suppressAutoHyphens/>
        <w:spacing w:after="0" w:line="276" w:lineRule="auto"/>
        <w:jc w:val="center"/>
        <w:rPr>
          <w:rFonts w:ascii="Verdana" w:eastAsia="Calibri" w:hAnsi="Verdana" w:cs="Times New Roman"/>
          <w:b/>
          <w:kern w:val="0"/>
          <w:sz w:val="16"/>
          <w:szCs w:val="1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121"/>
        <w:gridCol w:w="427"/>
        <w:gridCol w:w="849"/>
        <w:gridCol w:w="523"/>
        <w:gridCol w:w="152"/>
        <w:gridCol w:w="112"/>
        <w:gridCol w:w="419"/>
        <w:gridCol w:w="134"/>
        <w:gridCol w:w="234"/>
        <w:gridCol w:w="164"/>
        <w:gridCol w:w="531"/>
        <w:gridCol w:w="93"/>
        <w:gridCol w:w="439"/>
        <w:gridCol w:w="348"/>
        <w:gridCol w:w="184"/>
        <w:gridCol w:w="531"/>
        <w:gridCol w:w="73"/>
        <w:gridCol w:w="459"/>
        <w:gridCol w:w="328"/>
        <w:gridCol w:w="204"/>
        <w:gridCol w:w="142"/>
        <w:gridCol w:w="442"/>
        <w:gridCol w:w="692"/>
        <w:gridCol w:w="95"/>
        <w:gridCol w:w="75"/>
        <w:gridCol w:w="1276"/>
      </w:tblGrid>
      <w:tr w:rsidR="00BB45F6" w:rsidRPr="004F4FB6" w:rsidTr="00E86470">
        <w:trPr>
          <w:trHeight w:val="397"/>
          <w:jc w:val="center"/>
        </w:trPr>
        <w:tc>
          <w:tcPr>
            <w:tcW w:w="87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Kod modułu</w:t>
            </w:r>
          </w:p>
        </w:tc>
        <w:tc>
          <w:tcPr>
            <w:tcW w:w="192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P.1.POP-EZP</w:t>
            </w:r>
          </w:p>
        </w:tc>
        <w:tc>
          <w:tcPr>
            <w:tcW w:w="81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w:t>
            </w:r>
          </w:p>
        </w:tc>
        <w:tc>
          <w:tcPr>
            <w:tcW w:w="6310"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Etyka zawodu pielęgniarki</w:t>
            </w:r>
          </w:p>
        </w:tc>
      </w:tr>
      <w:tr w:rsidR="00BB45F6" w:rsidRPr="004F4FB6" w:rsidTr="00E86470">
        <w:trPr>
          <w:trHeight w:val="397"/>
          <w:jc w:val="center"/>
        </w:trPr>
        <w:tc>
          <w:tcPr>
            <w:tcW w:w="360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 w języku angielskim</w:t>
            </w:r>
          </w:p>
        </w:tc>
        <w:tc>
          <w:tcPr>
            <w:tcW w:w="6310"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Ethics of nurse profession</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Wydział</w:t>
            </w:r>
          </w:p>
        </w:tc>
        <w:tc>
          <w:tcPr>
            <w:tcW w:w="8499"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Nauk Medycznych</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Kierunek</w:t>
            </w:r>
          </w:p>
        </w:tc>
        <w:tc>
          <w:tcPr>
            <w:tcW w:w="8499"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Pielęgniarstwo</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studiów</w:t>
            </w:r>
          </w:p>
        </w:tc>
        <w:tc>
          <w:tcPr>
            <w:tcW w:w="8499"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studia stacjonarne </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Poziom kształcenia</w:t>
            </w:r>
          </w:p>
        </w:tc>
        <w:tc>
          <w:tcPr>
            <w:tcW w:w="8499"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pierwszego stopnia licencjackie</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Profil kształcenia </w:t>
            </w:r>
          </w:p>
        </w:tc>
        <w:tc>
          <w:tcPr>
            <w:tcW w:w="8499"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Praktyczny</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Przynależność do grupy przedmiotów</w:t>
            </w:r>
          </w:p>
        </w:tc>
        <w:tc>
          <w:tcPr>
            <w:tcW w:w="8499"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Specjalność</w:t>
            </w:r>
          </w:p>
        </w:tc>
        <w:tc>
          <w:tcPr>
            <w:tcW w:w="8499"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trHeight w:val="397"/>
          <w:jc w:val="center"/>
        </w:trPr>
        <w:tc>
          <w:tcPr>
            <w:tcW w:w="360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Osoba odpowiedzialna za moduł</w:t>
            </w:r>
          </w:p>
        </w:tc>
        <w:tc>
          <w:tcPr>
            <w:tcW w:w="6310"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8C1319" w:rsidRDefault="00BB45F6" w:rsidP="00E86470">
            <w:pPr>
              <w:spacing w:after="0" w:line="240" w:lineRule="auto"/>
              <w:rPr>
                <w:rFonts w:ascii="Verdana" w:hAnsi="Verdana" w:cstheme="minorHAnsi"/>
                <w:sz w:val="16"/>
                <w:szCs w:val="16"/>
              </w:rPr>
            </w:pPr>
            <w:r w:rsidRPr="008C1319">
              <w:rPr>
                <w:rFonts w:ascii="Verdana" w:hAnsi="Verdana" w:cstheme="minorHAnsi"/>
                <w:sz w:val="16"/>
                <w:szCs w:val="16"/>
              </w:rPr>
              <w:t xml:space="preserve">dr n. med. Bogumiła Kowalczyk-Sroka, dr n. o </w:t>
            </w:r>
            <w:r w:rsidR="007573B3">
              <w:rPr>
                <w:rFonts w:ascii="Verdana" w:hAnsi="Verdana" w:cstheme="minorHAnsi"/>
                <w:sz w:val="16"/>
                <w:szCs w:val="16"/>
              </w:rPr>
              <w:t>zdr. J</w:t>
            </w:r>
            <w:r w:rsidRPr="008C1319">
              <w:rPr>
                <w:rFonts w:ascii="Verdana" w:hAnsi="Verdana" w:cstheme="minorHAnsi"/>
                <w:sz w:val="16"/>
                <w:szCs w:val="16"/>
              </w:rPr>
              <w:t>olanta Kary</w:t>
            </w:r>
            <w:r w:rsidR="007573B3">
              <w:rPr>
                <w:rFonts w:ascii="Verdana" w:hAnsi="Verdana" w:cstheme="minorHAnsi"/>
                <w:sz w:val="16"/>
                <w:szCs w:val="16"/>
              </w:rPr>
              <w:t>ś</w:t>
            </w:r>
          </w:p>
        </w:tc>
      </w:tr>
      <w:tr w:rsidR="00BB45F6" w:rsidRPr="004F4FB6" w:rsidTr="00E86470">
        <w:trPr>
          <w:trHeight w:val="397"/>
          <w:jc w:val="center"/>
        </w:trPr>
        <w:tc>
          <w:tcPr>
            <w:tcW w:w="360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Osoby prowadzące zajęcia</w:t>
            </w:r>
          </w:p>
        </w:tc>
        <w:tc>
          <w:tcPr>
            <w:tcW w:w="6310"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8C1319" w:rsidRDefault="00BB45F6" w:rsidP="00E86470">
            <w:pPr>
              <w:spacing w:after="0" w:line="240" w:lineRule="auto"/>
              <w:rPr>
                <w:rFonts w:ascii="Verdana" w:hAnsi="Verdana" w:cstheme="minorHAnsi"/>
                <w:sz w:val="16"/>
                <w:szCs w:val="16"/>
              </w:rPr>
            </w:pPr>
            <w:r w:rsidRPr="008C1319">
              <w:rPr>
                <w:rFonts w:ascii="Verdana" w:hAnsi="Verdana" w:cstheme="minorHAnsi"/>
                <w:sz w:val="16"/>
                <w:szCs w:val="16"/>
              </w:rPr>
              <w:t>dr n. med. Bogumiła Kowalczyk-Sroka</w:t>
            </w:r>
            <w:r>
              <w:rPr>
                <w:rFonts w:ascii="Verdana" w:hAnsi="Verdana" w:cstheme="minorHAnsi"/>
                <w:sz w:val="16"/>
                <w:szCs w:val="16"/>
              </w:rPr>
              <w:t xml:space="preserve">, </w:t>
            </w:r>
          </w:p>
          <w:p w:rsidR="00BB45F6" w:rsidRPr="008C1319" w:rsidRDefault="00BB45F6" w:rsidP="00E86470">
            <w:pPr>
              <w:suppressAutoHyphens/>
              <w:spacing w:after="0" w:line="240" w:lineRule="auto"/>
              <w:rPr>
                <w:rFonts w:ascii="Verdana" w:eastAsia="Calibri" w:hAnsi="Verdana" w:cs="Times New Roman"/>
                <w:kern w:val="0"/>
                <w:sz w:val="16"/>
                <w:szCs w:val="16"/>
              </w:rPr>
            </w:pPr>
            <w:r w:rsidRPr="008C1319">
              <w:rPr>
                <w:rFonts w:ascii="Verdana" w:hAnsi="Verdana" w:cstheme="minorHAnsi"/>
                <w:sz w:val="16"/>
                <w:szCs w:val="16"/>
              </w:rPr>
              <w:t>Ewa Jachymczyk</w:t>
            </w:r>
          </w:p>
        </w:tc>
      </w:tr>
      <w:tr w:rsidR="00BB45F6" w:rsidRPr="004F4FB6" w:rsidTr="00E86470">
        <w:tblPrEx>
          <w:jc w:val="left"/>
        </w:tblPrEx>
        <w:trPr>
          <w:trHeight w:val="288"/>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prowadzenia zajęć</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w:t>
            </w:r>
          </w:p>
        </w:tc>
        <w:tc>
          <w:tcPr>
            <w:tcW w:w="532"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Ć</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L</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Wa</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ZP</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Pr</w:t>
            </w:r>
          </w:p>
        </w:tc>
        <w:tc>
          <w:tcPr>
            <w:tcW w:w="127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Inne- jakie:</w:t>
            </w:r>
          </w:p>
        </w:tc>
        <w:tc>
          <w:tcPr>
            <w:tcW w:w="1446"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godzin zajęć w sem.</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c>
          <w:tcPr>
            <w:tcW w:w="532"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2722" w:type="dxa"/>
            <w:gridSpan w:val="6"/>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trHeight w:val="361"/>
        </w:trPr>
        <w:tc>
          <w:tcPr>
            <w:tcW w:w="9918" w:type="dxa"/>
            <w:gridSpan w:val="2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Calibri" w:eastAsia="Calibri" w:hAnsi="Calibri" w:cs="Times New Roman"/>
                <w:kern w:val="0"/>
                <w:sz w:val="20"/>
              </w:rPr>
              <w:t xml:space="preserve">Legenda: W – wykład, Ć – ćwiczenia, K- konwersatorium, L – laboratorium, P – projekt, Wa – warsztaty, </w:t>
            </w:r>
            <w:r w:rsidRPr="004F4FB6">
              <w:rPr>
                <w:rFonts w:ascii="Calibri" w:eastAsia="Calibri" w:hAnsi="Calibri" w:cs="Times New Roman"/>
                <w:kern w:val="0"/>
                <w:sz w:val="20"/>
              </w:rPr>
              <w:br/>
              <w:t>ZP – zajęcia praktyczne, Pr – praktyka</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Semestr(y) zajęć dla kierunku kształcenia</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Pierwszy, drugi</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punktów ECTS za moduł</w:t>
            </w:r>
          </w:p>
        </w:tc>
        <w:tc>
          <w:tcPr>
            <w:tcW w:w="2580" w:type="dxa"/>
            <w:gridSpan w:val="5"/>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w:t>
            </w:r>
            <w:r>
              <w:rPr>
                <w:rFonts w:ascii="Verdana" w:eastAsia="Calibri" w:hAnsi="Verdana" w:cs="Times New Roman"/>
                <w:kern w:val="0"/>
                <w:sz w:val="16"/>
                <w:szCs w:val="16"/>
              </w:rPr>
              <w:t>,5</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Status przedmiotu</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obowiązkowy </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Język wykładowy</w:t>
            </w:r>
          </w:p>
        </w:tc>
        <w:tc>
          <w:tcPr>
            <w:tcW w:w="2580" w:type="dxa"/>
            <w:gridSpan w:val="5"/>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Polski</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Wymagania wstępne</w:t>
            </w:r>
          </w:p>
        </w:tc>
        <w:tc>
          <w:tcPr>
            <w:tcW w:w="6975" w:type="dxa"/>
            <w:gridSpan w:val="21"/>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Verdana"/>
                <w:color w:val="000000"/>
                <w:kern w:val="0"/>
                <w:sz w:val="16"/>
                <w:szCs w:val="16"/>
                <w:lang w:eastAsia="pl-PL"/>
              </w:rPr>
            </w:pPr>
            <w:r w:rsidRPr="004F4FB6">
              <w:rPr>
                <w:rFonts w:ascii="Verdana" w:eastAsia="Calibri" w:hAnsi="Verdana" w:cs="Verdana"/>
                <w:color w:val="000000"/>
                <w:kern w:val="0"/>
                <w:sz w:val="16"/>
                <w:szCs w:val="16"/>
                <w:lang w:eastAsia="ar-SA"/>
              </w:rPr>
              <w:t>Znajomość na poziomie maturalnym założeń epok od starożytności do współczesności, w kontekście społeczno-historycznym.</w:t>
            </w:r>
          </w:p>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r w:rsidRPr="004F4FB6">
              <w:rPr>
                <w:rFonts w:ascii="Verdana" w:eastAsia="Calibri" w:hAnsi="Verdana" w:cs="Verdana"/>
                <w:color w:val="000000"/>
                <w:kern w:val="0"/>
                <w:sz w:val="16"/>
                <w:szCs w:val="16"/>
                <w:lang w:eastAsia="ar-SA"/>
              </w:rPr>
              <w:t>Umiejętność podejmowania dyskusji w grupie. Postawa otwarta na dyskusję w grupie, nacechowana szacunkiem wobec rozmówców.</w:t>
            </w:r>
          </w:p>
        </w:tc>
      </w:tr>
      <w:tr w:rsidR="00BB45F6" w:rsidRPr="004F4FB6" w:rsidTr="00E86470">
        <w:tblPrEx>
          <w:jc w:val="left"/>
        </w:tblPrEx>
        <w:trPr>
          <w:trHeight w:val="288"/>
        </w:trPr>
        <w:tc>
          <w:tcPr>
            <w:tcW w:w="9918" w:type="dxa"/>
            <w:gridSpan w:val="2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Cele kształcenia</w:t>
            </w:r>
          </w:p>
        </w:tc>
      </w:tr>
      <w:tr w:rsidR="00BB45F6" w:rsidRPr="004F4FB6" w:rsidTr="00E86470">
        <w:tblPrEx>
          <w:jc w:val="left"/>
        </w:tblPrEx>
        <w:trPr>
          <w:trHeight w:val="361"/>
        </w:trPr>
        <w:tc>
          <w:tcPr>
            <w:tcW w:w="9918" w:type="dxa"/>
            <w:gridSpan w:val="27"/>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autoSpaceDE w:val="0"/>
              <w:spacing w:after="0" w:line="240" w:lineRule="auto"/>
              <w:rPr>
                <w:rFonts w:ascii="Verdana" w:eastAsia="Calibri" w:hAnsi="Verdana" w:cs="Verdana"/>
                <w:i/>
                <w:color w:val="365F91"/>
                <w:kern w:val="0"/>
                <w:sz w:val="16"/>
                <w:szCs w:val="16"/>
                <w:lang w:eastAsia="hi-IN" w:bidi="hi-IN"/>
              </w:rPr>
            </w:pPr>
            <w:r w:rsidRPr="004F4FB6">
              <w:rPr>
                <w:rFonts w:ascii="Verdana" w:eastAsia="Arial" w:hAnsi="Verdana" w:cs="Verdana"/>
                <w:color w:val="000000"/>
                <w:kern w:val="0"/>
                <w:sz w:val="16"/>
                <w:szCs w:val="16"/>
                <w:lang w:eastAsia="hi-IN" w:bidi="hi-IN"/>
              </w:rPr>
              <w:t>Uwrażliwienie studenta na etyczne aspekty praktyki pielęgniarskiej oraz przygotowanie do rozwiązywania problemów moralnych pojawiających się w przyszłej pracy zawodowej.</w:t>
            </w:r>
          </w:p>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trHeight w:val="397"/>
          <w:jc w:val="center"/>
        </w:trPr>
        <w:tc>
          <w:tcPr>
            <w:tcW w:w="9918" w:type="dxa"/>
            <w:gridSpan w:val="27"/>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Opis efektów kształcenia</w:t>
            </w:r>
            <w:r w:rsidRPr="004F4FB6">
              <w:rPr>
                <w:rFonts w:ascii="Verdana" w:eastAsia="Calibri" w:hAnsi="Verdana" w:cs="Times New Roman"/>
                <w:b/>
                <w:kern w:val="0"/>
                <w:sz w:val="16"/>
                <w:szCs w:val="16"/>
              </w:rPr>
              <w:t xml:space="preserve"> dla modułu (przedmiotu)</w:t>
            </w:r>
          </w:p>
        </w:tc>
      </w:tr>
      <w:tr w:rsidR="00BB45F6" w:rsidRPr="004F4FB6" w:rsidTr="00E86470">
        <w:trPr>
          <w:trHeight w:val="558"/>
          <w:jc w:val="center"/>
        </w:trPr>
        <w:tc>
          <w:tcPr>
            <w:tcW w:w="992"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pl-PL"/>
              </w:rPr>
            </w:pPr>
            <w:r w:rsidRPr="004F4FB6">
              <w:rPr>
                <w:rFonts w:ascii="Verdana" w:eastAsia="Times New Roman" w:hAnsi="Verdana" w:cs="Times New Roman"/>
                <w:kern w:val="0"/>
                <w:sz w:val="14"/>
                <w:szCs w:val="16"/>
                <w:lang w:eastAsia="ar-SA"/>
              </w:rPr>
              <w:t xml:space="preserve">Efekt kształcenia </w:t>
            </w:r>
          </w:p>
        </w:tc>
        <w:tc>
          <w:tcPr>
            <w:tcW w:w="6204" w:type="dxa"/>
            <w:gridSpan w:val="19"/>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wie/umie/potrafi:</w:t>
            </w:r>
          </w:p>
        </w:tc>
        <w:tc>
          <w:tcPr>
            <w:tcW w:w="1446" w:type="dxa"/>
            <w:gridSpan w:val="5"/>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kierunkowych)</w:t>
            </w:r>
          </w:p>
        </w:tc>
        <w:tc>
          <w:tcPr>
            <w:tcW w:w="1276" w:type="dxa"/>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obszarowych)</w:t>
            </w:r>
          </w:p>
        </w:tc>
      </w:tr>
      <w:tr w:rsidR="00BB45F6" w:rsidRPr="004F4FB6" w:rsidTr="00E86470">
        <w:trPr>
          <w:trHeight w:val="284"/>
          <w:jc w:val="center"/>
        </w:trPr>
        <w:tc>
          <w:tcPr>
            <w:tcW w:w="9918"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WIEDZA</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W1</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Zna przedmiot etyki ogólnej i zawodowej</w:t>
            </w:r>
          </w:p>
        </w:tc>
        <w:tc>
          <w:tcPr>
            <w:tcW w:w="1446"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PIEL.1P_W65</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C.W12.</w:t>
            </w:r>
          </w:p>
        </w:tc>
      </w:tr>
      <w:tr w:rsidR="00BB45F6" w:rsidRPr="004F4FB6" w:rsidTr="00E86470">
        <w:trPr>
          <w:trHeight w:val="315"/>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W2</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Zna istotę podejmowania decyzji etycznych i rozwiązywania dylematów moralnych w pracy pielęgniarki</w:t>
            </w:r>
          </w:p>
        </w:tc>
        <w:tc>
          <w:tcPr>
            <w:tcW w:w="1446"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PIEL.1P_W66A</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C.W13.</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W3</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Zna problematykę etyki normatywnej, w tym aksjologii wartości, powinności i sprawności moralnych istotnych w pracy pielęgniarki</w:t>
            </w:r>
          </w:p>
        </w:tc>
        <w:tc>
          <w:tcPr>
            <w:tcW w:w="1446"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PIEL.1P_W66</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C.W14.</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W4</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Zna kodeks etyki zawodowej pielęgniarki i położnej</w:t>
            </w:r>
          </w:p>
        </w:tc>
        <w:tc>
          <w:tcPr>
            <w:tcW w:w="1446"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PIEL.1P_W67</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C.W15.</w:t>
            </w:r>
          </w:p>
        </w:tc>
      </w:tr>
      <w:tr w:rsidR="00BB45F6" w:rsidRPr="004F4FB6" w:rsidTr="00E86470">
        <w:trPr>
          <w:trHeight w:val="284"/>
          <w:jc w:val="center"/>
        </w:trPr>
        <w:tc>
          <w:tcPr>
            <w:tcW w:w="9918"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UMIEJĘTNOŚCI</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Potrafi rozwiązywać dylematy etyczne i moralne w praktyce pielęgniarskiej</w:t>
            </w:r>
          </w:p>
        </w:tc>
        <w:tc>
          <w:tcPr>
            <w:tcW w:w="1446"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PIEL.1P_U55</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C.U27.</w:t>
            </w:r>
          </w:p>
        </w:tc>
      </w:tr>
      <w:tr w:rsidR="00BB45F6" w:rsidRPr="004F4FB6" w:rsidTr="00E86470">
        <w:trPr>
          <w:trHeight w:val="284"/>
          <w:jc w:val="center"/>
        </w:trPr>
        <w:tc>
          <w:tcPr>
            <w:tcW w:w="9918"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KOMPETENCJE</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Kieruje się dobrem pacjenta, poszanowaniem godności i autonomii osób powierzonych opiece, okazywać zrozumienie dla różnic światopoglądowych i kulturowych oraz empatią w relacji z pacjentem i jego rodziną</w:t>
            </w:r>
          </w:p>
        </w:tc>
        <w:tc>
          <w:tcPr>
            <w:tcW w:w="1446"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PIEL.1P_K1</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K2</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Samodzielnie i rzetelnie wykonywać zawód zgodnie z zasadami etyki, w tym przestrzegać wartości i powinności moralnych w opiece nad pacjentem</w:t>
            </w:r>
          </w:p>
        </w:tc>
        <w:tc>
          <w:tcPr>
            <w:tcW w:w="1446"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PIEL.1P_K3</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K.3.</w:t>
            </w:r>
          </w:p>
        </w:tc>
      </w:tr>
      <w:tr w:rsidR="00BB45F6" w:rsidRPr="004F4FB6" w:rsidTr="00E86470">
        <w:trPr>
          <w:trHeight w:val="397"/>
          <w:jc w:val="center"/>
        </w:trPr>
        <w:tc>
          <w:tcPr>
            <w:tcW w:w="9918" w:type="dxa"/>
            <w:gridSpan w:val="27"/>
            <w:tcBorders>
              <w:top w:val="single" w:sz="4" w:space="0" w:color="auto"/>
              <w:left w:val="single" w:sz="4" w:space="0" w:color="auto"/>
              <w:bottom w:val="single" w:sz="6" w:space="0" w:color="auto"/>
              <w:right w:val="single" w:sz="4" w:space="0" w:color="auto"/>
            </w:tcBorders>
            <w:shd w:val="clear" w:color="auto" w:fill="8DB3E2"/>
            <w:vAlign w:val="center"/>
            <w:hideMark/>
          </w:tcPr>
          <w:p w:rsidR="00BB45F6" w:rsidRPr="004F4FB6" w:rsidRDefault="00BB45F6" w:rsidP="00E86470">
            <w:pPr>
              <w:suppressAutoHyphens/>
              <w:autoSpaceDE w:val="0"/>
              <w:autoSpaceDN w:val="0"/>
              <w:adjustRightInd w:val="0"/>
              <w:spacing w:after="0" w:line="276"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Metody weryfikacji efektów kształcenia</w:t>
            </w:r>
            <w:r w:rsidRPr="004F4FB6">
              <w:rPr>
                <w:rFonts w:ascii="Verdana" w:eastAsia="Calibri" w:hAnsi="Verdana" w:cs="Times New Roman"/>
                <w:b/>
                <w:kern w:val="0"/>
                <w:sz w:val="16"/>
                <w:szCs w:val="16"/>
              </w:rPr>
              <w:t xml:space="preserve"> dla modułu (przedmiotu) w odniesieniu do form zajęć</w:t>
            </w:r>
          </w:p>
        </w:tc>
      </w:tr>
      <w:tr w:rsidR="00BB45F6" w:rsidRPr="004F4FB6" w:rsidTr="00E86470">
        <w:trPr>
          <w:cantSplit/>
          <w:trHeight w:val="420"/>
          <w:jc w:val="center"/>
        </w:trPr>
        <w:tc>
          <w:tcPr>
            <w:tcW w:w="2268" w:type="dxa"/>
            <w:gridSpan w:val="4"/>
            <w:vMerge w:val="restart"/>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pl-PL"/>
              </w:rPr>
            </w:pPr>
            <w:r w:rsidRPr="004F4FB6">
              <w:rPr>
                <w:rFonts w:ascii="Verdana" w:eastAsia="Times New Roman" w:hAnsi="Verdana" w:cs="Times New Roman"/>
                <w:b/>
                <w:kern w:val="0"/>
                <w:sz w:val="16"/>
                <w:szCs w:val="16"/>
                <w:lang w:eastAsia="ar-SA"/>
              </w:rPr>
              <w:lastRenderedPageBreak/>
              <w:t>Efekt kształcenia</w:t>
            </w:r>
          </w:p>
        </w:tc>
        <w:tc>
          <w:tcPr>
            <w:tcW w:w="7650" w:type="dxa"/>
            <w:gridSpan w:val="23"/>
            <w:tcBorders>
              <w:top w:val="single" w:sz="6" w:space="0" w:color="auto"/>
              <w:left w:val="single" w:sz="4"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Forma zajęć dydaktycznych</w:t>
            </w:r>
          </w:p>
        </w:tc>
      </w:tr>
      <w:tr w:rsidR="00BB45F6" w:rsidRPr="004F4FB6" w:rsidTr="00E86470">
        <w:trPr>
          <w:cantSplit/>
          <w:trHeight w:val="1393"/>
          <w:jc w:val="center"/>
        </w:trPr>
        <w:tc>
          <w:tcPr>
            <w:tcW w:w="2268" w:type="dxa"/>
            <w:gridSpan w:val="4"/>
            <w:vMerge/>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b/>
                <w:kern w:val="0"/>
                <w:sz w:val="16"/>
                <w:szCs w:val="16"/>
                <w:lang w:eastAsia="ar-SA"/>
              </w:rPr>
            </w:pP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ustny</w:t>
            </w: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pisemny</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Cząstkowa praca pisemna</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Praca pisemna końcowa (np. esej)</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Kolokwium</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Projekt/ prezentacja</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Sprawozdanie</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Aktywność na zajęciach</w:t>
            </w:r>
          </w:p>
        </w:tc>
        <w:tc>
          <w:tcPr>
            <w:tcW w:w="1351" w:type="dxa"/>
            <w:gridSpan w:val="2"/>
            <w:tcBorders>
              <w:top w:val="single" w:sz="6" w:space="0" w:color="auto"/>
              <w:left w:val="single" w:sz="4" w:space="0" w:color="auto"/>
              <w:bottom w:val="single" w:sz="6" w:space="0" w:color="auto"/>
              <w:right w:val="single" w:sz="6" w:space="0" w:color="auto"/>
            </w:tcBorders>
            <w:shd w:val="clear" w:color="auto" w:fill="C6D9F1"/>
            <w:textDirection w:val="btL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inne ...</w:t>
            </w:r>
          </w:p>
        </w:tc>
      </w:tr>
      <w:tr w:rsidR="00BB45F6" w:rsidRPr="004F4FB6" w:rsidTr="00E86470">
        <w:trPr>
          <w:trHeight w:val="339"/>
          <w:jc w:val="center"/>
        </w:trPr>
        <w:tc>
          <w:tcPr>
            <w:tcW w:w="9918"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WIEDZA</w:t>
            </w:r>
          </w:p>
        </w:tc>
      </w:tr>
      <w:tr w:rsidR="00BB45F6" w:rsidRPr="004F4FB6" w:rsidTr="00E86470">
        <w:trPr>
          <w:trHeight w:hRule="exact" w:val="339"/>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35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8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35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35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W4</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35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val="257"/>
          <w:jc w:val="center"/>
        </w:trPr>
        <w:tc>
          <w:tcPr>
            <w:tcW w:w="9918"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UMIEJĘTNOŚCI</w:t>
            </w:r>
          </w:p>
        </w:tc>
      </w:tr>
      <w:tr w:rsidR="00BB45F6" w:rsidRPr="004F4FB6" w:rsidTr="00E86470">
        <w:trPr>
          <w:trHeight w:hRule="exact" w:val="257"/>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val="273"/>
          <w:jc w:val="center"/>
        </w:trPr>
        <w:tc>
          <w:tcPr>
            <w:tcW w:w="9918"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KOMPETENCJE</w:t>
            </w:r>
          </w:p>
        </w:tc>
      </w:tr>
      <w:tr w:rsidR="00BB45F6" w:rsidRPr="004F4FB6" w:rsidTr="00E86470">
        <w:trPr>
          <w:trHeight w:hRule="exact" w:val="27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5"/>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bl>
    <w:p w:rsidR="00BB45F6" w:rsidRPr="004F4FB6" w:rsidRDefault="00BB45F6" w:rsidP="00BB45F6">
      <w:pPr>
        <w:suppressAutoHyphens/>
        <w:spacing w:after="0" w:line="240" w:lineRule="auto"/>
        <w:rPr>
          <w:rFonts w:ascii="Verdana" w:eastAsia="Calibri" w:hAnsi="Verdana" w:cs="Times New Roman"/>
          <w:b/>
          <w:kern w:val="0"/>
          <w:sz w:val="16"/>
          <w:szCs w:val="16"/>
        </w:rPr>
      </w:pP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b/>
          <w:kern w:val="0"/>
          <w:sz w:val="16"/>
          <w:szCs w:val="16"/>
          <w:u w:val="single"/>
          <w:lang w:eastAsia="pl-PL"/>
        </w:rPr>
      </w:pPr>
      <w:r w:rsidRPr="004F4FB6">
        <w:rPr>
          <w:rFonts w:ascii="Verdana" w:eastAsia="Times New Roman" w:hAnsi="Verdana" w:cs="Times New Roman"/>
          <w:b/>
          <w:kern w:val="0"/>
          <w:sz w:val="16"/>
          <w:szCs w:val="16"/>
          <w:u w:val="single"/>
          <w:lang w:eastAsia="ar-SA"/>
        </w:rPr>
        <w:t>Kryteria oceniania kompetencji studenta</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W - WIEDZA</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zapamiętuje i odtwarza wiedzę przewidzianą do opanowania w ramach modułu</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dodatkowo interpretuje zjawiska/problemy i potrafi rozwiązać typowy problem</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U - UMIEJĘTNOŚCI</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K - KOMPETENCJE SPOŁECZNE</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biernie przyswaja treści modułu z wykazaniem zdolności do koncentracji uwagi i słuchania</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 Student dokonuje integracji postawy zgodnie z sugerowanym wzorcem, rozwija własny system wartości zawodowych i społecznych, potrafi przyjąć odpowiedzialność za działanie grupy, obejmując w niej przewodnictwo.</w:t>
      </w:r>
    </w:p>
    <w:p w:rsidR="00BB45F6" w:rsidRPr="004F4FB6" w:rsidRDefault="00BB45F6" w:rsidP="00BB45F6">
      <w:pPr>
        <w:suppressAutoHyphens/>
        <w:spacing w:after="0" w:line="240" w:lineRule="auto"/>
        <w:rPr>
          <w:rFonts w:ascii="Verdana" w:eastAsia="Calibri" w:hAnsi="Verdana" w:cs="Times New Roman"/>
          <w:b/>
          <w:kern w:val="0"/>
          <w:sz w:val="16"/>
          <w:szCs w:val="1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605"/>
        <w:gridCol w:w="4591"/>
        <w:gridCol w:w="1031"/>
        <w:gridCol w:w="1767"/>
      </w:tblGrid>
      <w:tr w:rsidR="00BB45F6" w:rsidRPr="004F4FB6" w:rsidTr="00E86470">
        <w:trPr>
          <w:trHeight w:val="397"/>
          <w:jc w:val="center"/>
        </w:trPr>
        <w:tc>
          <w:tcPr>
            <w:tcW w:w="786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Treść modułu (przedmiotu) kształcenia (program wykładów i pozostałych zajęć)</w:t>
            </w:r>
          </w:p>
        </w:tc>
        <w:tc>
          <w:tcPr>
            <w:tcW w:w="176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Odniesienie do efektów kształcenia</w:t>
            </w:r>
          </w:p>
        </w:tc>
      </w:tr>
      <w:tr w:rsidR="00BB45F6" w:rsidRPr="004F4FB6" w:rsidTr="00E86470">
        <w:trPr>
          <w:trHeight w:val="397"/>
          <w:jc w:val="center"/>
        </w:trPr>
        <w:tc>
          <w:tcPr>
            <w:tcW w:w="7867" w:type="dxa"/>
            <w:gridSpan w:val="4"/>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ind w:right="425"/>
              <w:rPr>
                <w:rFonts w:ascii="Verdana" w:eastAsia="Times New Roman" w:hAnsi="Verdana" w:cs="Verdana"/>
                <w:color w:val="000000"/>
                <w:kern w:val="0"/>
                <w:sz w:val="16"/>
                <w:szCs w:val="16"/>
                <w:lang w:eastAsia="pl-PL"/>
              </w:rPr>
            </w:pPr>
            <w:r w:rsidRPr="004F4FB6">
              <w:rPr>
                <w:rFonts w:ascii="Verdana" w:eastAsia="Calibri" w:hAnsi="Verdana" w:cs="Verdana"/>
                <w:kern w:val="0"/>
                <w:sz w:val="16"/>
                <w:szCs w:val="16"/>
                <w:lang w:eastAsia="ar-SA"/>
              </w:rPr>
              <w:t>WYKŁADY</w:t>
            </w:r>
          </w:p>
          <w:p w:rsidR="00BB45F6" w:rsidRPr="004F4FB6" w:rsidRDefault="00BB45F6" w:rsidP="00620711">
            <w:pPr>
              <w:numPr>
                <w:ilvl w:val="0"/>
                <w:numId w:val="26"/>
              </w:numPr>
              <w:suppressAutoHyphens/>
              <w:autoSpaceDE w:val="0"/>
              <w:spacing w:after="0" w:line="240" w:lineRule="auto"/>
              <w:rPr>
                <w:rFonts w:ascii="Verdana" w:eastAsia="Arial" w:hAnsi="Verdana" w:cs="Verdana"/>
                <w:color w:val="000000"/>
                <w:kern w:val="0"/>
                <w:sz w:val="16"/>
                <w:szCs w:val="16"/>
                <w:lang w:eastAsia="hi-IN" w:bidi="hi-IN"/>
              </w:rPr>
            </w:pPr>
            <w:r w:rsidRPr="004F4FB6">
              <w:rPr>
                <w:rFonts w:ascii="Verdana" w:eastAsia="Arial" w:hAnsi="Verdana" w:cs="Verdana"/>
                <w:color w:val="000000"/>
                <w:kern w:val="0"/>
                <w:sz w:val="16"/>
                <w:szCs w:val="16"/>
                <w:lang w:eastAsia="hi-IN" w:bidi="hi-IN"/>
              </w:rPr>
              <w:t>Pojęcie, działy i kierunki rozwoju filozofii.</w:t>
            </w:r>
          </w:p>
          <w:p w:rsidR="00BB45F6" w:rsidRPr="004F4FB6" w:rsidRDefault="00BB45F6" w:rsidP="00620711">
            <w:pPr>
              <w:numPr>
                <w:ilvl w:val="0"/>
                <w:numId w:val="26"/>
              </w:numPr>
              <w:suppressAutoHyphens/>
              <w:autoSpaceDE w:val="0"/>
              <w:spacing w:after="0" w:line="240" w:lineRule="auto"/>
              <w:rPr>
                <w:rFonts w:ascii="Verdana" w:eastAsia="Arial" w:hAnsi="Verdana" w:cs="Verdana"/>
                <w:color w:val="000000"/>
                <w:kern w:val="0"/>
                <w:sz w:val="16"/>
                <w:szCs w:val="16"/>
                <w:lang w:eastAsia="hi-IN" w:bidi="hi-IN"/>
              </w:rPr>
            </w:pPr>
            <w:r w:rsidRPr="004F4FB6">
              <w:rPr>
                <w:rFonts w:ascii="Verdana" w:eastAsia="Arial" w:hAnsi="Verdana" w:cs="Verdana"/>
                <w:color w:val="000000"/>
                <w:kern w:val="0"/>
                <w:sz w:val="16"/>
                <w:szCs w:val="16"/>
                <w:lang w:eastAsia="hi-IN" w:bidi="hi-IN"/>
              </w:rPr>
              <w:t>Filozofia starożytna –pytanie o arche, intelektualizm etyczny Sokratesa, spór między Platonem a Arystotelesem, hedonizm Epikura. Filozofia św. Augustyna jako kontynuacja myśli Platona. św. Tomasz z Akwinu i jego związki filozoficzne z Arystotelesem.</w:t>
            </w:r>
          </w:p>
          <w:p w:rsidR="00BB45F6" w:rsidRPr="004F4FB6" w:rsidRDefault="00BB45F6" w:rsidP="00620711">
            <w:pPr>
              <w:numPr>
                <w:ilvl w:val="0"/>
                <w:numId w:val="26"/>
              </w:numPr>
              <w:suppressAutoHyphens/>
              <w:autoSpaceDE w:val="0"/>
              <w:spacing w:after="0" w:line="240" w:lineRule="auto"/>
              <w:rPr>
                <w:rFonts w:ascii="Verdana" w:eastAsia="Arial" w:hAnsi="Verdana" w:cs="Verdana"/>
                <w:color w:val="000000"/>
                <w:kern w:val="0"/>
                <w:sz w:val="16"/>
                <w:szCs w:val="16"/>
                <w:lang w:eastAsia="hi-IN" w:bidi="hi-IN"/>
              </w:rPr>
            </w:pPr>
            <w:r w:rsidRPr="004F4FB6">
              <w:rPr>
                <w:rFonts w:ascii="Verdana" w:eastAsia="Arial" w:hAnsi="Verdana" w:cs="Verdana"/>
                <w:color w:val="000000"/>
                <w:kern w:val="0"/>
                <w:sz w:val="16"/>
                <w:szCs w:val="16"/>
                <w:lang w:eastAsia="hi-IN" w:bidi="hi-IN"/>
              </w:rPr>
              <w:t>Podstawowe pytania filozofii nowożytnej: Kartezjusz i Pascal, Kant i Hegel. Spór racjonalistów z empirystami.</w:t>
            </w:r>
          </w:p>
          <w:p w:rsidR="00BB45F6" w:rsidRPr="004F4FB6" w:rsidRDefault="00BB45F6" w:rsidP="00620711">
            <w:pPr>
              <w:numPr>
                <w:ilvl w:val="0"/>
                <w:numId w:val="26"/>
              </w:numPr>
              <w:suppressAutoHyphens/>
              <w:autoSpaceDE w:val="0"/>
              <w:spacing w:after="0" w:line="240" w:lineRule="auto"/>
              <w:rPr>
                <w:rFonts w:ascii="Verdana" w:eastAsia="Arial" w:hAnsi="Verdana" w:cs="Verdana"/>
                <w:color w:val="000000"/>
                <w:kern w:val="0"/>
                <w:sz w:val="16"/>
                <w:szCs w:val="16"/>
                <w:lang w:eastAsia="hi-IN" w:bidi="hi-IN"/>
              </w:rPr>
            </w:pPr>
            <w:r w:rsidRPr="004F4FB6">
              <w:rPr>
                <w:rFonts w:ascii="Verdana" w:eastAsia="Arial" w:hAnsi="Verdana" w:cs="Verdana"/>
                <w:color w:val="000000"/>
                <w:kern w:val="0"/>
                <w:sz w:val="16"/>
                <w:szCs w:val="16"/>
                <w:lang w:eastAsia="hi-IN" w:bidi="hi-IN"/>
              </w:rPr>
              <w:t>Wybrane nurty filozofii współczesnej: egzystencjalizm (Kierkegaard, Heidegger i Sartre), personalizm (Maritain, Mounier i Wojtyła –implikacje dla etyki medycznej) i utylitaryzm (źródła utylitaryzmu –Bentham, Mill; współczesny utylitaryzm etyczny w medycynie).</w:t>
            </w:r>
          </w:p>
          <w:p w:rsidR="00BB45F6" w:rsidRPr="004F4FB6" w:rsidRDefault="00BB45F6" w:rsidP="00620711">
            <w:pPr>
              <w:numPr>
                <w:ilvl w:val="0"/>
                <w:numId w:val="26"/>
              </w:numPr>
              <w:suppressAutoHyphens/>
              <w:autoSpaceDE w:val="0"/>
              <w:spacing w:after="0" w:line="240" w:lineRule="auto"/>
              <w:rPr>
                <w:rFonts w:ascii="Verdana" w:eastAsia="Arial" w:hAnsi="Verdana" w:cs="Verdana"/>
                <w:color w:val="000000"/>
                <w:kern w:val="0"/>
                <w:sz w:val="16"/>
                <w:szCs w:val="16"/>
                <w:lang w:eastAsia="hi-IN" w:bidi="hi-IN"/>
              </w:rPr>
            </w:pPr>
            <w:r w:rsidRPr="004F4FB6">
              <w:rPr>
                <w:rFonts w:ascii="Verdana" w:eastAsia="Arial" w:hAnsi="Verdana" w:cs="Verdana"/>
                <w:color w:val="000000"/>
                <w:kern w:val="0"/>
                <w:sz w:val="16"/>
                <w:szCs w:val="16"/>
                <w:lang w:eastAsia="hi-IN" w:bidi="hi-IN"/>
              </w:rPr>
              <w:t xml:space="preserve">Historyczne uwarunkowania rozwoju etyki pielęgniarskiej </w:t>
            </w:r>
          </w:p>
          <w:p w:rsidR="00BB45F6" w:rsidRPr="004F4FB6" w:rsidRDefault="00BB45F6" w:rsidP="00620711">
            <w:pPr>
              <w:numPr>
                <w:ilvl w:val="0"/>
                <w:numId w:val="26"/>
              </w:numPr>
              <w:suppressAutoHyphens/>
              <w:autoSpaceDE w:val="0"/>
              <w:spacing w:after="0" w:line="240" w:lineRule="auto"/>
              <w:rPr>
                <w:rFonts w:ascii="Verdana" w:eastAsia="Arial" w:hAnsi="Verdana" w:cs="Verdana"/>
                <w:color w:val="000000"/>
                <w:kern w:val="0"/>
                <w:sz w:val="16"/>
                <w:szCs w:val="16"/>
                <w:lang w:eastAsia="hi-IN" w:bidi="hi-IN"/>
              </w:rPr>
            </w:pPr>
            <w:r w:rsidRPr="004F4FB6">
              <w:rPr>
                <w:rFonts w:ascii="Verdana" w:eastAsia="Arial" w:hAnsi="Verdana" w:cs="Verdana"/>
                <w:color w:val="000000"/>
                <w:kern w:val="0"/>
                <w:sz w:val="16"/>
                <w:szCs w:val="16"/>
                <w:lang w:eastAsia="hi-IN" w:bidi="hi-IN"/>
              </w:rPr>
              <w:lastRenderedPageBreak/>
              <w:t>Etyka jako nauka filozoficzna –wprowadzenie w zagadnienie, wyjaśnienie podstawowych pojęć.</w:t>
            </w:r>
          </w:p>
          <w:p w:rsidR="00BB45F6" w:rsidRPr="004F4FB6" w:rsidRDefault="00BB45F6" w:rsidP="00620711">
            <w:pPr>
              <w:numPr>
                <w:ilvl w:val="0"/>
                <w:numId w:val="26"/>
              </w:numPr>
              <w:suppressAutoHyphens/>
              <w:autoSpaceDE w:val="0"/>
              <w:spacing w:after="0" w:line="240" w:lineRule="auto"/>
              <w:rPr>
                <w:rFonts w:ascii="Verdana" w:eastAsia="Arial" w:hAnsi="Verdana" w:cs="Verdana"/>
                <w:color w:val="000000"/>
                <w:kern w:val="0"/>
                <w:sz w:val="16"/>
                <w:szCs w:val="16"/>
                <w:lang w:eastAsia="hi-IN" w:bidi="hi-IN"/>
              </w:rPr>
            </w:pPr>
            <w:r w:rsidRPr="004F4FB6">
              <w:rPr>
                <w:rFonts w:ascii="Verdana" w:eastAsia="Arial" w:hAnsi="Verdana" w:cs="Verdana"/>
                <w:color w:val="000000"/>
                <w:kern w:val="0"/>
                <w:sz w:val="16"/>
                <w:szCs w:val="16"/>
                <w:lang w:eastAsia="hi-IN" w:bidi="hi-IN"/>
              </w:rPr>
              <w:t xml:space="preserve">Podstawowe koncepcje w medycynie i pielęgniarstwie: pryncypializm, personalizm, utylitaryzm, etyka troski, etyka opiekuna spolegliwego, adwokatura w pielęgniarstwie, etyka czci dla życia Alberta Schweitzera. </w:t>
            </w:r>
          </w:p>
          <w:p w:rsidR="00BB45F6" w:rsidRPr="004F4FB6" w:rsidRDefault="00BB45F6" w:rsidP="00620711">
            <w:pPr>
              <w:numPr>
                <w:ilvl w:val="0"/>
                <w:numId w:val="26"/>
              </w:numPr>
              <w:suppressAutoHyphens/>
              <w:autoSpaceDE w:val="0"/>
              <w:spacing w:after="0" w:line="240" w:lineRule="auto"/>
              <w:rPr>
                <w:rFonts w:ascii="Verdana" w:eastAsia="Arial" w:hAnsi="Verdana" w:cs="Verdana"/>
                <w:color w:val="000000"/>
                <w:kern w:val="0"/>
                <w:sz w:val="16"/>
                <w:szCs w:val="16"/>
                <w:lang w:eastAsia="hi-IN" w:bidi="hi-IN"/>
              </w:rPr>
            </w:pPr>
            <w:r w:rsidRPr="004F4FB6">
              <w:rPr>
                <w:rFonts w:ascii="Verdana" w:eastAsia="Arial" w:hAnsi="Verdana" w:cs="Verdana"/>
                <w:color w:val="000000"/>
                <w:kern w:val="0"/>
                <w:sz w:val="16"/>
                <w:szCs w:val="16"/>
                <w:lang w:eastAsia="hi-IN" w:bidi="hi-IN"/>
              </w:rPr>
              <w:t>Bioetyka –pojęcie, historia, podstawowe działy i zagadnienia</w:t>
            </w:r>
          </w:p>
          <w:p w:rsidR="00BB45F6" w:rsidRPr="004F4FB6" w:rsidRDefault="00BB45F6" w:rsidP="00E86470">
            <w:pPr>
              <w:suppressAutoHyphens/>
              <w:autoSpaceDE w:val="0"/>
              <w:spacing w:after="0" w:line="240" w:lineRule="auto"/>
              <w:rPr>
                <w:rFonts w:ascii="Verdana" w:eastAsia="Arial" w:hAnsi="Verdana" w:cs="Verdana"/>
                <w:color w:val="000000"/>
                <w:kern w:val="0"/>
                <w:sz w:val="16"/>
                <w:szCs w:val="16"/>
                <w:lang w:eastAsia="hi-IN" w:bidi="hi-IN"/>
              </w:rPr>
            </w:pPr>
          </w:p>
          <w:p w:rsidR="00BB45F6" w:rsidRPr="004F4FB6" w:rsidRDefault="00BB45F6" w:rsidP="00E86470">
            <w:pPr>
              <w:suppressAutoHyphens/>
              <w:autoSpaceDE w:val="0"/>
              <w:spacing w:after="0" w:line="240" w:lineRule="auto"/>
              <w:rPr>
                <w:rFonts w:ascii="Verdana" w:eastAsia="Arial" w:hAnsi="Verdana" w:cs="Verdana"/>
                <w:color w:val="000000"/>
                <w:kern w:val="0"/>
                <w:sz w:val="16"/>
                <w:szCs w:val="16"/>
                <w:lang w:eastAsia="hi-IN" w:bidi="hi-IN"/>
              </w:rPr>
            </w:pPr>
            <w:r w:rsidRPr="004F4FB6">
              <w:rPr>
                <w:rFonts w:ascii="Verdana" w:eastAsia="Arial" w:hAnsi="Verdana" w:cs="Verdana"/>
                <w:color w:val="000000"/>
                <w:kern w:val="0"/>
                <w:sz w:val="16"/>
                <w:szCs w:val="16"/>
                <w:lang w:eastAsia="hi-IN" w:bidi="hi-IN"/>
              </w:rPr>
              <w:t>ĆWICZENIA</w:t>
            </w:r>
          </w:p>
          <w:p w:rsidR="00BB45F6" w:rsidRPr="004F4FB6" w:rsidRDefault="00BB45F6" w:rsidP="00620711">
            <w:pPr>
              <w:numPr>
                <w:ilvl w:val="0"/>
                <w:numId w:val="27"/>
              </w:numPr>
              <w:suppressAutoHyphens/>
              <w:autoSpaceDE w:val="0"/>
              <w:spacing w:after="0" w:line="240" w:lineRule="auto"/>
              <w:rPr>
                <w:rFonts w:ascii="Verdana" w:eastAsia="Arial" w:hAnsi="Verdana" w:cs="Verdana"/>
                <w:color w:val="000000"/>
                <w:kern w:val="0"/>
                <w:sz w:val="16"/>
                <w:szCs w:val="16"/>
                <w:lang w:eastAsia="hi-IN" w:bidi="hi-IN"/>
              </w:rPr>
            </w:pPr>
            <w:r w:rsidRPr="004F4FB6">
              <w:rPr>
                <w:rFonts w:ascii="Verdana" w:eastAsia="Arial" w:hAnsi="Verdana" w:cs="Verdana"/>
                <w:color w:val="000000"/>
                <w:kern w:val="0"/>
                <w:sz w:val="16"/>
                <w:szCs w:val="16"/>
                <w:lang w:eastAsia="hi-IN" w:bidi="hi-IN"/>
              </w:rPr>
              <w:t>Aksjologia i deontologia pielęgniarska /wartości istotne w zawodzie pielęgniarki, podstawowe zasady etyczne, kodeksy etyczne w pielęgniarstwie, funkcje kodeksów/.</w:t>
            </w:r>
          </w:p>
          <w:p w:rsidR="00BB45F6" w:rsidRPr="004F4FB6" w:rsidRDefault="00BB45F6" w:rsidP="00620711">
            <w:pPr>
              <w:numPr>
                <w:ilvl w:val="0"/>
                <w:numId w:val="27"/>
              </w:numPr>
              <w:suppressAutoHyphens/>
              <w:autoSpaceDE w:val="0"/>
              <w:spacing w:after="0" w:line="240" w:lineRule="auto"/>
              <w:rPr>
                <w:rFonts w:ascii="Verdana" w:eastAsia="Arial" w:hAnsi="Verdana" w:cs="Verdana"/>
                <w:color w:val="000000"/>
                <w:kern w:val="0"/>
                <w:sz w:val="16"/>
                <w:szCs w:val="16"/>
                <w:lang w:eastAsia="hi-IN" w:bidi="hi-IN"/>
              </w:rPr>
            </w:pPr>
            <w:r w:rsidRPr="004F4FB6">
              <w:rPr>
                <w:rFonts w:ascii="Verdana" w:eastAsia="Arial" w:hAnsi="Verdana" w:cs="Verdana"/>
                <w:color w:val="000000"/>
                <w:kern w:val="0"/>
                <w:sz w:val="16"/>
                <w:szCs w:val="16"/>
                <w:lang w:eastAsia="hi-IN" w:bidi="hi-IN"/>
              </w:rPr>
              <w:t>Prawa człowieka a praktyka pielęgniarki (historia, dokumenty, katalog praw, zakaz dyskryminacji w pracy pielęgniarki).</w:t>
            </w:r>
          </w:p>
          <w:p w:rsidR="00BB45F6" w:rsidRPr="004F4FB6" w:rsidRDefault="00BB45F6" w:rsidP="00620711">
            <w:pPr>
              <w:numPr>
                <w:ilvl w:val="0"/>
                <w:numId w:val="27"/>
              </w:numPr>
              <w:suppressAutoHyphens/>
              <w:autoSpaceDE w:val="0"/>
              <w:spacing w:after="0" w:line="240" w:lineRule="auto"/>
              <w:rPr>
                <w:rFonts w:ascii="Verdana" w:eastAsia="Arial" w:hAnsi="Verdana" w:cs="Verdana"/>
                <w:color w:val="000000"/>
                <w:kern w:val="0"/>
                <w:sz w:val="16"/>
                <w:szCs w:val="16"/>
                <w:lang w:eastAsia="hi-IN" w:bidi="hi-IN"/>
              </w:rPr>
            </w:pPr>
            <w:r w:rsidRPr="004F4FB6">
              <w:rPr>
                <w:rFonts w:ascii="Verdana" w:eastAsia="Arial" w:hAnsi="Verdana" w:cs="Verdana"/>
                <w:color w:val="000000"/>
                <w:kern w:val="0"/>
                <w:sz w:val="16"/>
                <w:szCs w:val="16"/>
                <w:lang w:eastAsia="hi-IN" w:bidi="hi-IN"/>
              </w:rPr>
              <w:t>Etyczno-prawne aspekty opieki nad dzieckiem przedwcześnie urodzonym.</w:t>
            </w:r>
          </w:p>
          <w:p w:rsidR="00BB45F6" w:rsidRPr="004F4FB6" w:rsidRDefault="00BB45F6" w:rsidP="00620711">
            <w:pPr>
              <w:numPr>
                <w:ilvl w:val="0"/>
                <w:numId w:val="27"/>
              </w:numPr>
              <w:suppressAutoHyphens/>
              <w:autoSpaceDE w:val="0"/>
              <w:spacing w:after="0" w:line="240" w:lineRule="auto"/>
              <w:rPr>
                <w:rFonts w:ascii="Verdana" w:eastAsia="Arial" w:hAnsi="Verdana" w:cs="Verdana"/>
                <w:color w:val="000000"/>
                <w:kern w:val="0"/>
                <w:sz w:val="16"/>
                <w:szCs w:val="16"/>
                <w:lang w:eastAsia="hi-IN" w:bidi="hi-IN"/>
              </w:rPr>
            </w:pPr>
            <w:r w:rsidRPr="004F4FB6">
              <w:rPr>
                <w:rFonts w:ascii="Verdana" w:eastAsia="Arial" w:hAnsi="Verdana" w:cs="Verdana"/>
                <w:color w:val="000000"/>
                <w:kern w:val="0"/>
                <w:sz w:val="16"/>
                <w:szCs w:val="16"/>
                <w:lang w:eastAsia="hi-IN" w:bidi="hi-IN"/>
              </w:rPr>
              <w:t xml:space="preserve">Podstawowe koncepcje etyczne w medycynie: analiza przypadków –aplikacja koncepcji do praktyki pielęgniarskiej. </w:t>
            </w:r>
          </w:p>
          <w:p w:rsidR="00BB45F6" w:rsidRPr="004F4FB6" w:rsidRDefault="00BB45F6" w:rsidP="00620711">
            <w:pPr>
              <w:numPr>
                <w:ilvl w:val="0"/>
                <w:numId w:val="27"/>
              </w:numPr>
              <w:suppressAutoHyphens/>
              <w:autoSpaceDE w:val="0"/>
              <w:spacing w:after="0" w:line="240" w:lineRule="auto"/>
              <w:rPr>
                <w:rFonts w:ascii="Verdana" w:eastAsia="Arial" w:hAnsi="Verdana" w:cs="Verdana"/>
                <w:color w:val="000000"/>
                <w:kern w:val="0"/>
                <w:sz w:val="16"/>
                <w:szCs w:val="16"/>
                <w:lang w:eastAsia="hi-IN" w:bidi="hi-IN"/>
              </w:rPr>
            </w:pPr>
            <w:r w:rsidRPr="004F4FB6">
              <w:rPr>
                <w:rFonts w:ascii="Verdana" w:eastAsia="Arial" w:hAnsi="Verdana" w:cs="Verdana"/>
                <w:color w:val="000000"/>
                <w:kern w:val="0"/>
                <w:sz w:val="16"/>
                <w:szCs w:val="16"/>
                <w:lang w:eastAsia="hi-IN" w:bidi="hi-IN"/>
              </w:rPr>
              <w:t>Kodeksy etyki zawodowej pielęgniarek (ICN, Polska), analiza norm kodeksowych. Odpowiedzialność zawodowa pielęgniarki;</w:t>
            </w:r>
          </w:p>
          <w:p w:rsidR="00BB45F6" w:rsidRPr="004F4FB6" w:rsidRDefault="00BB45F6" w:rsidP="00620711">
            <w:pPr>
              <w:numPr>
                <w:ilvl w:val="0"/>
                <w:numId w:val="27"/>
              </w:numPr>
              <w:suppressAutoHyphens/>
              <w:autoSpaceDE w:val="0"/>
              <w:spacing w:after="0" w:line="240" w:lineRule="auto"/>
              <w:rPr>
                <w:rFonts w:ascii="Verdana" w:eastAsia="Arial" w:hAnsi="Verdana" w:cs="Verdana"/>
                <w:color w:val="000000"/>
                <w:kern w:val="0"/>
                <w:sz w:val="16"/>
                <w:szCs w:val="16"/>
                <w:lang w:eastAsia="hi-IN" w:bidi="hi-IN"/>
              </w:rPr>
            </w:pPr>
            <w:r w:rsidRPr="004F4FB6">
              <w:rPr>
                <w:rFonts w:ascii="Verdana" w:eastAsia="Arial" w:hAnsi="Verdana" w:cs="Verdana"/>
                <w:color w:val="000000"/>
                <w:kern w:val="0"/>
                <w:sz w:val="16"/>
                <w:szCs w:val="16"/>
                <w:lang w:eastAsia="hi-IN" w:bidi="hi-IN"/>
              </w:rPr>
              <w:t>Prawa pacjenta –pojęcie, dokumenty międzynarodowe i krajowe, analiza poszczególnych praw w kontekście pracy pielęgniarki. Prawa dziecka w szpitalu, prawa chorego psychicznie, prawa umierającego, prawa w związku z transplantacją;</w:t>
            </w:r>
          </w:p>
          <w:p w:rsidR="00BB45F6" w:rsidRPr="004F4FB6" w:rsidRDefault="00BB45F6" w:rsidP="00620711">
            <w:pPr>
              <w:numPr>
                <w:ilvl w:val="0"/>
                <w:numId w:val="27"/>
              </w:numPr>
              <w:suppressAutoHyphens/>
              <w:autoSpaceDE w:val="0"/>
              <w:spacing w:after="0" w:line="240" w:lineRule="auto"/>
              <w:rPr>
                <w:rFonts w:ascii="Verdana" w:eastAsia="Arial" w:hAnsi="Verdana" w:cs="Verdana"/>
                <w:color w:val="000000"/>
                <w:kern w:val="0"/>
                <w:sz w:val="16"/>
                <w:szCs w:val="16"/>
                <w:lang w:eastAsia="hi-IN" w:bidi="hi-IN"/>
              </w:rPr>
            </w:pPr>
            <w:r w:rsidRPr="004F4FB6">
              <w:rPr>
                <w:rFonts w:ascii="Verdana" w:eastAsia="Arial" w:hAnsi="Verdana" w:cs="Verdana"/>
                <w:color w:val="000000"/>
                <w:kern w:val="0"/>
                <w:sz w:val="16"/>
                <w:szCs w:val="16"/>
                <w:lang w:eastAsia="hi-IN" w:bidi="hi-IN"/>
              </w:rPr>
              <w:t>Dylematy w praktyce pielęgniarki. Podejmowanie decyzji etycznych;</w:t>
            </w:r>
          </w:p>
          <w:p w:rsidR="00BB45F6" w:rsidRPr="004F4FB6" w:rsidRDefault="00BB45F6" w:rsidP="00620711">
            <w:pPr>
              <w:numPr>
                <w:ilvl w:val="0"/>
                <w:numId w:val="27"/>
              </w:numPr>
              <w:suppressAutoHyphens/>
              <w:autoSpaceDE w:val="0"/>
              <w:spacing w:after="0" w:line="240" w:lineRule="auto"/>
              <w:rPr>
                <w:rFonts w:ascii="Verdana" w:eastAsia="Arial" w:hAnsi="Verdana" w:cs="Verdana"/>
                <w:color w:val="000000"/>
                <w:kern w:val="0"/>
                <w:sz w:val="16"/>
                <w:szCs w:val="16"/>
                <w:lang w:eastAsia="hi-IN" w:bidi="hi-IN"/>
              </w:rPr>
            </w:pPr>
            <w:r w:rsidRPr="004F4FB6">
              <w:rPr>
                <w:rFonts w:ascii="Verdana" w:eastAsia="Arial" w:hAnsi="Verdana" w:cs="Verdana"/>
                <w:color w:val="000000"/>
                <w:kern w:val="0"/>
                <w:sz w:val="16"/>
                <w:szCs w:val="16"/>
                <w:lang w:eastAsia="hi-IN" w:bidi="hi-IN"/>
              </w:rPr>
              <w:t>Wzory osobowe w pielęgniarstwie;</w:t>
            </w:r>
          </w:p>
          <w:p w:rsidR="00BB45F6" w:rsidRPr="004F4FB6" w:rsidRDefault="00BB45F6" w:rsidP="00620711">
            <w:pPr>
              <w:numPr>
                <w:ilvl w:val="0"/>
                <w:numId w:val="27"/>
              </w:numPr>
              <w:suppressAutoHyphens/>
              <w:autoSpaceDE w:val="0"/>
              <w:spacing w:after="0" w:line="240" w:lineRule="auto"/>
              <w:rPr>
                <w:rFonts w:ascii="Verdana" w:eastAsia="Arial" w:hAnsi="Verdana" w:cs="Verdana"/>
                <w:i/>
                <w:iCs/>
                <w:color w:val="3562FC"/>
                <w:kern w:val="0"/>
                <w:sz w:val="16"/>
                <w:szCs w:val="16"/>
                <w:lang w:eastAsia="hi-IN" w:bidi="hi-IN"/>
              </w:rPr>
            </w:pPr>
            <w:r w:rsidRPr="004F4FB6">
              <w:rPr>
                <w:rFonts w:ascii="Verdana" w:eastAsia="Arial" w:hAnsi="Verdana" w:cs="Verdana"/>
                <w:color w:val="000000"/>
                <w:kern w:val="0"/>
                <w:sz w:val="16"/>
                <w:szCs w:val="16"/>
                <w:lang w:eastAsia="hi-IN" w:bidi="hi-IN"/>
              </w:rPr>
              <w:t>Problemy bioetyczne w medycynie: prokreacja wspomagana, eksperymenty medyczne, transplantacja, uporczywa terapia, eutanazja.</w:t>
            </w:r>
          </w:p>
          <w:p w:rsidR="00BB45F6" w:rsidRPr="004F4FB6" w:rsidRDefault="00BB45F6" w:rsidP="00E86470">
            <w:pPr>
              <w:suppressAutoHyphens/>
              <w:spacing w:after="0" w:line="240" w:lineRule="auto"/>
              <w:rPr>
                <w:rFonts w:ascii="Verdana" w:eastAsia="Calibri" w:hAnsi="Verdana" w:cs="Times New Roman"/>
                <w:kern w:val="0"/>
                <w:sz w:val="20"/>
                <w:szCs w:val="20"/>
              </w:rPr>
            </w:pPr>
          </w:p>
        </w:tc>
        <w:tc>
          <w:tcPr>
            <w:tcW w:w="1767"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C.W12.</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C.W13.</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C.W14.</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C.W15.</w:t>
            </w: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C.U27.</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K.1.</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K.3.</w:t>
            </w:r>
          </w:p>
        </w:tc>
      </w:tr>
      <w:tr w:rsidR="00BB45F6" w:rsidRPr="004F4FB6" w:rsidTr="00E86470">
        <w:trPr>
          <w:trHeight w:val="397"/>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Zalecana literatura i pomoce naukowe</w:t>
            </w:r>
          </w:p>
        </w:tc>
      </w:tr>
      <w:tr w:rsidR="00BB45F6" w:rsidRPr="004F4FB6" w:rsidTr="00E86470">
        <w:trPr>
          <w:trHeight w:val="397"/>
          <w:jc w:val="center"/>
        </w:trPr>
        <w:tc>
          <w:tcPr>
            <w:tcW w:w="9634"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Times New Roman" w:hAnsi="Verdana" w:cs="Verdana"/>
                <w:kern w:val="0"/>
                <w:sz w:val="16"/>
                <w:szCs w:val="16"/>
              </w:rPr>
            </w:pPr>
          </w:p>
          <w:p w:rsidR="00BB45F6" w:rsidRPr="004F4FB6" w:rsidRDefault="00BB45F6" w:rsidP="00E86470">
            <w:pPr>
              <w:suppressAutoHyphens/>
              <w:spacing w:after="0" w:line="240" w:lineRule="auto"/>
              <w:rPr>
                <w:rFonts w:ascii="Verdana" w:eastAsia="Calibri" w:hAnsi="Verdana" w:cs="Verdana"/>
                <w:kern w:val="0"/>
                <w:sz w:val="16"/>
                <w:szCs w:val="16"/>
                <w:lang w:eastAsia="pl-PL"/>
              </w:rPr>
            </w:pPr>
            <w:r w:rsidRPr="004F4FB6">
              <w:rPr>
                <w:rFonts w:ascii="Verdana" w:eastAsia="Calibri" w:hAnsi="Verdana" w:cs="Verdana"/>
                <w:kern w:val="0"/>
                <w:sz w:val="16"/>
                <w:szCs w:val="16"/>
                <w:lang w:eastAsia="ar-SA"/>
              </w:rPr>
              <w:t>Literatura podstawowa</w:t>
            </w:r>
          </w:p>
          <w:p w:rsidR="00BB45F6" w:rsidRPr="004F4FB6" w:rsidRDefault="00BB45F6" w:rsidP="00620711">
            <w:pPr>
              <w:numPr>
                <w:ilvl w:val="0"/>
                <w:numId w:val="28"/>
              </w:numPr>
              <w:suppressAutoHyphens/>
              <w:spacing w:after="0" w:line="240" w:lineRule="auto"/>
              <w:rPr>
                <w:rFonts w:ascii="Verdana" w:eastAsia="Times New Roman" w:hAnsi="Verdana" w:cs="Verdana"/>
                <w:kern w:val="0"/>
                <w:sz w:val="16"/>
                <w:szCs w:val="16"/>
                <w:lang w:eastAsia="ar-SA"/>
              </w:rPr>
            </w:pPr>
            <w:r w:rsidRPr="004F4FB6">
              <w:rPr>
                <w:rFonts w:ascii="Verdana" w:eastAsia="Calibri" w:hAnsi="Verdana" w:cs="Verdana"/>
                <w:kern w:val="0"/>
                <w:sz w:val="16"/>
                <w:szCs w:val="16"/>
                <w:lang w:eastAsia="ar-SA"/>
              </w:rPr>
              <w:t>T</w:t>
            </w:r>
            <w:r w:rsidRPr="004F4FB6">
              <w:rPr>
                <w:rFonts w:ascii="Verdana" w:eastAsia="Times New Roman" w:hAnsi="Verdana" w:cs="Verdana"/>
                <w:kern w:val="0"/>
                <w:sz w:val="16"/>
                <w:szCs w:val="16"/>
                <w:lang w:eastAsia="ar-SA"/>
              </w:rPr>
              <w:t xml:space="preserve">atarkiewicz W., </w:t>
            </w:r>
            <w:r w:rsidRPr="004F4FB6">
              <w:rPr>
                <w:rFonts w:ascii="Verdana" w:eastAsia="Times New Roman" w:hAnsi="Verdana" w:cs="Verdana"/>
                <w:i/>
                <w:iCs/>
                <w:kern w:val="0"/>
                <w:sz w:val="16"/>
                <w:szCs w:val="16"/>
                <w:lang w:eastAsia="ar-SA"/>
              </w:rPr>
              <w:t>Historia filozofii</w:t>
            </w:r>
            <w:r w:rsidRPr="004F4FB6">
              <w:rPr>
                <w:rFonts w:ascii="Verdana" w:eastAsia="Times New Roman" w:hAnsi="Verdana" w:cs="Verdana"/>
                <w:kern w:val="0"/>
                <w:sz w:val="16"/>
                <w:szCs w:val="16"/>
                <w:lang w:eastAsia="ar-SA"/>
              </w:rPr>
              <w:t>, T.1, 2, 3. Warszawa 2009.</w:t>
            </w:r>
          </w:p>
          <w:p w:rsidR="00BB45F6" w:rsidRPr="004F4FB6" w:rsidRDefault="00BB45F6" w:rsidP="00620711">
            <w:pPr>
              <w:numPr>
                <w:ilvl w:val="0"/>
                <w:numId w:val="28"/>
              </w:numPr>
              <w:suppressAutoHyphens/>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Łuków P., Pasierski T.: Etyka medyczna z elementami filozofii. PZWL 2020.</w:t>
            </w:r>
          </w:p>
          <w:p w:rsidR="00BB45F6" w:rsidRPr="004F4FB6" w:rsidRDefault="00BB45F6" w:rsidP="00620711">
            <w:pPr>
              <w:numPr>
                <w:ilvl w:val="0"/>
                <w:numId w:val="28"/>
              </w:numPr>
              <w:suppressAutoHyphens/>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Wrońska I., Mariański J. (red.), </w:t>
            </w:r>
            <w:r w:rsidRPr="004F4FB6">
              <w:rPr>
                <w:rFonts w:ascii="Verdana" w:eastAsia="Times New Roman" w:hAnsi="Verdana" w:cs="Verdana"/>
                <w:i/>
                <w:iCs/>
                <w:kern w:val="0"/>
                <w:sz w:val="16"/>
                <w:szCs w:val="16"/>
                <w:lang w:eastAsia="ar-SA"/>
              </w:rPr>
              <w:t>Etyka w pracy pielęgniarskiej</w:t>
            </w:r>
            <w:r w:rsidRPr="004F4FB6">
              <w:rPr>
                <w:rFonts w:ascii="Verdana" w:eastAsia="Times New Roman" w:hAnsi="Verdana" w:cs="Verdana"/>
                <w:kern w:val="0"/>
                <w:sz w:val="16"/>
                <w:szCs w:val="16"/>
                <w:lang w:eastAsia="ar-SA"/>
              </w:rPr>
              <w:t xml:space="preserve">, PZWL 2009. </w:t>
            </w:r>
          </w:p>
          <w:p w:rsidR="00BB45F6" w:rsidRPr="004F4FB6" w:rsidRDefault="00BB45F6" w:rsidP="00620711">
            <w:pPr>
              <w:numPr>
                <w:ilvl w:val="0"/>
                <w:numId w:val="28"/>
              </w:numPr>
              <w:suppressAutoHyphens/>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Dobrowolska B., </w:t>
            </w:r>
            <w:r w:rsidRPr="004F4FB6">
              <w:rPr>
                <w:rFonts w:ascii="Verdana" w:eastAsia="Times New Roman" w:hAnsi="Verdana" w:cs="Verdana"/>
                <w:i/>
                <w:iCs/>
                <w:kern w:val="0"/>
                <w:sz w:val="16"/>
                <w:szCs w:val="16"/>
                <w:lang w:eastAsia="ar-SA"/>
              </w:rPr>
              <w:t>Wprowadzenie do medycznej etyki troski</w:t>
            </w:r>
            <w:r w:rsidRPr="004F4FB6">
              <w:rPr>
                <w:rFonts w:ascii="Verdana" w:eastAsia="Times New Roman" w:hAnsi="Verdana" w:cs="Verdana"/>
                <w:kern w:val="0"/>
                <w:sz w:val="16"/>
                <w:szCs w:val="16"/>
                <w:lang w:eastAsia="ar-SA"/>
              </w:rPr>
              <w:t>, Branta, Bydgoszcz 2010.</w:t>
            </w:r>
          </w:p>
          <w:p w:rsidR="00BB45F6" w:rsidRPr="004F4FB6" w:rsidRDefault="00BB45F6" w:rsidP="00620711">
            <w:pPr>
              <w:numPr>
                <w:ilvl w:val="0"/>
                <w:numId w:val="28"/>
              </w:numPr>
              <w:suppressAutoHyphens/>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w:t>
            </w:r>
            <w:r w:rsidRPr="004F4FB6">
              <w:rPr>
                <w:rFonts w:ascii="Verdana" w:eastAsia="Times New Roman" w:hAnsi="Verdana" w:cs="Verdana"/>
                <w:i/>
                <w:iCs/>
                <w:kern w:val="0"/>
                <w:sz w:val="16"/>
                <w:szCs w:val="16"/>
                <w:lang w:eastAsia="ar-SA"/>
              </w:rPr>
              <w:t>odeks etyki zawodowej pielęgniarki i położnej Rzeczypospolitej Polskiej</w:t>
            </w:r>
            <w:r w:rsidRPr="004F4FB6">
              <w:rPr>
                <w:rFonts w:ascii="Verdana" w:eastAsia="Times New Roman" w:hAnsi="Verdana" w:cs="Verdana"/>
                <w:kern w:val="0"/>
                <w:sz w:val="16"/>
                <w:szCs w:val="16"/>
                <w:lang w:eastAsia="ar-SA"/>
              </w:rPr>
              <w:t xml:space="preserve">. NRPiP. 2003 oraz </w:t>
            </w:r>
            <w:r w:rsidRPr="004F4FB6">
              <w:rPr>
                <w:rFonts w:ascii="Verdana" w:eastAsia="Times New Roman" w:hAnsi="Verdana" w:cs="Verdana"/>
                <w:i/>
                <w:iCs/>
                <w:kern w:val="0"/>
                <w:sz w:val="16"/>
                <w:szCs w:val="16"/>
                <w:lang w:eastAsia="ar-SA"/>
              </w:rPr>
              <w:t>Kodeks etyki dla pielęgniarek ICN</w:t>
            </w:r>
            <w:r w:rsidRPr="004F4FB6">
              <w:rPr>
                <w:rFonts w:ascii="Verdana" w:eastAsia="Times New Roman" w:hAnsi="Verdana" w:cs="Verdana"/>
                <w:kern w:val="0"/>
                <w:sz w:val="16"/>
                <w:szCs w:val="16"/>
                <w:lang w:eastAsia="ar-SA"/>
              </w:rPr>
              <w:t>, 2012(</w:t>
            </w:r>
            <w:hyperlink r:id="rId13" w:history="1">
              <w:r w:rsidRPr="004F4FB6">
                <w:rPr>
                  <w:rFonts w:ascii="Verdana" w:eastAsia="Times New Roman" w:hAnsi="Verdana" w:cs="Verdana"/>
                  <w:color w:val="0000FF"/>
                  <w:kern w:val="0"/>
                  <w:sz w:val="16"/>
                  <w:szCs w:val="16"/>
                  <w:u w:val="single"/>
                  <w:lang w:eastAsia="ar-SA"/>
                </w:rPr>
                <w:t>www.izbapiel.org.pl</w:t>
              </w:r>
            </w:hyperlink>
            <w:r w:rsidRPr="004F4FB6">
              <w:rPr>
                <w:rFonts w:ascii="Verdana" w:eastAsia="Times New Roman" w:hAnsi="Verdana" w:cs="Verdana"/>
                <w:kern w:val="0"/>
                <w:sz w:val="16"/>
                <w:szCs w:val="16"/>
                <w:lang w:eastAsia="ar-SA"/>
              </w:rPr>
              <w:t>).</w:t>
            </w:r>
          </w:p>
          <w:p w:rsidR="00BB45F6" w:rsidRPr="004F4FB6" w:rsidRDefault="00BB45F6" w:rsidP="00620711">
            <w:pPr>
              <w:numPr>
                <w:ilvl w:val="0"/>
                <w:numId w:val="28"/>
              </w:numPr>
              <w:suppressAutoHyphens/>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Dokumenty praw człowieka i praw pacjenta (m.in.: Ustawa chorego ochronie zdrowia psychicznego, 1994; Europejska Karta Praw Dziecka Hospitalizowanego; Ustawa o prawach pacjenta i Rzeczniku Praw Pacjenta, 2008)</w:t>
            </w:r>
          </w:p>
          <w:p w:rsidR="00BB45F6" w:rsidRPr="004F4FB6" w:rsidRDefault="00BB45F6" w:rsidP="00620711">
            <w:pPr>
              <w:numPr>
                <w:ilvl w:val="0"/>
                <w:numId w:val="28"/>
              </w:numPr>
              <w:suppressAutoHyphens/>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Fry S.T. Johnstone M.J., </w:t>
            </w:r>
            <w:r w:rsidRPr="004F4FB6">
              <w:rPr>
                <w:rFonts w:ascii="Verdana" w:eastAsia="Times New Roman" w:hAnsi="Verdana" w:cs="Verdana"/>
                <w:i/>
                <w:iCs/>
                <w:kern w:val="0"/>
                <w:sz w:val="16"/>
                <w:szCs w:val="16"/>
                <w:lang w:eastAsia="ar-SA"/>
              </w:rPr>
              <w:t xml:space="preserve">Etyka w praktyce pielęgniarskiej. Zasady podejmowania decyzji etycznych. </w:t>
            </w:r>
            <w:r w:rsidRPr="004F4FB6">
              <w:rPr>
                <w:rFonts w:ascii="Verdana" w:eastAsia="Times New Roman" w:hAnsi="Verdana" w:cs="Verdana"/>
                <w:kern w:val="0"/>
                <w:sz w:val="16"/>
                <w:szCs w:val="16"/>
                <w:lang w:eastAsia="ar-SA"/>
              </w:rPr>
              <w:t xml:space="preserve">Wydawnictwo Makmed, Lublin 2009. </w:t>
            </w:r>
          </w:p>
          <w:p w:rsidR="00BB45F6" w:rsidRPr="004F4FB6" w:rsidRDefault="00BB45F6" w:rsidP="00620711">
            <w:pPr>
              <w:numPr>
                <w:ilvl w:val="0"/>
                <w:numId w:val="28"/>
              </w:numPr>
              <w:suppressAutoHyphens/>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Różyńska J., Chańska W.: Bioetyka. Wolters Kluwer SA, Warszawa 2013.</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he-IL" w:bidi="he-IL"/>
              </w:rPr>
            </w:pPr>
            <w:r w:rsidRPr="004F4FB6">
              <w:rPr>
                <w:rFonts w:ascii="Verdana" w:eastAsia="Batang" w:hAnsi="Verdana" w:cs="Verdana"/>
                <w:kern w:val="0"/>
                <w:sz w:val="16"/>
                <w:szCs w:val="16"/>
                <w:lang w:eastAsia="he-IL" w:bidi="he-IL"/>
              </w:rPr>
              <w:t>Literatura uzupełniająca</w:t>
            </w:r>
          </w:p>
          <w:p w:rsidR="00BB45F6" w:rsidRPr="004F4FB6" w:rsidRDefault="00BB45F6" w:rsidP="00620711">
            <w:pPr>
              <w:numPr>
                <w:ilvl w:val="0"/>
                <w:numId w:val="29"/>
              </w:numPr>
              <w:suppressAutoHyphens/>
              <w:autoSpaceDE w:val="0"/>
              <w:spacing w:after="0" w:line="240" w:lineRule="auto"/>
              <w:rPr>
                <w:rFonts w:ascii="Verdana" w:eastAsia="Times New Roman" w:hAnsi="Verdana" w:cs="Verdana"/>
                <w:kern w:val="0"/>
                <w:sz w:val="16"/>
                <w:szCs w:val="16"/>
                <w:lang w:val="en-US" w:eastAsia="pl-PL"/>
              </w:rPr>
            </w:pPr>
            <w:r w:rsidRPr="004F4FB6">
              <w:rPr>
                <w:rFonts w:ascii="Verdana" w:eastAsia="Times New Roman" w:hAnsi="Verdana" w:cs="Verdana"/>
                <w:kern w:val="0"/>
                <w:sz w:val="16"/>
                <w:szCs w:val="16"/>
                <w:lang w:val="en-US" w:eastAsia="ar-SA"/>
              </w:rPr>
              <w:t>Monge M.: Etyka w medycynie. Medipage, Warszawa 2012.</w:t>
            </w:r>
          </w:p>
          <w:p w:rsidR="00BB45F6" w:rsidRPr="004F4FB6" w:rsidRDefault="00BB45F6" w:rsidP="00620711">
            <w:pPr>
              <w:numPr>
                <w:ilvl w:val="0"/>
                <w:numId w:val="29"/>
              </w:numPr>
              <w:suppressAutoHyphens/>
              <w:autoSpaceDE w:val="0"/>
              <w:spacing w:after="0" w:line="240" w:lineRule="auto"/>
              <w:rPr>
                <w:rFonts w:ascii="Verdana" w:eastAsia="Times New Roman" w:hAnsi="Verdana" w:cs="Verdana"/>
                <w:kern w:val="0"/>
                <w:sz w:val="16"/>
                <w:szCs w:val="16"/>
                <w:lang w:val="en-US" w:eastAsia="ar-SA"/>
              </w:rPr>
            </w:pPr>
            <w:r w:rsidRPr="004F4FB6">
              <w:rPr>
                <w:rFonts w:ascii="Verdana" w:eastAsia="Batang" w:hAnsi="Verdana" w:cs="Verdana"/>
                <w:kern w:val="0"/>
                <w:sz w:val="16"/>
                <w:szCs w:val="16"/>
                <w:lang w:eastAsia="he-IL" w:bidi="he-IL"/>
              </w:rPr>
              <w:t>K</w:t>
            </w:r>
            <w:r w:rsidRPr="004F4FB6">
              <w:rPr>
                <w:rFonts w:ascii="Verdana" w:eastAsia="Times New Roman" w:hAnsi="Verdana" w:cs="Verdana"/>
                <w:kern w:val="0"/>
                <w:sz w:val="16"/>
                <w:szCs w:val="16"/>
                <w:lang w:eastAsia="ar-SA"/>
              </w:rPr>
              <w:t xml:space="preserve">arkowska D., </w:t>
            </w:r>
            <w:r w:rsidRPr="004F4FB6">
              <w:rPr>
                <w:rFonts w:ascii="Verdana" w:eastAsia="Times New Roman" w:hAnsi="Verdana" w:cs="Verdana"/>
                <w:i/>
                <w:iCs/>
                <w:kern w:val="0"/>
                <w:sz w:val="16"/>
                <w:szCs w:val="16"/>
                <w:lang w:eastAsia="ar-SA"/>
              </w:rPr>
              <w:t>Prawa pacjenta</w:t>
            </w:r>
            <w:r w:rsidRPr="004F4FB6">
              <w:rPr>
                <w:rFonts w:ascii="Verdana" w:eastAsia="Times New Roman" w:hAnsi="Verdana" w:cs="Verdana"/>
                <w:kern w:val="0"/>
                <w:sz w:val="16"/>
                <w:szCs w:val="16"/>
                <w:lang w:eastAsia="ar-SA"/>
              </w:rPr>
              <w:t xml:space="preserve">. </w:t>
            </w:r>
            <w:r w:rsidRPr="004F4FB6">
              <w:rPr>
                <w:rFonts w:ascii="Verdana" w:eastAsia="Times New Roman" w:hAnsi="Verdana" w:cs="Verdana"/>
                <w:kern w:val="0"/>
                <w:sz w:val="16"/>
                <w:szCs w:val="16"/>
                <w:lang w:val="en-US" w:eastAsia="ar-SA"/>
              </w:rPr>
              <w:t xml:space="preserve">ABC a Wolters Kluwers business, Warszawa 2009; </w:t>
            </w:r>
          </w:p>
          <w:p w:rsidR="00BB45F6" w:rsidRPr="004F4FB6" w:rsidRDefault="00BB45F6" w:rsidP="00620711">
            <w:pPr>
              <w:numPr>
                <w:ilvl w:val="0"/>
                <w:numId w:val="29"/>
              </w:numPr>
              <w:suppressAutoHyphens/>
              <w:autoSpaceDE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Dobrowolska B., Pilewska-Kozak A., Wrońska I. (red.), </w:t>
            </w:r>
            <w:r w:rsidRPr="004F4FB6">
              <w:rPr>
                <w:rFonts w:ascii="Verdana" w:eastAsia="Times New Roman" w:hAnsi="Verdana" w:cs="Verdana"/>
                <w:i/>
                <w:iCs/>
                <w:kern w:val="0"/>
                <w:sz w:val="16"/>
                <w:szCs w:val="16"/>
                <w:lang w:eastAsia="ar-SA"/>
              </w:rPr>
              <w:t>Bioetyka i praktyka medyczna. Wprowadzenie w zagadnienie</w:t>
            </w:r>
            <w:r w:rsidRPr="004F4FB6">
              <w:rPr>
                <w:rFonts w:ascii="Verdana" w:eastAsia="Times New Roman" w:hAnsi="Verdana" w:cs="Verdana"/>
                <w:kern w:val="0"/>
                <w:sz w:val="16"/>
                <w:szCs w:val="16"/>
                <w:lang w:eastAsia="ar-SA"/>
              </w:rPr>
              <w:t xml:space="preserve">. Wyd. UM w Lublinie, 2011. </w:t>
            </w:r>
          </w:p>
          <w:p w:rsidR="00BB45F6" w:rsidRPr="004F4FB6" w:rsidRDefault="00BB45F6" w:rsidP="00620711">
            <w:pPr>
              <w:numPr>
                <w:ilvl w:val="0"/>
                <w:numId w:val="29"/>
              </w:numPr>
              <w:suppressAutoHyphens/>
              <w:autoSpaceDE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Jan Paweł II. </w:t>
            </w:r>
            <w:r w:rsidRPr="004F4FB6">
              <w:rPr>
                <w:rFonts w:ascii="Verdana" w:eastAsia="Times New Roman" w:hAnsi="Verdana" w:cs="Verdana"/>
                <w:i/>
                <w:iCs/>
                <w:kern w:val="0"/>
                <w:sz w:val="16"/>
                <w:szCs w:val="16"/>
                <w:lang w:eastAsia="ar-SA"/>
              </w:rPr>
              <w:t>Evangelium vitae</w:t>
            </w:r>
            <w:r w:rsidRPr="004F4FB6">
              <w:rPr>
                <w:rFonts w:ascii="Verdana" w:eastAsia="Times New Roman" w:hAnsi="Verdana" w:cs="Verdana"/>
                <w:kern w:val="0"/>
                <w:sz w:val="16"/>
                <w:szCs w:val="16"/>
                <w:lang w:eastAsia="ar-SA"/>
              </w:rPr>
              <w:t>. Pallotinum, Poznań 1995.</w:t>
            </w:r>
          </w:p>
          <w:p w:rsidR="00BB45F6" w:rsidRPr="004F4FB6" w:rsidRDefault="00BB45F6" w:rsidP="00E86470">
            <w:pPr>
              <w:suppressAutoHyphens/>
              <w:spacing w:after="0" w:line="240" w:lineRule="auto"/>
              <w:ind w:left="360"/>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5.    Zasoby Wirtualnego Muzeum Pielęgniarstwa Polskiego – </w:t>
            </w:r>
            <w:hyperlink r:id="rId14" w:history="1">
              <w:r w:rsidRPr="004F4FB6">
                <w:rPr>
                  <w:rFonts w:ascii="Verdana" w:eastAsia="Times New Roman" w:hAnsi="Verdana" w:cs="Verdana"/>
                  <w:color w:val="0000FF"/>
                  <w:kern w:val="0"/>
                  <w:sz w:val="16"/>
                  <w:szCs w:val="16"/>
                  <w:u w:val="single"/>
                  <w:lang w:eastAsia="ar-SA"/>
                </w:rPr>
                <w:t>www.wmpp.org.pl</w:t>
              </w:r>
            </w:hyperlink>
          </w:p>
          <w:p w:rsidR="00BB45F6" w:rsidRPr="004F4FB6" w:rsidRDefault="00BB45F6" w:rsidP="00E86470">
            <w:pPr>
              <w:suppressAutoHyphens/>
              <w:spacing w:after="0" w:line="240" w:lineRule="auto"/>
              <w:ind w:left="360"/>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6.    Kazusy etyczne wraz z analizą na stronie: </w:t>
            </w:r>
            <w:hyperlink r:id="rId15" w:history="1">
              <w:r w:rsidRPr="004F4FB6">
                <w:rPr>
                  <w:rFonts w:ascii="Verdana" w:eastAsia="Times New Roman" w:hAnsi="Verdana" w:cs="Verdana"/>
                  <w:color w:val="0000FF"/>
                  <w:kern w:val="0"/>
                  <w:sz w:val="16"/>
                  <w:szCs w:val="16"/>
                  <w:u w:val="single"/>
                  <w:lang w:eastAsia="ar-SA"/>
                </w:rPr>
                <w:t>http://www.incet.uj.edu.pl</w:t>
              </w:r>
            </w:hyperlink>
          </w:p>
          <w:p w:rsidR="00BB45F6" w:rsidRPr="004F4FB6" w:rsidRDefault="00BB45F6" w:rsidP="00E86470">
            <w:pPr>
              <w:suppressAutoHyphens/>
              <w:autoSpaceDE w:val="0"/>
              <w:spacing w:after="0" w:line="240" w:lineRule="auto"/>
              <w:rPr>
                <w:rFonts w:ascii="Verdana" w:eastAsia="Arial" w:hAnsi="Verdana" w:cs="Verdana"/>
                <w:color w:val="000000"/>
                <w:kern w:val="0"/>
                <w:sz w:val="16"/>
                <w:szCs w:val="16"/>
                <w:lang w:eastAsia="hi-IN" w:bidi="hi-IN"/>
              </w:rPr>
            </w:pPr>
          </w:p>
          <w:p w:rsidR="00BB45F6" w:rsidRPr="004F4FB6" w:rsidRDefault="00BB45F6" w:rsidP="00E86470">
            <w:pPr>
              <w:suppressAutoHyphens/>
              <w:spacing w:after="0" w:line="240" w:lineRule="auto"/>
              <w:ind w:left="360"/>
              <w:rPr>
                <w:rFonts w:ascii="Verdana" w:eastAsia="Times New Roman" w:hAnsi="Verdana" w:cs="Verdana"/>
                <w:kern w:val="0"/>
                <w:sz w:val="16"/>
                <w:szCs w:val="16"/>
                <w:lang w:eastAsia="ar-SA"/>
              </w:rPr>
            </w:pPr>
          </w:p>
          <w:p w:rsidR="00BB45F6" w:rsidRPr="004F4FB6" w:rsidRDefault="00BB45F6" w:rsidP="00E86470">
            <w:pPr>
              <w:suppressAutoHyphens/>
              <w:autoSpaceDE w:val="0"/>
              <w:spacing w:after="0" w:line="240" w:lineRule="auto"/>
              <w:ind w:left="720"/>
              <w:rPr>
                <w:rFonts w:ascii="Verdana" w:eastAsia="Batang" w:hAnsi="Verdana" w:cs="NimbusRomNo9L-Regu"/>
                <w:kern w:val="0"/>
                <w:sz w:val="16"/>
                <w:szCs w:val="16"/>
                <w:lang w:eastAsia="ko-KR" w:bidi="he-IL"/>
              </w:rPr>
            </w:pPr>
          </w:p>
        </w:tc>
      </w:tr>
      <w:tr w:rsidR="00BB45F6" w:rsidRPr="004F4FB6" w:rsidTr="00E86470">
        <w:trPr>
          <w:trHeight w:val="397"/>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Bilans punktów ECTS</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Forma nakładu pracy studenta </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aktywność, przygotowanie sprawozdania, itp.)</w:t>
            </w:r>
          </w:p>
        </w:tc>
        <w:tc>
          <w:tcPr>
            <w:tcW w:w="2798"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Obciążenie studenta [h]</w:t>
            </w:r>
          </w:p>
        </w:tc>
      </w:tr>
      <w:tr w:rsidR="00BB45F6" w:rsidRPr="004F4FB6" w:rsidTr="00E86470">
        <w:trPr>
          <w:trHeight w:val="397"/>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b/>
                <w:kern w:val="0"/>
                <w:sz w:val="16"/>
                <w:szCs w:val="16"/>
              </w:rPr>
              <w:t>Liczba godzin realizowanych przy bezpośrednim udziale nauczyciela akademickiego</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wykładach</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konwersatoriach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ćwiczeniach</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laboratoryjnych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projektowych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(2 – 3 razy w semestrze)</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projektowych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1.8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egzaminie/kolokwium zaliczeniowym przedmiotu</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Inne – jakie? </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realizowanych przy bezpośrednim udziale nauczyciela akademickiego (suma pozycji 1.1 – 1.9)</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20</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(1 pkt ECTS = 25 godzin obciążenia studenta, zaokrąglić do 0,1 pkt ECTS)</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0,8</w:t>
            </w:r>
          </w:p>
        </w:tc>
      </w:tr>
      <w:tr w:rsidR="00BB45F6" w:rsidRPr="004F4FB6" w:rsidTr="00E86470">
        <w:trPr>
          <w:trHeight w:val="397"/>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Samodzielna praca studenta</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studiowanie tematyki wykładów</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ćwiczeń</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kolokwiów</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zajęć laboratoryjnych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Wykonywanie sprawozdań</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Realizacja samodzielnie wykonywanych zadań (projektów, dokumentacji)</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kolokwium końcowego z ćwiczeń/laboratorium</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egzaminu/kolokwium końcowego z wykładów</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samodzielnej pracy studenta (suma 2.1 – 2.9)</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20</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 xml:space="preserve">Liczba punktów ECTS, uzyskiwanych przez studenta w ramach samodzielnej pracy </w:t>
            </w:r>
            <w:r w:rsidRPr="004F4FB6">
              <w:rPr>
                <w:rFonts w:ascii="Verdana" w:eastAsia="Calibri" w:hAnsi="Verdana" w:cs="Times New Roman"/>
                <w:i/>
                <w:kern w:val="0"/>
                <w:sz w:val="16"/>
                <w:szCs w:val="16"/>
              </w:rPr>
              <w:t>(1 pkt ECTS = 25-30 godzin obciążenia studenta, zaokrąglić do 0,1 pkt ECTS)</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0,7</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Sumaryczne obciążenie pracą studenta (suma 1.10+2.10)</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35</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Times New Roman"/>
                <w:b/>
                <w:kern w:val="0"/>
                <w:sz w:val="20"/>
                <w:szCs w:val="16"/>
              </w:rPr>
            </w:pPr>
            <w:r w:rsidRPr="004F4FB6">
              <w:rPr>
                <w:rFonts w:ascii="Verdana" w:eastAsia="Calibri" w:hAnsi="Verdana" w:cs="Times New Roman"/>
                <w:b/>
                <w:kern w:val="0"/>
                <w:sz w:val="20"/>
                <w:szCs w:val="16"/>
              </w:rPr>
              <w:t>Punkty ECTS za moduł (suma 1.11+2.11)</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1</w:t>
            </w:r>
            <w:r>
              <w:rPr>
                <w:rFonts w:ascii="Verdana" w:eastAsia="Calibri" w:hAnsi="Verdana" w:cs="Times New Roman"/>
                <w:b/>
                <w:kern w:val="0"/>
                <w:sz w:val="16"/>
                <w:szCs w:val="16"/>
              </w:rPr>
              <w:t>,5</w:t>
            </w:r>
          </w:p>
        </w:tc>
      </w:tr>
      <w:tr w:rsidR="00BB45F6" w:rsidRPr="004F4FB6" w:rsidTr="00E86470">
        <w:trPr>
          <w:trHeight w:val="397"/>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Nakład pracy związany z zajęciami o charakterze praktycznym, w tym</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praktyczne (Wydział Nauk o Zdrowiu)</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o charakterze praktycznym (1.2 – 1.8, 2.2 – 2.7, inne)</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Praktyka zawodowa</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Łączny nakład pracy związany z zajęciami o charakterze praktycznym</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i/>
                <w:kern w:val="0"/>
                <w:sz w:val="16"/>
                <w:szCs w:val="16"/>
              </w:rPr>
              <w:t>(1 pkt ECTS = 25-30 godzin obciążenia studenta, zaokrąglić do 0,1 pkt ECTS)</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Uwagi</w:t>
            </w:r>
          </w:p>
        </w:tc>
      </w:tr>
      <w:tr w:rsidR="00BB45F6" w:rsidRPr="004F4FB6" w:rsidTr="00E86470">
        <w:trPr>
          <w:trHeight w:val="397"/>
          <w:jc w:val="center"/>
        </w:trPr>
        <w:tc>
          <w:tcPr>
            <w:tcW w:w="9634"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2245"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Strona internetowa modułu:</w:t>
            </w:r>
          </w:p>
        </w:tc>
        <w:tc>
          <w:tcPr>
            <w:tcW w:w="7389"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Wpisać adres strony www modułu</w:t>
            </w:r>
          </w:p>
        </w:tc>
      </w:tr>
    </w:tbl>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r w:rsidRPr="004F4FB6">
        <w:rPr>
          <w:rFonts w:ascii="Verdana" w:eastAsia="Calibri" w:hAnsi="Verdana" w:cs="Times New Roman"/>
          <w:b/>
          <w:spacing w:val="30"/>
          <w:kern w:val="0"/>
          <w:sz w:val="18"/>
          <w:szCs w:val="16"/>
        </w:rPr>
        <w:t>SYLABUS MODUŁU (PRZEDMIOTU)</w:t>
      </w:r>
    </w:p>
    <w:p w:rsidR="00BB45F6" w:rsidRPr="004F4FB6" w:rsidRDefault="00BB45F6" w:rsidP="00BB45F6">
      <w:pPr>
        <w:suppressAutoHyphens/>
        <w:spacing w:after="0" w:line="276" w:lineRule="auto"/>
        <w:jc w:val="center"/>
        <w:rPr>
          <w:rFonts w:ascii="Verdana" w:eastAsia="Calibri" w:hAnsi="Verdana" w:cs="Times New Roman"/>
          <w:b/>
          <w:kern w:val="0"/>
          <w:sz w:val="16"/>
          <w:szCs w:val="1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1"/>
        <w:gridCol w:w="929"/>
        <w:gridCol w:w="432"/>
        <w:gridCol w:w="556"/>
        <w:gridCol w:w="154"/>
        <w:gridCol w:w="76"/>
        <w:gridCol w:w="456"/>
        <w:gridCol w:w="131"/>
        <w:gridCol w:w="200"/>
        <w:gridCol w:w="202"/>
        <w:gridCol w:w="531"/>
        <w:gridCol w:w="55"/>
        <w:gridCol w:w="476"/>
        <w:gridCol w:w="310"/>
        <w:gridCol w:w="222"/>
        <w:gridCol w:w="531"/>
        <w:gridCol w:w="35"/>
        <w:gridCol w:w="497"/>
        <w:gridCol w:w="225"/>
        <w:gridCol w:w="65"/>
        <w:gridCol w:w="242"/>
        <w:gridCol w:w="142"/>
        <w:gridCol w:w="404"/>
        <w:gridCol w:w="437"/>
        <w:gridCol w:w="293"/>
        <w:gridCol w:w="57"/>
        <w:gridCol w:w="925"/>
      </w:tblGrid>
      <w:tr w:rsidR="00BB45F6" w:rsidRPr="004F4FB6" w:rsidTr="00E86470">
        <w:trPr>
          <w:trHeight w:val="397"/>
          <w:jc w:val="center"/>
        </w:trPr>
        <w:tc>
          <w:tcPr>
            <w:tcW w:w="105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Kod modułu</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P.1.POP-PZ</w:t>
            </w:r>
          </w:p>
        </w:tc>
        <w:tc>
          <w:tcPr>
            <w:tcW w:w="81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w:t>
            </w:r>
          </w:p>
        </w:tc>
        <w:tc>
          <w:tcPr>
            <w:tcW w:w="5849" w:type="dxa"/>
            <w:gridSpan w:val="19"/>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76"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Promocja zdrowia</w:t>
            </w:r>
          </w:p>
        </w:tc>
      </w:tr>
      <w:tr w:rsidR="00BB45F6" w:rsidRPr="004F4FB6" w:rsidTr="00E86470">
        <w:trPr>
          <w:trHeight w:val="397"/>
          <w:jc w:val="center"/>
        </w:trPr>
        <w:tc>
          <w:tcPr>
            <w:tcW w:w="3785" w:type="dxa"/>
            <w:gridSpan w:val="8"/>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 w języku angielskim</w:t>
            </w:r>
          </w:p>
        </w:tc>
        <w:tc>
          <w:tcPr>
            <w:tcW w:w="5849" w:type="dxa"/>
            <w:gridSpan w:val="19"/>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Health promotion</w:t>
            </w:r>
          </w:p>
        </w:tc>
      </w:tr>
      <w:tr w:rsidR="00BB45F6" w:rsidRPr="004F4FB6" w:rsidTr="00E86470">
        <w:trPr>
          <w:trHeight w:val="397"/>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Wydział</w:t>
            </w:r>
          </w:p>
        </w:tc>
        <w:tc>
          <w:tcPr>
            <w:tcW w:w="7654" w:type="dxa"/>
            <w:gridSpan w:val="25"/>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Nauk Medycznych</w:t>
            </w:r>
          </w:p>
        </w:tc>
      </w:tr>
      <w:tr w:rsidR="00BB45F6" w:rsidRPr="004F4FB6" w:rsidTr="00E86470">
        <w:trPr>
          <w:trHeight w:val="397"/>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Kierunek</w:t>
            </w:r>
          </w:p>
        </w:tc>
        <w:tc>
          <w:tcPr>
            <w:tcW w:w="7654" w:type="dxa"/>
            <w:gridSpan w:val="25"/>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Pielęgniarstwo</w:t>
            </w:r>
          </w:p>
        </w:tc>
      </w:tr>
      <w:tr w:rsidR="00BB45F6" w:rsidRPr="004F4FB6" w:rsidTr="00E86470">
        <w:trPr>
          <w:trHeight w:val="397"/>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studiów</w:t>
            </w:r>
          </w:p>
        </w:tc>
        <w:tc>
          <w:tcPr>
            <w:tcW w:w="7654" w:type="dxa"/>
            <w:gridSpan w:val="25"/>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studia stacjonarne </w:t>
            </w:r>
          </w:p>
        </w:tc>
      </w:tr>
      <w:tr w:rsidR="00BB45F6" w:rsidRPr="004F4FB6" w:rsidTr="00E86470">
        <w:trPr>
          <w:trHeight w:val="397"/>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Poziom kształcenia</w:t>
            </w:r>
          </w:p>
        </w:tc>
        <w:tc>
          <w:tcPr>
            <w:tcW w:w="7654" w:type="dxa"/>
            <w:gridSpan w:val="25"/>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pierwszego stopnia licencjackie</w:t>
            </w:r>
          </w:p>
        </w:tc>
      </w:tr>
      <w:tr w:rsidR="00BB45F6" w:rsidRPr="004F4FB6" w:rsidTr="00E86470">
        <w:trPr>
          <w:trHeight w:val="397"/>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Profil kształcenia </w:t>
            </w:r>
          </w:p>
        </w:tc>
        <w:tc>
          <w:tcPr>
            <w:tcW w:w="7654" w:type="dxa"/>
            <w:gridSpan w:val="25"/>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praktyczny</w:t>
            </w:r>
          </w:p>
        </w:tc>
      </w:tr>
      <w:tr w:rsidR="00BB45F6" w:rsidRPr="004F4FB6" w:rsidTr="00E86470">
        <w:trPr>
          <w:trHeight w:val="397"/>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Przynależność do grupy przedmiotów</w:t>
            </w:r>
          </w:p>
        </w:tc>
        <w:tc>
          <w:tcPr>
            <w:tcW w:w="7654" w:type="dxa"/>
            <w:gridSpan w:val="25"/>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C</w:t>
            </w:r>
          </w:p>
        </w:tc>
      </w:tr>
      <w:tr w:rsidR="00BB45F6" w:rsidRPr="004F4FB6" w:rsidTr="00E86470">
        <w:trPr>
          <w:trHeight w:val="397"/>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Specjalność</w:t>
            </w:r>
          </w:p>
        </w:tc>
        <w:tc>
          <w:tcPr>
            <w:tcW w:w="7654" w:type="dxa"/>
            <w:gridSpan w:val="25"/>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76" w:lineRule="auto"/>
              <w:rPr>
                <w:rFonts w:ascii="Verdana" w:eastAsia="Calibri" w:hAnsi="Verdana" w:cs="Times New Roman"/>
                <w:i/>
                <w:color w:val="365F91"/>
                <w:kern w:val="0"/>
                <w:sz w:val="16"/>
                <w:szCs w:val="16"/>
              </w:rPr>
            </w:pPr>
          </w:p>
        </w:tc>
      </w:tr>
      <w:tr w:rsidR="00BB45F6" w:rsidRPr="004F4FB6" w:rsidTr="00E86470">
        <w:trPr>
          <w:trHeight w:val="397"/>
          <w:jc w:val="center"/>
        </w:trPr>
        <w:tc>
          <w:tcPr>
            <w:tcW w:w="3785" w:type="dxa"/>
            <w:gridSpan w:val="8"/>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Osoba odpowiedzialna za moduł</w:t>
            </w:r>
          </w:p>
        </w:tc>
        <w:tc>
          <w:tcPr>
            <w:tcW w:w="5849" w:type="dxa"/>
            <w:gridSpan w:val="19"/>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prof. dr hab. Bojar Iwona</w:t>
            </w:r>
          </w:p>
        </w:tc>
      </w:tr>
      <w:tr w:rsidR="00BB45F6" w:rsidRPr="004F4FB6" w:rsidTr="00E86470">
        <w:trPr>
          <w:trHeight w:val="397"/>
          <w:jc w:val="center"/>
        </w:trPr>
        <w:tc>
          <w:tcPr>
            <w:tcW w:w="3785" w:type="dxa"/>
            <w:gridSpan w:val="8"/>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Osoby prowadzące zajęcia</w:t>
            </w:r>
          </w:p>
        </w:tc>
        <w:tc>
          <w:tcPr>
            <w:tcW w:w="5849" w:type="dxa"/>
            <w:gridSpan w:val="19"/>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prof. dr hab. Bojar Iwona; mgr Halina Piotrowicz; mgr Sławińska Anna,</w:t>
            </w:r>
            <w:r w:rsidR="007573B3">
              <w:rPr>
                <w:rFonts w:ascii="Verdana" w:eastAsia="Calibri" w:hAnsi="Verdana" w:cs="Times New Roman"/>
                <w:kern w:val="0"/>
                <w:sz w:val="16"/>
                <w:szCs w:val="16"/>
              </w:rPr>
              <w:t xml:space="preserve"> mgr Beata Wysocka, mgr Joanna S</w:t>
            </w:r>
            <w:r w:rsidRPr="004F4FB6">
              <w:rPr>
                <w:rFonts w:ascii="Verdana" w:eastAsia="Calibri" w:hAnsi="Verdana" w:cs="Times New Roman"/>
                <w:kern w:val="0"/>
                <w:sz w:val="16"/>
                <w:szCs w:val="16"/>
              </w:rPr>
              <w:t>okołowska</w:t>
            </w:r>
          </w:p>
        </w:tc>
      </w:tr>
      <w:tr w:rsidR="00BB45F6" w:rsidRPr="004F4FB6" w:rsidTr="00E86470">
        <w:tblPrEx>
          <w:jc w:val="left"/>
        </w:tblPrEx>
        <w:trPr>
          <w:trHeight w:val="288"/>
        </w:trPr>
        <w:tc>
          <w:tcPr>
            <w:tcW w:w="3122"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prowadzenia zajęć</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w:t>
            </w:r>
          </w:p>
        </w:tc>
        <w:tc>
          <w:tcPr>
            <w:tcW w:w="53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Ć</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L</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Wa</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ZP</w:t>
            </w:r>
          </w:p>
        </w:tc>
        <w:tc>
          <w:tcPr>
            <w:tcW w:w="532"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Pr</w:t>
            </w:r>
          </w:p>
        </w:tc>
        <w:tc>
          <w:tcPr>
            <w:tcW w:w="1276"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Inne- jakie:</w:t>
            </w: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tc>
      </w:tr>
      <w:tr w:rsidR="00BB45F6" w:rsidRPr="004F4FB6" w:rsidTr="00E86470">
        <w:tblPrEx>
          <w:jc w:val="left"/>
        </w:tblPrEx>
        <w:trPr>
          <w:trHeight w:val="361"/>
        </w:trPr>
        <w:tc>
          <w:tcPr>
            <w:tcW w:w="3122"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godzin zajęć w sem.</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533"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tc>
        <w:tc>
          <w:tcPr>
            <w:tcW w:w="531"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20</w:t>
            </w:r>
          </w:p>
        </w:tc>
        <w:tc>
          <w:tcPr>
            <w:tcW w:w="532"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tc>
        <w:tc>
          <w:tcPr>
            <w:tcW w:w="2258" w:type="dxa"/>
            <w:gridSpan w:val="6"/>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tc>
      </w:tr>
      <w:tr w:rsidR="00BB45F6" w:rsidRPr="004F4FB6" w:rsidTr="00E86470">
        <w:tblPrEx>
          <w:jc w:val="left"/>
        </w:tblPrEx>
        <w:trPr>
          <w:trHeight w:val="361"/>
        </w:trPr>
        <w:tc>
          <w:tcPr>
            <w:tcW w:w="9634" w:type="dxa"/>
            <w:gridSpan w:val="2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Calibri" w:hAnsi="Verdana" w:cs="Times New Roman"/>
                <w:i/>
                <w:color w:val="365F91"/>
                <w:kern w:val="0"/>
                <w:sz w:val="16"/>
                <w:szCs w:val="16"/>
              </w:rPr>
            </w:pPr>
            <w:r w:rsidRPr="004F4FB6">
              <w:rPr>
                <w:rFonts w:ascii="Calibri" w:eastAsia="Calibri" w:hAnsi="Calibri" w:cs="Times New Roman"/>
                <w:kern w:val="0"/>
                <w:sz w:val="20"/>
              </w:rPr>
              <w:t xml:space="preserve">Legenda: W – wykład, Ć – ćwiczenia, K- konwersatorium, L – laboratorium, P – projekt, Wa – warsztaty, </w:t>
            </w:r>
            <w:r w:rsidRPr="004F4FB6">
              <w:rPr>
                <w:rFonts w:ascii="Calibri" w:eastAsia="Calibri" w:hAnsi="Calibri" w:cs="Times New Roman"/>
                <w:kern w:val="0"/>
                <w:sz w:val="20"/>
              </w:rPr>
              <w:br/>
              <w:t>ZP – zajęcia praktyczne, Pr – praktyka</w:t>
            </w:r>
          </w:p>
        </w:tc>
      </w:tr>
      <w:tr w:rsidR="00BB45F6" w:rsidRPr="004F4FB6" w:rsidTr="00E86470">
        <w:tblPrEx>
          <w:jc w:val="left"/>
        </w:tblPrEx>
        <w:trPr>
          <w:trHeight w:val="361"/>
        </w:trPr>
        <w:tc>
          <w:tcPr>
            <w:tcW w:w="3122"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Semestr(y) zajęć dla kierunku kształcenia</w:t>
            </w:r>
          </w:p>
        </w:tc>
        <w:tc>
          <w:tcPr>
            <w:tcW w:w="2659"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drugi, trzeci</w:t>
            </w:r>
          </w:p>
        </w:tc>
        <w:tc>
          <w:tcPr>
            <w:tcW w:w="1737" w:type="dxa"/>
            <w:gridSpan w:val="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punktów ECTS za moduł</w:t>
            </w:r>
          </w:p>
        </w:tc>
        <w:tc>
          <w:tcPr>
            <w:tcW w:w="2116" w:type="dxa"/>
            <w:gridSpan w:val="5"/>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r>
              <w:rPr>
                <w:rFonts w:ascii="Verdana" w:eastAsia="Calibri" w:hAnsi="Verdana" w:cs="Times New Roman"/>
                <w:kern w:val="0"/>
                <w:sz w:val="16"/>
                <w:szCs w:val="16"/>
              </w:rPr>
              <w:t>,5</w:t>
            </w:r>
          </w:p>
        </w:tc>
      </w:tr>
      <w:tr w:rsidR="00BB45F6" w:rsidRPr="004F4FB6" w:rsidTr="00E86470">
        <w:tblPrEx>
          <w:jc w:val="left"/>
        </w:tblPrEx>
        <w:trPr>
          <w:trHeight w:val="361"/>
        </w:trPr>
        <w:tc>
          <w:tcPr>
            <w:tcW w:w="3122"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Status przedmiotu</w:t>
            </w:r>
          </w:p>
        </w:tc>
        <w:tc>
          <w:tcPr>
            <w:tcW w:w="2659"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obowiązkowy </w:t>
            </w:r>
          </w:p>
        </w:tc>
        <w:tc>
          <w:tcPr>
            <w:tcW w:w="1737" w:type="dxa"/>
            <w:gridSpan w:val="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Język wykładowy</w:t>
            </w:r>
          </w:p>
        </w:tc>
        <w:tc>
          <w:tcPr>
            <w:tcW w:w="2116" w:type="dxa"/>
            <w:gridSpan w:val="5"/>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polski</w:t>
            </w:r>
          </w:p>
        </w:tc>
      </w:tr>
      <w:tr w:rsidR="00BB45F6" w:rsidRPr="004F4FB6" w:rsidTr="00E86470">
        <w:tblPrEx>
          <w:jc w:val="left"/>
        </w:tblPrEx>
        <w:trPr>
          <w:trHeight w:val="361"/>
        </w:trPr>
        <w:tc>
          <w:tcPr>
            <w:tcW w:w="3122"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Wymagania wstępne</w:t>
            </w:r>
          </w:p>
        </w:tc>
        <w:tc>
          <w:tcPr>
            <w:tcW w:w="6512" w:type="dxa"/>
            <w:gridSpan w:val="2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Status studenta pielęgniarstwa, podstawy biologii, higieny i pedagogiki </w:t>
            </w:r>
          </w:p>
        </w:tc>
      </w:tr>
      <w:tr w:rsidR="00BB45F6" w:rsidRPr="004F4FB6" w:rsidTr="00E86470">
        <w:tblPrEx>
          <w:jc w:val="left"/>
        </w:tblPrEx>
        <w:trPr>
          <w:trHeight w:val="288"/>
        </w:trPr>
        <w:tc>
          <w:tcPr>
            <w:tcW w:w="9634" w:type="dxa"/>
            <w:gridSpan w:val="2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Cele kształcenia</w:t>
            </w:r>
          </w:p>
        </w:tc>
      </w:tr>
      <w:tr w:rsidR="00BB45F6" w:rsidRPr="004F4FB6" w:rsidTr="00E86470">
        <w:tblPrEx>
          <w:jc w:val="left"/>
        </w:tblPrEx>
        <w:trPr>
          <w:trHeight w:val="361"/>
        </w:trPr>
        <w:tc>
          <w:tcPr>
            <w:tcW w:w="9634" w:type="dxa"/>
            <w:gridSpan w:val="2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76" w:lineRule="auto"/>
              <w:rPr>
                <w:rFonts w:ascii="Verdana" w:eastAsia="Calibri" w:hAnsi="Verdana" w:cs="Times New Roman"/>
                <w:i/>
                <w:color w:val="365F91"/>
                <w:kern w:val="0"/>
                <w:sz w:val="16"/>
                <w:szCs w:val="16"/>
              </w:rPr>
            </w:pPr>
            <w:r w:rsidRPr="004F4FB6">
              <w:rPr>
                <w:rFonts w:ascii="Verdana" w:eastAsia="Times New Roman" w:hAnsi="Verdana" w:cs="Calibri"/>
                <w:kern w:val="0"/>
                <w:sz w:val="16"/>
                <w:szCs w:val="16"/>
              </w:rPr>
              <w:t>Celem przedmiotu jest wykształcenie kompetencji w zakresie : rozpoznania potrzeb edukacji zdrowotnej wybranych grup (członków rodziny, grupy rówieśniczej) dostosowania strategii wsparcia działań promujących zdrowie oraz wspieranie odbiorców, świadczeń/klientów w dążeniu do dbania o zdrowie własne i innych.</w:t>
            </w:r>
          </w:p>
        </w:tc>
      </w:tr>
      <w:tr w:rsidR="00BB45F6" w:rsidRPr="004F4FB6" w:rsidTr="00E86470">
        <w:trPr>
          <w:trHeight w:val="397"/>
          <w:jc w:val="center"/>
        </w:trPr>
        <w:tc>
          <w:tcPr>
            <w:tcW w:w="9634" w:type="dxa"/>
            <w:gridSpan w:val="27"/>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76" w:lineRule="auto"/>
              <w:rPr>
                <w:rFonts w:ascii="Verdana" w:eastAsia="Calibri" w:hAnsi="Verdana" w:cs="Times New Roman"/>
                <w:b/>
                <w:kern w:val="0"/>
                <w:sz w:val="16"/>
                <w:szCs w:val="16"/>
              </w:rPr>
            </w:pPr>
            <w:r w:rsidRPr="004F4FB6">
              <w:rPr>
                <w:rFonts w:ascii="Verdana" w:eastAsia="Batang" w:hAnsi="Verdana" w:cs="Times New Roman"/>
                <w:b/>
                <w:kern w:val="0"/>
                <w:sz w:val="16"/>
                <w:szCs w:val="16"/>
              </w:rPr>
              <w:t>Opis efektów kształcenia</w:t>
            </w:r>
            <w:r w:rsidRPr="004F4FB6">
              <w:rPr>
                <w:rFonts w:ascii="Verdana" w:eastAsia="Calibri" w:hAnsi="Verdana" w:cs="Times New Roman"/>
                <w:b/>
                <w:kern w:val="0"/>
                <w:sz w:val="16"/>
                <w:szCs w:val="16"/>
              </w:rPr>
              <w:t xml:space="preserve"> dla modułu (przedmiotu)</w:t>
            </w:r>
          </w:p>
        </w:tc>
      </w:tr>
      <w:tr w:rsidR="00BB45F6" w:rsidRPr="004F4FB6" w:rsidTr="00E86470">
        <w:trPr>
          <w:trHeight w:val="558"/>
          <w:jc w:val="center"/>
        </w:trPr>
        <w:tc>
          <w:tcPr>
            <w:tcW w:w="1051" w:type="dxa"/>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 xml:space="preserve">Efekt kształcenia </w:t>
            </w:r>
          </w:p>
        </w:tc>
        <w:tc>
          <w:tcPr>
            <w:tcW w:w="6018" w:type="dxa"/>
            <w:gridSpan w:val="18"/>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wie/umie/potrafi:</w:t>
            </w:r>
          </w:p>
        </w:tc>
        <w:tc>
          <w:tcPr>
            <w:tcW w:w="1290" w:type="dxa"/>
            <w:gridSpan w:val="5"/>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SYMBOL (odniesienie do efektów kierunkowych)</w:t>
            </w:r>
          </w:p>
        </w:tc>
        <w:tc>
          <w:tcPr>
            <w:tcW w:w="1275" w:type="dxa"/>
            <w:gridSpan w:val="3"/>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SYMBOL (odniesienie do efektów obszarowych)</w:t>
            </w:r>
          </w:p>
        </w:tc>
      </w:tr>
      <w:tr w:rsidR="00BB45F6" w:rsidRPr="004F4FB6" w:rsidTr="00E86470">
        <w:trPr>
          <w:trHeight w:val="284"/>
          <w:jc w:val="center"/>
        </w:trPr>
        <w:tc>
          <w:tcPr>
            <w:tcW w:w="9634"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WIEDZA</w:t>
            </w:r>
          </w:p>
        </w:tc>
      </w:tr>
      <w:tr w:rsidR="00BB45F6" w:rsidRPr="004F4FB6" w:rsidTr="00E86470">
        <w:trPr>
          <w:trHeight w:val="284"/>
          <w:jc w:val="center"/>
        </w:trPr>
        <w:tc>
          <w:tcPr>
            <w:tcW w:w="1051" w:type="dxa"/>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W1</w:t>
            </w:r>
          </w:p>
        </w:tc>
        <w:tc>
          <w:tcPr>
            <w:tcW w:w="6018"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zasady promocji zdrowia i profilaktyki zdrowotnej</w:t>
            </w:r>
          </w:p>
        </w:tc>
        <w:tc>
          <w:tcPr>
            <w:tcW w:w="1290"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PIEL.1P_W68</w:t>
            </w:r>
          </w:p>
        </w:tc>
        <w:tc>
          <w:tcPr>
            <w:tcW w:w="1275"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C.W.16.</w:t>
            </w:r>
          </w:p>
        </w:tc>
      </w:tr>
      <w:tr w:rsidR="00BB45F6" w:rsidRPr="004F4FB6" w:rsidTr="00E86470">
        <w:trPr>
          <w:trHeight w:val="315"/>
          <w:jc w:val="center"/>
        </w:trPr>
        <w:tc>
          <w:tcPr>
            <w:tcW w:w="1051" w:type="dxa"/>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W2</w:t>
            </w:r>
          </w:p>
        </w:tc>
        <w:tc>
          <w:tcPr>
            <w:tcW w:w="6018"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zasady konstruowania programów promocji zdrowia</w:t>
            </w:r>
          </w:p>
        </w:tc>
        <w:tc>
          <w:tcPr>
            <w:tcW w:w="1290"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PIEL.1P_W69</w:t>
            </w:r>
          </w:p>
        </w:tc>
        <w:tc>
          <w:tcPr>
            <w:tcW w:w="1275"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C.W.17.</w:t>
            </w:r>
          </w:p>
        </w:tc>
      </w:tr>
      <w:tr w:rsidR="00BB45F6" w:rsidRPr="004F4FB6" w:rsidTr="00E86470">
        <w:trPr>
          <w:trHeight w:val="284"/>
          <w:jc w:val="center"/>
        </w:trPr>
        <w:tc>
          <w:tcPr>
            <w:tcW w:w="1051" w:type="dxa"/>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W3</w:t>
            </w:r>
          </w:p>
        </w:tc>
        <w:tc>
          <w:tcPr>
            <w:tcW w:w="6018"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strategie promocji zdrowia o zasięgu lokalnym , krajowym i światowym</w:t>
            </w:r>
          </w:p>
        </w:tc>
        <w:tc>
          <w:tcPr>
            <w:tcW w:w="1290"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PIEL.1P_W70</w:t>
            </w:r>
          </w:p>
        </w:tc>
        <w:tc>
          <w:tcPr>
            <w:tcW w:w="1275"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C.W.18.</w:t>
            </w:r>
          </w:p>
        </w:tc>
      </w:tr>
      <w:tr w:rsidR="00BB45F6" w:rsidRPr="004F4FB6" w:rsidTr="00E86470">
        <w:trPr>
          <w:trHeight w:val="284"/>
          <w:jc w:val="center"/>
        </w:trPr>
        <w:tc>
          <w:tcPr>
            <w:tcW w:w="9634"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UMIEJĘTNOŚCI</w:t>
            </w:r>
          </w:p>
        </w:tc>
      </w:tr>
      <w:tr w:rsidR="00BB45F6" w:rsidRPr="004F4FB6" w:rsidTr="00E86470">
        <w:trPr>
          <w:trHeight w:val="284"/>
          <w:jc w:val="center"/>
        </w:trPr>
        <w:tc>
          <w:tcPr>
            <w:tcW w:w="1051" w:type="dxa"/>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U1</w:t>
            </w:r>
          </w:p>
        </w:tc>
        <w:tc>
          <w:tcPr>
            <w:tcW w:w="6018"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oceniać potencjał zdrowotny pacjenta i jego rodziny z wykorzystaniem skal, siatek i pomiarów</w:t>
            </w:r>
          </w:p>
        </w:tc>
        <w:tc>
          <w:tcPr>
            <w:tcW w:w="1290"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PIEL.1P_U56</w:t>
            </w:r>
          </w:p>
        </w:tc>
        <w:tc>
          <w:tcPr>
            <w:tcW w:w="1275"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C.U.28.</w:t>
            </w:r>
          </w:p>
        </w:tc>
      </w:tr>
      <w:tr w:rsidR="00BB45F6" w:rsidRPr="004F4FB6" w:rsidTr="00E86470">
        <w:trPr>
          <w:trHeight w:val="284"/>
          <w:jc w:val="center"/>
        </w:trPr>
        <w:tc>
          <w:tcPr>
            <w:tcW w:w="1051" w:type="dxa"/>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U2</w:t>
            </w:r>
          </w:p>
        </w:tc>
        <w:tc>
          <w:tcPr>
            <w:tcW w:w="6018"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rozpoznawać uwarunkowania zachowań zdrowotnych pacjenta i czynniki ryzyka chorób wynikających ze stylu życia</w:t>
            </w:r>
          </w:p>
        </w:tc>
        <w:tc>
          <w:tcPr>
            <w:tcW w:w="1290"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PIEL.1P_U57</w:t>
            </w:r>
          </w:p>
        </w:tc>
        <w:tc>
          <w:tcPr>
            <w:tcW w:w="1275"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C.U.29.</w:t>
            </w:r>
          </w:p>
        </w:tc>
      </w:tr>
      <w:tr w:rsidR="00BB45F6" w:rsidRPr="004F4FB6" w:rsidTr="00E86470">
        <w:trPr>
          <w:trHeight w:val="284"/>
          <w:jc w:val="center"/>
        </w:trPr>
        <w:tc>
          <w:tcPr>
            <w:tcW w:w="1051" w:type="dxa"/>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U3</w:t>
            </w:r>
          </w:p>
        </w:tc>
        <w:tc>
          <w:tcPr>
            <w:tcW w:w="6018"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dobierać metody i formy profilaktyki i prewencji chorób oraz kształtować zachowania zdrowotne różnych grup społecznych</w:t>
            </w:r>
          </w:p>
        </w:tc>
        <w:tc>
          <w:tcPr>
            <w:tcW w:w="1290"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PIEL.1P_U58</w:t>
            </w:r>
          </w:p>
        </w:tc>
        <w:tc>
          <w:tcPr>
            <w:tcW w:w="1275"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C.U.30.</w:t>
            </w:r>
          </w:p>
        </w:tc>
      </w:tr>
      <w:tr w:rsidR="00BB45F6" w:rsidRPr="004F4FB6" w:rsidTr="00E86470">
        <w:trPr>
          <w:trHeight w:val="284"/>
          <w:jc w:val="center"/>
        </w:trPr>
        <w:tc>
          <w:tcPr>
            <w:tcW w:w="1051" w:type="dxa"/>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U4</w:t>
            </w:r>
          </w:p>
        </w:tc>
        <w:tc>
          <w:tcPr>
            <w:tcW w:w="6018"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uczyć pacjenta samokontroli stanu zdrowia</w:t>
            </w:r>
          </w:p>
        </w:tc>
        <w:tc>
          <w:tcPr>
            <w:tcW w:w="1290"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PIEL.1P_U59</w:t>
            </w:r>
          </w:p>
        </w:tc>
        <w:tc>
          <w:tcPr>
            <w:tcW w:w="1275"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C.U.31</w:t>
            </w:r>
          </w:p>
        </w:tc>
      </w:tr>
      <w:tr w:rsidR="00BB45F6" w:rsidRPr="004F4FB6" w:rsidTr="00E86470">
        <w:trPr>
          <w:trHeight w:val="284"/>
          <w:jc w:val="center"/>
        </w:trPr>
        <w:tc>
          <w:tcPr>
            <w:tcW w:w="1051" w:type="dxa"/>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U5</w:t>
            </w:r>
          </w:p>
        </w:tc>
        <w:tc>
          <w:tcPr>
            <w:tcW w:w="6018"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opracowywać i wdrażać indywidualne programy promocji zdrowia pacjentów, rodzin i grup społecznych</w:t>
            </w:r>
          </w:p>
        </w:tc>
        <w:tc>
          <w:tcPr>
            <w:tcW w:w="1290"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PIEL.1P_U60</w:t>
            </w:r>
          </w:p>
        </w:tc>
        <w:tc>
          <w:tcPr>
            <w:tcW w:w="1275"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C.U.32.</w:t>
            </w:r>
          </w:p>
        </w:tc>
      </w:tr>
      <w:tr w:rsidR="00BB45F6" w:rsidRPr="004F4FB6" w:rsidTr="00E86470">
        <w:trPr>
          <w:trHeight w:val="284"/>
          <w:jc w:val="center"/>
        </w:trPr>
        <w:tc>
          <w:tcPr>
            <w:tcW w:w="9634"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KOMPETENCJE</w:t>
            </w:r>
          </w:p>
        </w:tc>
      </w:tr>
      <w:tr w:rsidR="00BB45F6" w:rsidRPr="004F4FB6" w:rsidTr="00E86470">
        <w:trPr>
          <w:trHeight w:val="284"/>
          <w:jc w:val="center"/>
        </w:trPr>
        <w:tc>
          <w:tcPr>
            <w:tcW w:w="1051" w:type="dxa"/>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K1</w:t>
            </w:r>
          </w:p>
        </w:tc>
        <w:tc>
          <w:tcPr>
            <w:tcW w:w="6018"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 xml:space="preserve">samodzielnie i rzetelnie wykonywać zawód zgodnie z zasadami etyki, w tym przestrzegać wartości i powinności moralnych w opiece nad pacjentem </w:t>
            </w:r>
            <w:r w:rsidRPr="004F4FB6">
              <w:rPr>
                <w:rFonts w:ascii="Verdana" w:eastAsia="Times New Roman" w:hAnsi="Verdana" w:cs="Times New Roman"/>
                <w:kern w:val="0"/>
                <w:sz w:val="14"/>
                <w:szCs w:val="16"/>
              </w:rPr>
              <w:lastRenderedPageBreak/>
              <w:t>przewidywać i uwzględniać czynniki wpływające na reakcje własne i pacjenta</w:t>
            </w:r>
          </w:p>
        </w:tc>
        <w:tc>
          <w:tcPr>
            <w:tcW w:w="1290"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rPr>
            </w:pPr>
            <w:r w:rsidRPr="004F4FB6">
              <w:rPr>
                <w:rFonts w:ascii="Verdana" w:eastAsia="Times New Roman" w:hAnsi="Verdana" w:cs="Times New Roman"/>
                <w:kern w:val="0"/>
                <w:sz w:val="16"/>
                <w:szCs w:val="16"/>
              </w:rPr>
              <w:lastRenderedPageBreak/>
              <w:t>PIEL.1P_K3</w:t>
            </w:r>
          </w:p>
        </w:tc>
        <w:tc>
          <w:tcPr>
            <w:tcW w:w="1275"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K.3.</w:t>
            </w:r>
          </w:p>
        </w:tc>
      </w:tr>
      <w:tr w:rsidR="00BB45F6" w:rsidRPr="004F4FB6" w:rsidTr="00E86470">
        <w:trPr>
          <w:trHeight w:val="284"/>
          <w:jc w:val="center"/>
        </w:trPr>
        <w:tc>
          <w:tcPr>
            <w:tcW w:w="1051" w:type="dxa"/>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lastRenderedPageBreak/>
              <w:t>K2</w:t>
            </w:r>
          </w:p>
        </w:tc>
        <w:tc>
          <w:tcPr>
            <w:tcW w:w="6018"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przewidywać i uwzględniać czynniki wpływające na reakcje własne i pacjenta</w:t>
            </w:r>
          </w:p>
        </w:tc>
        <w:tc>
          <w:tcPr>
            <w:tcW w:w="1290"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PIEL.1P_K6</w:t>
            </w:r>
          </w:p>
        </w:tc>
        <w:tc>
          <w:tcPr>
            <w:tcW w:w="1275"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rPr>
            </w:pPr>
            <w:r w:rsidRPr="004F4FB6">
              <w:rPr>
                <w:rFonts w:ascii="Verdana" w:eastAsia="Times New Roman" w:hAnsi="Verdana" w:cs="Times New Roman"/>
                <w:kern w:val="0"/>
                <w:sz w:val="14"/>
                <w:szCs w:val="16"/>
              </w:rPr>
              <w:t>K.6.</w:t>
            </w:r>
          </w:p>
        </w:tc>
      </w:tr>
      <w:tr w:rsidR="00BB45F6" w:rsidRPr="004F4FB6" w:rsidTr="00E86470">
        <w:trPr>
          <w:trHeight w:val="397"/>
          <w:jc w:val="center"/>
        </w:trPr>
        <w:tc>
          <w:tcPr>
            <w:tcW w:w="9634" w:type="dxa"/>
            <w:gridSpan w:val="27"/>
            <w:tcBorders>
              <w:top w:val="single" w:sz="4" w:space="0" w:color="auto"/>
              <w:left w:val="single" w:sz="4" w:space="0" w:color="auto"/>
              <w:bottom w:val="single" w:sz="6" w:space="0" w:color="auto"/>
              <w:right w:val="single" w:sz="4" w:space="0" w:color="auto"/>
            </w:tcBorders>
            <w:shd w:val="clear" w:color="auto" w:fill="8DB3E2"/>
            <w:vAlign w:val="center"/>
            <w:hideMark/>
          </w:tcPr>
          <w:p w:rsidR="00BB45F6" w:rsidRPr="004F4FB6" w:rsidRDefault="00BB45F6" w:rsidP="00E86470">
            <w:pPr>
              <w:suppressAutoHyphens/>
              <w:autoSpaceDE w:val="0"/>
              <w:autoSpaceDN w:val="0"/>
              <w:adjustRightInd w:val="0"/>
              <w:spacing w:after="0" w:line="276" w:lineRule="auto"/>
              <w:rPr>
                <w:rFonts w:ascii="Verdana" w:eastAsia="Calibri" w:hAnsi="Verdana" w:cs="Times New Roman"/>
                <w:b/>
                <w:kern w:val="0"/>
                <w:sz w:val="16"/>
                <w:szCs w:val="16"/>
              </w:rPr>
            </w:pPr>
            <w:r w:rsidRPr="004F4FB6">
              <w:rPr>
                <w:rFonts w:ascii="Verdana" w:eastAsia="Batang" w:hAnsi="Verdana" w:cs="Times New Roman"/>
                <w:b/>
                <w:kern w:val="0"/>
                <w:sz w:val="16"/>
                <w:szCs w:val="16"/>
              </w:rPr>
              <w:t>Metody weryfikacji efektów kształcenia</w:t>
            </w:r>
            <w:r w:rsidRPr="004F4FB6">
              <w:rPr>
                <w:rFonts w:ascii="Verdana" w:eastAsia="Calibri" w:hAnsi="Verdana" w:cs="Times New Roman"/>
                <w:b/>
                <w:kern w:val="0"/>
                <w:sz w:val="16"/>
                <w:szCs w:val="16"/>
              </w:rPr>
              <w:t xml:space="preserve"> dla modułu (przedmiotu) w odniesieniu do form zajęć</w:t>
            </w:r>
          </w:p>
        </w:tc>
      </w:tr>
      <w:tr w:rsidR="00BB45F6" w:rsidRPr="004F4FB6" w:rsidTr="00E86470">
        <w:trPr>
          <w:cantSplit/>
          <w:trHeight w:val="420"/>
          <w:jc w:val="center"/>
        </w:trPr>
        <w:tc>
          <w:tcPr>
            <w:tcW w:w="2412" w:type="dxa"/>
            <w:gridSpan w:val="3"/>
            <w:vMerge w:val="restart"/>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rPr>
            </w:pPr>
            <w:r w:rsidRPr="004F4FB6">
              <w:rPr>
                <w:rFonts w:ascii="Verdana" w:eastAsia="Times New Roman" w:hAnsi="Verdana" w:cs="Times New Roman"/>
                <w:b/>
                <w:kern w:val="0"/>
                <w:sz w:val="16"/>
                <w:szCs w:val="16"/>
              </w:rPr>
              <w:t>Efekt kształcenia</w:t>
            </w:r>
          </w:p>
        </w:tc>
        <w:tc>
          <w:tcPr>
            <w:tcW w:w="7222" w:type="dxa"/>
            <w:gridSpan w:val="24"/>
            <w:tcBorders>
              <w:top w:val="single" w:sz="6" w:space="0" w:color="auto"/>
              <w:left w:val="single" w:sz="4"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rPr>
            </w:pPr>
            <w:r w:rsidRPr="004F4FB6">
              <w:rPr>
                <w:rFonts w:ascii="Verdana" w:eastAsia="Times New Roman" w:hAnsi="Verdana" w:cs="Times New Roman"/>
                <w:b/>
                <w:kern w:val="0"/>
                <w:sz w:val="16"/>
                <w:szCs w:val="16"/>
              </w:rPr>
              <w:t>Forma zajęć dydaktycznych</w:t>
            </w:r>
          </w:p>
        </w:tc>
      </w:tr>
      <w:tr w:rsidR="00BB45F6" w:rsidRPr="004F4FB6" w:rsidTr="00E86470">
        <w:trPr>
          <w:cantSplit/>
          <w:trHeight w:val="1784"/>
          <w:jc w:val="center"/>
        </w:trPr>
        <w:tc>
          <w:tcPr>
            <w:tcW w:w="2412" w:type="dxa"/>
            <w:gridSpan w:val="3"/>
            <w:vMerge/>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b/>
                <w:kern w:val="0"/>
                <w:sz w:val="16"/>
                <w:szCs w:val="16"/>
              </w:rPr>
            </w:pPr>
          </w:p>
        </w:tc>
        <w:tc>
          <w:tcPr>
            <w:tcW w:w="786"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Egzamin ustny</w:t>
            </w: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Egzamin pisemny</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Cząstkowa praca pisemna</w:t>
            </w:r>
          </w:p>
        </w:tc>
        <w:tc>
          <w:tcPr>
            <w:tcW w:w="786"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Batang" w:hAnsi="Verdana" w:cs="Times New Roman"/>
                <w:kern w:val="0"/>
                <w:sz w:val="16"/>
                <w:szCs w:val="16"/>
              </w:rPr>
            </w:pPr>
            <w:r w:rsidRPr="004F4FB6">
              <w:rPr>
                <w:rFonts w:ascii="Verdana" w:eastAsia="Times New Roman" w:hAnsi="Verdana" w:cs="Times New Roman"/>
                <w:kern w:val="0"/>
                <w:sz w:val="16"/>
                <w:szCs w:val="16"/>
              </w:rPr>
              <w:t>Praca pisemna końcowa (np. esej)</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Batang" w:hAnsi="Verdana" w:cs="Times New Roman"/>
                <w:kern w:val="0"/>
                <w:sz w:val="16"/>
                <w:szCs w:val="16"/>
              </w:rPr>
            </w:pPr>
            <w:r w:rsidRPr="004F4FB6">
              <w:rPr>
                <w:rFonts w:ascii="Verdana" w:eastAsia="Times New Roman" w:hAnsi="Verdana" w:cs="Times New Roman"/>
                <w:kern w:val="0"/>
                <w:sz w:val="16"/>
                <w:szCs w:val="16"/>
              </w:rPr>
              <w:t>Kolokwium</w:t>
            </w: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Projekt/ prezentacja</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Sprawozdanie</w:t>
            </w: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Aktywność na zajęciach</w:t>
            </w:r>
          </w:p>
        </w:tc>
        <w:tc>
          <w:tcPr>
            <w:tcW w:w="925" w:type="dxa"/>
            <w:tcBorders>
              <w:top w:val="single" w:sz="6" w:space="0" w:color="auto"/>
              <w:left w:val="single" w:sz="4" w:space="0" w:color="auto"/>
              <w:bottom w:val="single" w:sz="6" w:space="0" w:color="auto"/>
              <w:right w:val="single" w:sz="6" w:space="0" w:color="auto"/>
            </w:tcBorders>
            <w:shd w:val="clear" w:color="auto" w:fill="C6D9F1"/>
            <w:textDirection w:val="btL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inne ...</w:t>
            </w:r>
          </w:p>
        </w:tc>
      </w:tr>
      <w:tr w:rsidR="00BB45F6" w:rsidRPr="004F4FB6" w:rsidTr="00E86470">
        <w:trPr>
          <w:trHeight w:val="339"/>
          <w:jc w:val="center"/>
        </w:trPr>
        <w:tc>
          <w:tcPr>
            <w:tcW w:w="9634"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WIEDZA</w:t>
            </w:r>
          </w:p>
        </w:tc>
      </w:tr>
      <w:tr w:rsidR="00BB45F6" w:rsidRPr="004F4FB6" w:rsidTr="00E86470">
        <w:trPr>
          <w:trHeight w:hRule="exact" w:val="339"/>
          <w:jc w:val="center"/>
        </w:trPr>
        <w:tc>
          <w:tcPr>
            <w:tcW w:w="2412"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W1</w:t>
            </w: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925"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r>
      <w:tr w:rsidR="00BB45F6" w:rsidRPr="004F4FB6" w:rsidTr="00E86470">
        <w:trPr>
          <w:trHeight w:hRule="exact" w:val="286"/>
          <w:jc w:val="center"/>
        </w:trPr>
        <w:tc>
          <w:tcPr>
            <w:tcW w:w="2412"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W2</w:t>
            </w: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925"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r>
      <w:tr w:rsidR="00BB45F6" w:rsidRPr="004F4FB6" w:rsidTr="00E86470">
        <w:trPr>
          <w:trHeight w:hRule="exact" w:val="291"/>
          <w:jc w:val="center"/>
        </w:trPr>
        <w:tc>
          <w:tcPr>
            <w:tcW w:w="2412"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W3</w:t>
            </w: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925"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r>
      <w:tr w:rsidR="00BB45F6" w:rsidRPr="004F4FB6" w:rsidTr="00E86470">
        <w:trPr>
          <w:trHeight w:val="257"/>
          <w:jc w:val="center"/>
        </w:trPr>
        <w:tc>
          <w:tcPr>
            <w:tcW w:w="9634"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UMIEJĘTNOŚCI</w:t>
            </w:r>
          </w:p>
        </w:tc>
      </w:tr>
      <w:tr w:rsidR="00BB45F6" w:rsidRPr="004F4FB6" w:rsidTr="00E86470">
        <w:trPr>
          <w:trHeight w:hRule="exact" w:val="257"/>
          <w:jc w:val="center"/>
        </w:trPr>
        <w:tc>
          <w:tcPr>
            <w:tcW w:w="2412"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U1</w:t>
            </w: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X</w:t>
            </w:r>
          </w:p>
        </w:tc>
        <w:tc>
          <w:tcPr>
            <w:tcW w:w="925"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x</w:t>
            </w:r>
          </w:p>
        </w:tc>
      </w:tr>
      <w:tr w:rsidR="00BB45F6" w:rsidRPr="004F4FB6" w:rsidTr="00E86470">
        <w:trPr>
          <w:trHeight w:hRule="exact" w:val="306"/>
          <w:jc w:val="center"/>
        </w:trPr>
        <w:tc>
          <w:tcPr>
            <w:tcW w:w="2412"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U2</w:t>
            </w: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X</w:t>
            </w:r>
          </w:p>
        </w:tc>
        <w:tc>
          <w:tcPr>
            <w:tcW w:w="925"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X</w:t>
            </w:r>
          </w:p>
        </w:tc>
      </w:tr>
      <w:tr w:rsidR="00BB45F6" w:rsidRPr="004F4FB6" w:rsidTr="00E86470">
        <w:trPr>
          <w:trHeight w:hRule="exact" w:val="283"/>
          <w:jc w:val="center"/>
        </w:trPr>
        <w:tc>
          <w:tcPr>
            <w:tcW w:w="2412"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U3</w:t>
            </w: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X</w:t>
            </w:r>
          </w:p>
        </w:tc>
        <w:tc>
          <w:tcPr>
            <w:tcW w:w="925"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X</w:t>
            </w:r>
          </w:p>
        </w:tc>
      </w:tr>
      <w:tr w:rsidR="00BB45F6" w:rsidRPr="004F4FB6" w:rsidTr="00E86470">
        <w:trPr>
          <w:trHeight w:hRule="exact" w:val="283"/>
          <w:jc w:val="center"/>
        </w:trPr>
        <w:tc>
          <w:tcPr>
            <w:tcW w:w="2412"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U4</w:t>
            </w: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X</w:t>
            </w:r>
          </w:p>
        </w:tc>
        <w:tc>
          <w:tcPr>
            <w:tcW w:w="925"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X</w:t>
            </w:r>
          </w:p>
        </w:tc>
      </w:tr>
      <w:tr w:rsidR="00BB45F6" w:rsidRPr="004F4FB6" w:rsidTr="00E86470">
        <w:trPr>
          <w:trHeight w:hRule="exact" w:val="283"/>
          <w:jc w:val="center"/>
        </w:trPr>
        <w:tc>
          <w:tcPr>
            <w:tcW w:w="2412"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U5</w:t>
            </w: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X</w:t>
            </w:r>
          </w:p>
        </w:tc>
        <w:tc>
          <w:tcPr>
            <w:tcW w:w="925"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X</w:t>
            </w:r>
          </w:p>
        </w:tc>
      </w:tr>
      <w:tr w:rsidR="00BB45F6" w:rsidRPr="004F4FB6" w:rsidTr="00E86470">
        <w:trPr>
          <w:trHeight w:val="273"/>
          <w:jc w:val="center"/>
        </w:trPr>
        <w:tc>
          <w:tcPr>
            <w:tcW w:w="9634"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KOMPETENCJE</w:t>
            </w:r>
          </w:p>
        </w:tc>
      </w:tr>
      <w:tr w:rsidR="00BB45F6" w:rsidRPr="004F4FB6" w:rsidTr="00E86470">
        <w:trPr>
          <w:trHeight w:hRule="exact" w:val="276"/>
          <w:jc w:val="center"/>
        </w:trPr>
        <w:tc>
          <w:tcPr>
            <w:tcW w:w="2412"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K1</w:t>
            </w: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X</w:t>
            </w:r>
          </w:p>
        </w:tc>
        <w:tc>
          <w:tcPr>
            <w:tcW w:w="925"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X</w:t>
            </w:r>
          </w:p>
        </w:tc>
      </w:tr>
      <w:tr w:rsidR="00BB45F6" w:rsidRPr="004F4FB6" w:rsidTr="00E86470">
        <w:trPr>
          <w:trHeight w:hRule="exact" w:val="295"/>
          <w:jc w:val="center"/>
        </w:trPr>
        <w:tc>
          <w:tcPr>
            <w:tcW w:w="2412"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K2</w:t>
            </w: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X</w:t>
            </w:r>
          </w:p>
        </w:tc>
        <w:tc>
          <w:tcPr>
            <w:tcW w:w="925"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rPr>
            </w:pPr>
            <w:r w:rsidRPr="004F4FB6">
              <w:rPr>
                <w:rFonts w:ascii="Verdana" w:eastAsia="Times New Roman" w:hAnsi="Verdana" w:cs="Times New Roman"/>
                <w:kern w:val="0"/>
                <w:sz w:val="14"/>
                <w:szCs w:val="18"/>
              </w:rPr>
              <w:t>X</w:t>
            </w:r>
          </w:p>
        </w:tc>
      </w:tr>
    </w:tbl>
    <w:p w:rsidR="00BB45F6" w:rsidRPr="004F4FB6" w:rsidRDefault="00BB45F6" w:rsidP="00BB45F6">
      <w:pPr>
        <w:suppressAutoHyphens/>
        <w:spacing w:after="0" w:line="240" w:lineRule="auto"/>
        <w:rPr>
          <w:rFonts w:ascii="Verdana" w:eastAsia="Calibri" w:hAnsi="Verdana" w:cs="Times New Roman"/>
          <w:b/>
          <w:kern w:val="0"/>
          <w:sz w:val="16"/>
          <w:szCs w:val="16"/>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b/>
          <w:kern w:val="0"/>
          <w:sz w:val="16"/>
          <w:szCs w:val="16"/>
          <w:u w:val="single"/>
          <w:lang w:eastAsia="pl-PL"/>
        </w:rPr>
      </w:pPr>
      <w:r w:rsidRPr="004F4FB6">
        <w:rPr>
          <w:rFonts w:ascii="Verdana" w:eastAsia="Times New Roman" w:hAnsi="Verdana" w:cs="Times New Roman"/>
          <w:b/>
          <w:kern w:val="0"/>
          <w:sz w:val="16"/>
          <w:szCs w:val="16"/>
          <w:u w:val="single"/>
          <w:lang w:eastAsia="ar-SA"/>
        </w:rPr>
        <w:t>Kryteria oceniania kompetencji studenta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W - WIEDZA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zapamiętuje i odtwarza wiedzę przewidzianą do opanowania w ramach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dodatkowo interpretuje zjawiska/problemy i potrafi rozwiązać typowy problem</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U - UMIEJĘTNOŚCI</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K - KOMPETENCJE SPOŁECZNE</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biernie przyswaja treści modułu z wykazaniem zdolności do koncentracji uwagi i słuchania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605"/>
        <w:gridCol w:w="4591"/>
        <w:gridCol w:w="1031"/>
        <w:gridCol w:w="1767"/>
      </w:tblGrid>
      <w:tr w:rsidR="00BB45F6" w:rsidRPr="004F4FB6" w:rsidTr="00E86470">
        <w:trPr>
          <w:trHeight w:val="397"/>
          <w:jc w:val="center"/>
        </w:trPr>
        <w:tc>
          <w:tcPr>
            <w:tcW w:w="786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76"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Treść modułu (przedmiotu) kształcenia (program wykładów i pozostałych zajęć)</w:t>
            </w:r>
          </w:p>
        </w:tc>
        <w:tc>
          <w:tcPr>
            <w:tcW w:w="176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76"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Odniesienie do efektów kształcenia</w:t>
            </w:r>
          </w:p>
        </w:tc>
      </w:tr>
      <w:tr w:rsidR="00BB45F6" w:rsidRPr="004F4FB6" w:rsidTr="00E86470">
        <w:trPr>
          <w:trHeight w:val="397"/>
          <w:jc w:val="center"/>
        </w:trPr>
        <w:tc>
          <w:tcPr>
            <w:tcW w:w="7867" w:type="dxa"/>
            <w:gridSpan w:val="4"/>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autoSpaceDE w:val="0"/>
              <w:autoSpaceDN w:val="0"/>
              <w:adjustRightInd w:val="0"/>
              <w:spacing w:after="0" w:line="276" w:lineRule="auto"/>
              <w:rPr>
                <w:rFonts w:ascii="Verdana" w:eastAsia="Times New Roman" w:hAnsi="Verdana" w:cs="Times New Roman"/>
                <w:bCs/>
                <w:kern w:val="0"/>
                <w:sz w:val="16"/>
                <w:szCs w:val="16"/>
              </w:rPr>
            </w:pPr>
            <w:r w:rsidRPr="004F4FB6">
              <w:rPr>
                <w:rFonts w:ascii="Verdana" w:eastAsia="Times New Roman" w:hAnsi="Verdana" w:cs="Times New Roman"/>
                <w:bCs/>
                <w:kern w:val="0"/>
                <w:sz w:val="16"/>
                <w:szCs w:val="16"/>
              </w:rPr>
              <w:t>WYKŁADY</w:t>
            </w:r>
          </w:p>
          <w:p w:rsidR="00BB45F6" w:rsidRPr="004F4FB6" w:rsidRDefault="00BB45F6" w:rsidP="00620711">
            <w:pPr>
              <w:widowControl w:val="0"/>
              <w:numPr>
                <w:ilvl w:val="0"/>
                <w:numId w:val="30"/>
              </w:numPr>
              <w:suppressAutoHyphens/>
              <w:autoSpaceDE w:val="0"/>
              <w:autoSpaceDN w:val="0"/>
              <w:adjustRightInd w:val="0"/>
              <w:spacing w:after="0" w:line="276" w:lineRule="auto"/>
              <w:contextualSpacing/>
              <w:rPr>
                <w:rFonts w:ascii="Verdana" w:eastAsia="Times New Roman" w:hAnsi="Verdana" w:cs="Times New Roman"/>
                <w:bCs/>
                <w:kern w:val="0"/>
                <w:sz w:val="16"/>
                <w:szCs w:val="16"/>
              </w:rPr>
            </w:pPr>
            <w:r w:rsidRPr="004F4FB6">
              <w:rPr>
                <w:rFonts w:ascii="Verdana" w:eastAsia="Times New Roman" w:hAnsi="Verdana" w:cs="Times New Roman"/>
                <w:bCs/>
                <w:kern w:val="0"/>
                <w:sz w:val="16"/>
                <w:szCs w:val="16"/>
              </w:rPr>
              <w:t xml:space="preserve">Zdrowie jako kluczowe pojęcie w edukacji zdrowotnej </w:t>
            </w:r>
          </w:p>
          <w:p w:rsidR="00BB45F6" w:rsidRPr="004F4FB6" w:rsidRDefault="00BB45F6" w:rsidP="00620711">
            <w:pPr>
              <w:widowControl w:val="0"/>
              <w:numPr>
                <w:ilvl w:val="0"/>
                <w:numId w:val="30"/>
              </w:numPr>
              <w:suppressAutoHyphens/>
              <w:autoSpaceDE w:val="0"/>
              <w:autoSpaceDN w:val="0"/>
              <w:adjustRightInd w:val="0"/>
              <w:spacing w:after="0" w:line="276" w:lineRule="auto"/>
              <w:contextualSpacing/>
              <w:rPr>
                <w:rFonts w:ascii="Verdana" w:eastAsia="Times New Roman" w:hAnsi="Verdana" w:cs="Times New Roman"/>
                <w:kern w:val="0"/>
                <w:sz w:val="16"/>
                <w:szCs w:val="16"/>
              </w:rPr>
            </w:pPr>
            <w:r w:rsidRPr="004F4FB6">
              <w:rPr>
                <w:rFonts w:ascii="Verdana" w:eastAsia="Times New Roman" w:hAnsi="Verdana" w:cs="Times New Roman"/>
                <w:kern w:val="0"/>
                <w:sz w:val="16"/>
                <w:szCs w:val="16"/>
              </w:rPr>
              <w:lastRenderedPageBreak/>
              <w:t>zdrowie i czynniki je warunkujące,</w:t>
            </w:r>
          </w:p>
          <w:p w:rsidR="00BB45F6" w:rsidRPr="004F4FB6" w:rsidRDefault="00BB45F6" w:rsidP="00620711">
            <w:pPr>
              <w:widowControl w:val="0"/>
              <w:numPr>
                <w:ilvl w:val="0"/>
                <w:numId w:val="30"/>
              </w:numPr>
              <w:suppressAutoHyphens/>
              <w:autoSpaceDE w:val="0"/>
              <w:autoSpaceDN w:val="0"/>
              <w:adjustRightInd w:val="0"/>
              <w:spacing w:after="0" w:line="276" w:lineRule="auto"/>
              <w:contextualSpacing/>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Zachowania zdrowotne i style życia</w:t>
            </w:r>
          </w:p>
          <w:p w:rsidR="00BB45F6" w:rsidRPr="004F4FB6" w:rsidRDefault="00BB45F6" w:rsidP="00620711">
            <w:pPr>
              <w:widowControl w:val="0"/>
              <w:numPr>
                <w:ilvl w:val="0"/>
                <w:numId w:val="30"/>
              </w:numPr>
              <w:suppressAutoHyphens/>
              <w:autoSpaceDE w:val="0"/>
              <w:autoSpaceDN w:val="0"/>
              <w:adjustRightInd w:val="0"/>
              <w:spacing w:after="0" w:line="276" w:lineRule="auto"/>
              <w:contextualSpacing/>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Profilaktyka, edukacja zdrowotna, promocja zdrowia</w:t>
            </w:r>
          </w:p>
          <w:p w:rsidR="00BB45F6" w:rsidRPr="004F4FB6" w:rsidRDefault="00BB45F6" w:rsidP="00620711">
            <w:pPr>
              <w:widowControl w:val="0"/>
              <w:numPr>
                <w:ilvl w:val="0"/>
                <w:numId w:val="30"/>
              </w:numPr>
              <w:suppressAutoHyphens/>
              <w:autoSpaceDE w:val="0"/>
              <w:autoSpaceDN w:val="0"/>
              <w:adjustRightInd w:val="0"/>
              <w:spacing w:after="0" w:line="276" w:lineRule="auto"/>
              <w:contextualSpacing/>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Mierniki zdrowia</w:t>
            </w:r>
          </w:p>
          <w:p w:rsidR="00BB45F6" w:rsidRPr="004F4FB6" w:rsidRDefault="00BB45F6" w:rsidP="00E86470">
            <w:pPr>
              <w:suppressAutoHyphens/>
              <w:spacing w:after="0" w:line="276" w:lineRule="auto"/>
              <w:rPr>
                <w:rFonts w:ascii="Verdana" w:eastAsia="Times New Roman" w:hAnsi="Verdana" w:cs="Times New Roman"/>
                <w:bCs/>
                <w:kern w:val="0"/>
                <w:sz w:val="16"/>
                <w:szCs w:val="16"/>
              </w:rPr>
            </w:pPr>
            <w:r w:rsidRPr="004F4FB6">
              <w:rPr>
                <w:rFonts w:ascii="Verdana" w:eastAsia="Times New Roman" w:hAnsi="Verdana" w:cs="Times New Roman"/>
                <w:bCs/>
                <w:kern w:val="0"/>
                <w:sz w:val="16"/>
                <w:szCs w:val="16"/>
              </w:rPr>
              <w:t>ĆWICZENIA</w:t>
            </w:r>
          </w:p>
          <w:p w:rsidR="00BB45F6" w:rsidRPr="004F4FB6" w:rsidRDefault="00BB45F6" w:rsidP="00620711">
            <w:pPr>
              <w:widowControl w:val="0"/>
              <w:numPr>
                <w:ilvl w:val="0"/>
                <w:numId w:val="31"/>
              </w:numPr>
              <w:suppressAutoHyphens/>
              <w:autoSpaceDE w:val="0"/>
              <w:autoSpaceDN w:val="0"/>
              <w:adjustRightInd w:val="0"/>
              <w:spacing w:after="0" w:line="276" w:lineRule="auto"/>
              <w:contextualSpacing/>
              <w:rPr>
                <w:rFonts w:ascii="Verdana" w:eastAsia="Times New Roman" w:hAnsi="Verdana" w:cs="Times New Roman"/>
                <w:bCs/>
                <w:kern w:val="0"/>
                <w:sz w:val="16"/>
                <w:szCs w:val="16"/>
              </w:rPr>
            </w:pPr>
            <w:r w:rsidRPr="004F4FB6">
              <w:rPr>
                <w:rFonts w:ascii="Verdana" w:eastAsia="Times New Roman" w:hAnsi="Verdana" w:cs="Times New Roman"/>
                <w:bCs/>
                <w:kern w:val="0"/>
                <w:sz w:val="16"/>
                <w:szCs w:val="16"/>
              </w:rPr>
              <w:t>Zadania pielęgniarki na rzecz promocji zdrowia</w:t>
            </w:r>
          </w:p>
          <w:p w:rsidR="00BB45F6" w:rsidRPr="004F4FB6" w:rsidRDefault="00BB45F6" w:rsidP="00620711">
            <w:pPr>
              <w:widowControl w:val="0"/>
              <w:numPr>
                <w:ilvl w:val="0"/>
                <w:numId w:val="32"/>
              </w:numPr>
              <w:suppressAutoHyphens/>
              <w:autoSpaceDE w:val="0"/>
              <w:autoSpaceDN w:val="0"/>
              <w:adjustRightInd w:val="0"/>
              <w:spacing w:after="0" w:line="276" w:lineRule="auto"/>
              <w:contextualSpacing/>
              <w:rPr>
                <w:rFonts w:ascii="Verdana" w:eastAsia="Times New Roman" w:hAnsi="Verdana" w:cs="Times New Roman"/>
                <w:bCs/>
                <w:kern w:val="0"/>
                <w:sz w:val="16"/>
                <w:szCs w:val="16"/>
              </w:rPr>
            </w:pPr>
            <w:r w:rsidRPr="004F4FB6">
              <w:rPr>
                <w:rFonts w:ascii="Verdana" w:eastAsia="Times New Roman" w:hAnsi="Verdana" w:cs="Times New Roman"/>
                <w:bCs/>
                <w:kern w:val="0"/>
                <w:sz w:val="16"/>
                <w:szCs w:val="16"/>
              </w:rPr>
              <w:t>Modele edukacji zdrowotnej</w:t>
            </w:r>
          </w:p>
          <w:p w:rsidR="00BB45F6" w:rsidRPr="004F4FB6" w:rsidRDefault="00BB45F6" w:rsidP="00620711">
            <w:pPr>
              <w:widowControl w:val="0"/>
              <w:numPr>
                <w:ilvl w:val="0"/>
                <w:numId w:val="32"/>
              </w:numPr>
              <w:suppressAutoHyphens/>
              <w:autoSpaceDE w:val="0"/>
              <w:autoSpaceDN w:val="0"/>
              <w:adjustRightInd w:val="0"/>
              <w:spacing w:after="0" w:line="276" w:lineRule="auto"/>
              <w:contextualSpacing/>
              <w:rPr>
                <w:rFonts w:ascii="Verdana" w:eastAsia="Times New Roman" w:hAnsi="Verdana" w:cs="Times New Roman"/>
                <w:bCs/>
                <w:kern w:val="0"/>
                <w:sz w:val="16"/>
                <w:szCs w:val="16"/>
              </w:rPr>
            </w:pPr>
            <w:r w:rsidRPr="004F4FB6">
              <w:rPr>
                <w:rFonts w:ascii="Verdana" w:eastAsia="Times New Roman" w:hAnsi="Verdana" w:cs="Times New Roman"/>
                <w:bCs/>
                <w:kern w:val="0"/>
                <w:sz w:val="16"/>
                <w:szCs w:val="16"/>
              </w:rPr>
              <w:t>Formy realizacji</w:t>
            </w:r>
          </w:p>
          <w:p w:rsidR="00BB45F6" w:rsidRPr="004F4FB6" w:rsidRDefault="00BB45F6" w:rsidP="00620711">
            <w:pPr>
              <w:widowControl w:val="0"/>
              <w:numPr>
                <w:ilvl w:val="0"/>
                <w:numId w:val="32"/>
              </w:numPr>
              <w:suppressAutoHyphens/>
              <w:autoSpaceDE w:val="0"/>
              <w:autoSpaceDN w:val="0"/>
              <w:adjustRightInd w:val="0"/>
              <w:spacing w:after="0" w:line="276" w:lineRule="auto"/>
              <w:contextualSpacing/>
              <w:rPr>
                <w:rFonts w:ascii="Verdana" w:eastAsia="Times New Roman" w:hAnsi="Verdana" w:cs="Times New Roman"/>
                <w:bCs/>
                <w:kern w:val="0"/>
                <w:sz w:val="16"/>
                <w:szCs w:val="16"/>
              </w:rPr>
            </w:pPr>
            <w:r w:rsidRPr="004F4FB6">
              <w:rPr>
                <w:rFonts w:ascii="Verdana" w:eastAsia="Times New Roman" w:hAnsi="Verdana" w:cs="Times New Roman"/>
                <w:bCs/>
                <w:kern w:val="0"/>
                <w:sz w:val="16"/>
                <w:szCs w:val="16"/>
              </w:rPr>
              <w:t>Środki dydaktyczne</w:t>
            </w:r>
          </w:p>
          <w:p w:rsidR="00BB45F6" w:rsidRPr="004F4FB6" w:rsidRDefault="00BB45F6" w:rsidP="00620711">
            <w:pPr>
              <w:widowControl w:val="0"/>
              <w:numPr>
                <w:ilvl w:val="0"/>
                <w:numId w:val="32"/>
              </w:numPr>
              <w:suppressAutoHyphens/>
              <w:autoSpaceDE w:val="0"/>
              <w:autoSpaceDN w:val="0"/>
              <w:adjustRightInd w:val="0"/>
              <w:spacing w:after="0" w:line="276" w:lineRule="auto"/>
              <w:contextualSpacing/>
              <w:rPr>
                <w:rFonts w:ascii="Verdana" w:eastAsia="Times New Roman" w:hAnsi="Verdana" w:cs="Times New Roman"/>
                <w:bCs/>
                <w:kern w:val="0"/>
                <w:sz w:val="16"/>
                <w:szCs w:val="16"/>
              </w:rPr>
            </w:pPr>
            <w:r w:rsidRPr="004F4FB6">
              <w:rPr>
                <w:rFonts w:ascii="Verdana" w:eastAsia="Times New Roman" w:hAnsi="Verdana" w:cs="Times New Roman"/>
                <w:bCs/>
                <w:kern w:val="0"/>
                <w:sz w:val="16"/>
                <w:szCs w:val="16"/>
              </w:rPr>
              <w:t>Funkcja profilaktyczna</w:t>
            </w:r>
          </w:p>
          <w:p w:rsidR="00BB45F6" w:rsidRPr="004F4FB6" w:rsidRDefault="00BB45F6" w:rsidP="00E86470">
            <w:pPr>
              <w:suppressAutoHyphens/>
              <w:autoSpaceDE w:val="0"/>
              <w:autoSpaceDN w:val="0"/>
              <w:adjustRightInd w:val="0"/>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ZAJĘCIA PRAKTYCZNE  </w:t>
            </w:r>
          </w:p>
          <w:p w:rsidR="00BB45F6" w:rsidRPr="004F4FB6" w:rsidRDefault="00BB45F6" w:rsidP="00620711">
            <w:pPr>
              <w:widowControl w:val="0"/>
              <w:numPr>
                <w:ilvl w:val="0"/>
                <w:numId w:val="33"/>
              </w:numPr>
              <w:suppressAutoHyphens/>
              <w:autoSpaceDE w:val="0"/>
              <w:autoSpaceDN w:val="0"/>
              <w:adjustRightInd w:val="0"/>
              <w:spacing w:after="0" w:line="276" w:lineRule="auto"/>
              <w:contextualSpacing/>
              <w:rPr>
                <w:rFonts w:ascii="Verdana" w:eastAsia="Calibri" w:hAnsi="Verdana" w:cs="Times New Roman"/>
                <w:kern w:val="0"/>
                <w:sz w:val="16"/>
                <w:szCs w:val="16"/>
              </w:rPr>
            </w:pPr>
            <w:r w:rsidRPr="004F4FB6">
              <w:rPr>
                <w:rFonts w:ascii="Verdana" w:eastAsia="Times New Roman" w:hAnsi="Verdana" w:cs="Times New Roman"/>
                <w:kern w:val="0"/>
                <w:sz w:val="16"/>
                <w:szCs w:val="16"/>
              </w:rPr>
              <w:t>Komunikacja interpersonalna w promocji zdrowia</w:t>
            </w:r>
          </w:p>
          <w:p w:rsidR="00BB45F6" w:rsidRPr="004F4FB6" w:rsidRDefault="00BB45F6" w:rsidP="00620711">
            <w:pPr>
              <w:widowControl w:val="0"/>
              <w:numPr>
                <w:ilvl w:val="0"/>
                <w:numId w:val="33"/>
              </w:numPr>
              <w:suppressAutoHyphens/>
              <w:autoSpaceDE w:val="0"/>
              <w:autoSpaceDN w:val="0"/>
              <w:adjustRightInd w:val="0"/>
              <w:spacing w:after="0" w:line="276" w:lineRule="auto"/>
              <w:contextualSpacing/>
              <w:rPr>
                <w:rFonts w:ascii="Verdana" w:eastAsia="Calibri" w:hAnsi="Verdana" w:cs="Times New Roman"/>
                <w:kern w:val="0"/>
                <w:sz w:val="16"/>
                <w:szCs w:val="16"/>
              </w:rPr>
            </w:pPr>
            <w:r w:rsidRPr="004F4FB6">
              <w:rPr>
                <w:rFonts w:ascii="Verdana" w:eastAsia="Times New Roman" w:hAnsi="Verdana" w:cs="Times New Roman"/>
                <w:kern w:val="0"/>
                <w:sz w:val="16"/>
                <w:szCs w:val="16"/>
              </w:rPr>
              <w:t>Narodowy Program Zdrowia</w:t>
            </w:r>
          </w:p>
          <w:p w:rsidR="00BB45F6" w:rsidRPr="004F4FB6" w:rsidRDefault="00BB45F6" w:rsidP="00620711">
            <w:pPr>
              <w:widowControl w:val="0"/>
              <w:numPr>
                <w:ilvl w:val="0"/>
                <w:numId w:val="33"/>
              </w:numPr>
              <w:suppressAutoHyphens/>
              <w:autoSpaceDE w:val="0"/>
              <w:autoSpaceDN w:val="0"/>
              <w:adjustRightInd w:val="0"/>
              <w:spacing w:after="0" w:line="276" w:lineRule="auto"/>
              <w:contextualSpacing/>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zdrowie 21-zdrowie dla wszystkich w XXI wieku</w:t>
            </w:r>
          </w:p>
          <w:p w:rsidR="00BB45F6" w:rsidRPr="004F4FB6" w:rsidRDefault="00BB45F6" w:rsidP="00620711">
            <w:pPr>
              <w:widowControl w:val="0"/>
              <w:numPr>
                <w:ilvl w:val="0"/>
                <w:numId w:val="33"/>
              </w:numPr>
              <w:suppressAutoHyphens/>
              <w:autoSpaceDE w:val="0"/>
              <w:autoSpaceDN w:val="0"/>
              <w:adjustRightInd w:val="0"/>
              <w:spacing w:after="0" w:line="276" w:lineRule="auto"/>
              <w:contextualSpacing/>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szkoła promująca zdrowie.</w:t>
            </w:r>
          </w:p>
          <w:p w:rsidR="00BB45F6" w:rsidRPr="004F4FB6" w:rsidRDefault="00BB45F6" w:rsidP="00620711">
            <w:pPr>
              <w:widowControl w:val="0"/>
              <w:numPr>
                <w:ilvl w:val="0"/>
                <w:numId w:val="33"/>
              </w:numPr>
              <w:suppressAutoHyphens/>
              <w:autoSpaceDE w:val="0"/>
              <w:autoSpaceDN w:val="0"/>
              <w:adjustRightInd w:val="0"/>
              <w:spacing w:after="0" w:line="276" w:lineRule="auto"/>
              <w:contextualSpacing/>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Programy edukacyjne dla dorosłych i dzieci w różnych warunkach egzystencji.</w:t>
            </w:r>
          </w:p>
          <w:p w:rsidR="00BB45F6" w:rsidRPr="004F4FB6" w:rsidRDefault="00BB45F6" w:rsidP="00E86470">
            <w:pPr>
              <w:suppressAutoHyphens/>
              <w:spacing w:after="0" w:line="276" w:lineRule="auto"/>
              <w:rPr>
                <w:rFonts w:ascii="Verdana" w:eastAsia="Calibri" w:hAnsi="Verdana" w:cs="Times New Roman"/>
                <w:kern w:val="0"/>
                <w:sz w:val="20"/>
                <w:szCs w:val="20"/>
              </w:rPr>
            </w:pPr>
          </w:p>
        </w:tc>
        <w:tc>
          <w:tcPr>
            <w:tcW w:w="1767"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C.W16.</w:t>
            </w:r>
          </w:p>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C.W17.</w:t>
            </w:r>
          </w:p>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C.W18.</w:t>
            </w:r>
          </w:p>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C.U28.</w:t>
            </w:r>
          </w:p>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C.U29.</w:t>
            </w:r>
          </w:p>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C.U30.</w:t>
            </w:r>
          </w:p>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C.U31.</w:t>
            </w:r>
          </w:p>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C.U32.</w:t>
            </w:r>
          </w:p>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K.3.</w:t>
            </w:r>
          </w:p>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K.6.</w:t>
            </w:r>
          </w:p>
          <w:p w:rsidR="00BB45F6" w:rsidRPr="004F4FB6" w:rsidRDefault="00BB45F6" w:rsidP="00E86470">
            <w:pPr>
              <w:suppressAutoHyphens/>
              <w:spacing w:after="0" w:line="276" w:lineRule="auto"/>
              <w:rPr>
                <w:rFonts w:ascii="Verdana" w:eastAsia="Calibri" w:hAnsi="Verdana" w:cs="Times New Roman"/>
                <w:kern w:val="0"/>
                <w:sz w:val="16"/>
                <w:szCs w:val="16"/>
              </w:rPr>
            </w:pPr>
          </w:p>
        </w:tc>
      </w:tr>
      <w:tr w:rsidR="00BB45F6" w:rsidRPr="004F4FB6" w:rsidTr="00E86470">
        <w:trPr>
          <w:trHeight w:val="397"/>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76"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Zalecana literatura i pomoce naukowe</w:t>
            </w:r>
          </w:p>
        </w:tc>
      </w:tr>
      <w:tr w:rsidR="00BB45F6" w:rsidRPr="004F4FB6" w:rsidTr="00E86470">
        <w:trPr>
          <w:trHeight w:val="397"/>
          <w:jc w:val="center"/>
        </w:trPr>
        <w:tc>
          <w:tcPr>
            <w:tcW w:w="9634"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autoSpaceDE w:val="0"/>
              <w:autoSpaceDN w:val="0"/>
              <w:adjustRightInd w:val="0"/>
              <w:spacing w:after="0" w:line="276" w:lineRule="auto"/>
              <w:ind w:left="720"/>
              <w:rPr>
                <w:rFonts w:ascii="Verdana" w:eastAsia="Batang" w:hAnsi="Verdana" w:cs="NimbusRomNo9L-Regu"/>
                <w:kern w:val="0"/>
                <w:sz w:val="16"/>
                <w:szCs w:val="16"/>
                <w:lang w:val="en-US" w:eastAsia="ko-KR" w:bidi="he-IL"/>
              </w:rPr>
            </w:pPr>
          </w:p>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Literatura podstawowa</w:t>
            </w:r>
          </w:p>
          <w:p w:rsidR="00BB45F6" w:rsidRPr="004F4FB6" w:rsidRDefault="00BB45F6" w:rsidP="00620711">
            <w:pPr>
              <w:numPr>
                <w:ilvl w:val="0"/>
                <w:numId w:val="34"/>
              </w:numPr>
              <w:suppressAutoHyphens/>
              <w:spacing w:after="0" w:line="276" w:lineRule="auto"/>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Borzucka-Sitkiewicz K.: Promocja zdrowia i edukacja zdrowotna. Oficyna Wydawnicza Impuls, Kraków 2006.</w:t>
            </w:r>
          </w:p>
          <w:p w:rsidR="00BB45F6" w:rsidRPr="004F4FB6" w:rsidRDefault="00BB45F6" w:rsidP="00620711">
            <w:pPr>
              <w:numPr>
                <w:ilvl w:val="0"/>
                <w:numId w:val="34"/>
              </w:numPr>
              <w:suppressAutoHyphens/>
              <w:spacing w:after="0" w:line="276" w:lineRule="auto"/>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Woynowska B.: Edukacja zdrowotna. PWN, Warszawa 2008.</w:t>
            </w:r>
          </w:p>
          <w:p w:rsidR="00BB45F6" w:rsidRPr="004F4FB6" w:rsidRDefault="00BB45F6" w:rsidP="00620711">
            <w:pPr>
              <w:numPr>
                <w:ilvl w:val="0"/>
                <w:numId w:val="34"/>
              </w:numPr>
              <w:suppressAutoHyphens/>
              <w:spacing w:after="0" w:line="276" w:lineRule="auto"/>
              <w:rPr>
                <w:rFonts w:ascii="Verdana" w:eastAsia="Times New Roman" w:hAnsi="Verdana" w:cs="Times New Roman"/>
                <w:kern w:val="0"/>
                <w:sz w:val="16"/>
                <w:szCs w:val="16"/>
              </w:rPr>
            </w:pPr>
            <w:r w:rsidRPr="004F4FB6">
              <w:rPr>
                <w:rFonts w:ascii="Verdana" w:eastAsia="Times New Roman" w:hAnsi="Verdana" w:cs="Times New Roman"/>
                <w:kern w:val="0"/>
                <w:sz w:val="16"/>
                <w:szCs w:val="16"/>
              </w:rPr>
              <w:t>Andruszkiewicz A., Banaszkiewicz M.: Promocja zdrowia Tom I- Teoretyczne podstawy promocji zdrowia dla studentów studiów licencjackich kierunku pielęgniarstwo i położnictwo. Czelej, Lublin 2008</w:t>
            </w:r>
          </w:p>
          <w:p w:rsidR="00BB45F6" w:rsidRPr="004F4FB6" w:rsidRDefault="00BB45F6" w:rsidP="00620711">
            <w:pPr>
              <w:numPr>
                <w:ilvl w:val="0"/>
                <w:numId w:val="34"/>
              </w:numPr>
              <w:suppressAutoHyphens/>
              <w:spacing w:after="0" w:line="276" w:lineRule="auto"/>
              <w:rPr>
                <w:rFonts w:ascii="Verdana" w:eastAsia="Times New Roman" w:hAnsi="Verdana" w:cs="Times New Roman"/>
                <w:bCs/>
                <w:kern w:val="0"/>
                <w:sz w:val="16"/>
                <w:szCs w:val="16"/>
              </w:rPr>
            </w:pPr>
            <w:r w:rsidRPr="004F4FB6">
              <w:rPr>
                <w:rFonts w:ascii="Verdana" w:eastAsia="Times New Roman" w:hAnsi="Verdana" w:cs="Times New Roman"/>
                <w:kern w:val="0"/>
                <w:sz w:val="16"/>
                <w:szCs w:val="16"/>
              </w:rPr>
              <w:t>J</w:t>
            </w:r>
            <w:r w:rsidRPr="004F4FB6">
              <w:rPr>
                <w:rFonts w:ascii="Verdana" w:eastAsia="Times New Roman" w:hAnsi="Verdana" w:cs="Times New Roman"/>
                <w:bCs/>
                <w:kern w:val="0"/>
                <w:sz w:val="16"/>
                <w:szCs w:val="16"/>
              </w:rPr>
              <w:t>erzy Leowski.:</w:t>
            </w:r>
            <w:r w:rsidRPr="004F4FB6">
              <w:rPr>
                <w:rFonts w:ascii="Verdana" w:eastAsia="Times New Roman" w:hAnsi="Verdana" w:cs="Times New Roman"/>
                <w:bCs/>
                <w:kern w:val="36"/>
                <w:sz w:val="16"/>
                <w:szCs w:val="16"/>
              </w:rPr>
              <w:t xml:space="preserve"> Polityka zdrowotna a zdrowie publiczne. </w:t>
            </w:r>
            <w:r w:rsidRPr="004F4FB6">
              <w:rPr>
                <w:rFonts w:ascii="Verdana" w:eastAsia="Times New Roman" w:hAnsi="Verdana" w:cs="Times New Roman"/>
                <w:bCs/>
                <w:kern w:val="0"/>
                <w:sz w:val="16"/>
                <w:szCs w:val="16"/>
              </w:rPr>
              <w:t>Wydawca: CeDeWu  2012 wydanie 3</w:t>
            </w:r>
          </w:p>
          <w:p w:rsidR="00BB45F6" w:rsidRPr="004F4FB6" w:rsidRDefault="00BB45F6" w:rsidP="00620711">
            <w:pPr>
              <w:numPr>
                <w:ilvl w:val="0"/>
                <w:numId w:val="34"/>
              </w:numPr>
              <w:suppressAutoHyphens/>
              <w:spacing w:after="0" w:line="276" w:lineRule="auto"/>
              <w:rPr>
                <w:rFonts w:ascii="Verdana" w:eastAsia="Times New Roman" w:hAnsi="Verdana" w:cs="Times New Roman"/>
                <w:bCs/>
                <w:kern w:val="0"/>
                <w:sz w:val="16"/>
                <w:szCs w:val="16"/>
              </w:rPr>
            </w:pPr>
            <w:r w:rsidRPr="004F4FB6">
              <w:rPr>
                <w:rFonts w:ascii="Verdana" w:eastAsia="Times New Roman" w:hAnsi="Verdana" w:cs="Times New Roman"/>
                <w:bCs/>
                <w:kern w:val="0"/>
                <w:sz w:val="16"/>
                <w:szCs w:val="16"/>
              </w:rPr>
              <w:t>Gromadzka – Ostrowska J.: Edukacja prozdrowotna i promocja zdrowia. SGGW, 2019.</w:t>
            </w:r>
          </w:p>
          <w:p w:rsidR="00BB45F6" w:rsidRPr="004F4FB6" w:rsidRDefault="00BB45F6" w:rsidP="00E86470">
            <w:pPr>
              <w:suppressAutoHyphens/>
              <w:autoSpaceDE w:val="0"/>
              <w:autoSpaceDN w:val="0"/>
              <w:adjustRightInd w:val="0"/>
              <w:spacing w:after="0" w:line="276"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Literatura uzupełniająca</w:t>
            </w:r>
          </w:p>
          <w:p w:rsidR="00BB45F6" w:rsidRPr="004F4FB6" w:rsidRDefault="00BB45F6" w:rsidP="00620711">
            <w:pPr>
              <w:numPr>
                <w:ilvl w:val="2"/>
                <w:numId w:val="8"/>
              </w:numPr>
              <w:tabs>
                <w:tab w:val="num" w:pos="1440"/>
              </w:tabs>
              <w:suppressAutoHyphens/>
              <w:autoSpaceDE w:val="0"/>
              <w:autoSpaceDN w:val="0"/>
              <w:adjustRightInd w:val="0"/>
              <w:spacing w:after="0" w:line="276" w:lineRule="auto"/>
              <w:rPr>
                <w:rFonts w:ascii="Verdana" w:eastAsia="Batang" w:hAnsi="Verdana" w:cs="NimbusRomNo9L-Regu"/>
                <w:kern w:val="0"/>
                <w:sz w:val="16"/>
                <w:szCs w:val="16"/>
                <w:lang w:val="en-US" w:eastAsia="ko-KR" w:bidi="he-IL"/>
              </w:rPr>
            </w:pPr>
            <w:r w:rsidRPr="004F4FB6">
              <w:rPr>
                <w:rFonts w:ascii="Verdana" w:eastAsia="Batang" w:hAnsi="Verdana" w:cs="NimbusRomNo9L-Regu"/>
                <w:kern w:val="0"/>
                <w:sz w:val="16"/>
                <w:szCs w:val="16"/>
                <w:lang w:val="en-US" w:eastAsia="ko-KR" w:bidi="he-IL"/>
              </w:rPr>
              <w:t>Chruściel P., Ciechaniewicz W.: Edukacja zdrowotna z elementami teorii wychowania. PZWL, Warszawa 2018.</w:t>
            </w:r>
          </w:p>
          <w:p w:rsidR="00BB45F6" w:rsidRPr="004F4FB6" w:rsidRDefault="00BB45F6" w:rsidP="00620711">
            <w:pPr>
              <w:numPr>
                <w:ilvl w:val="2"/>
                <w:numId w:val="8"/>
              </w:numPr>
              <w:tabs>
                <w:tab w:val="num" w:pos="1440"/>
              </w:tabs>
              <w:suppressAutoHyphens/>
              <w:autoSpaceDE w:val="0"/>
              <w:autoSpaceDN w:val="0"/>
              <w:adjustRightInd w:val="0"/>
              <w:spacing w:after="0" w:line="276" w:lineRule="auto"/>
              <w:rPr>
                <w:rFonts w:ascii="Verdana" w:eastAsia="Batang" w:hAnsi="Verdana" w:cs="NimbusRomNo9L-Regu"/>
                <w:kern w:val="0"/>
                <w:sz w:val="16"/>
                <w:szCs w:val="16"/>
                <w:lang w:val="en-US" w:eastAsia="ko-KR" w:bidi="he-IL"/>
              </w:rPr>
            </w:pPr>
            <w:r w:rsidRPr="004F4FB6">
              <w:rPr>
                <w:rFonts w:ascii="Verdana" w:eastAsia="Batang" w:hAnsi="Verdana" w:cs="NimbusRomNo9L-Regu"/>
                <w:kern w:val="0"/>
                <w:sz w:val="16"/>
                <w:szCs w:val="16"/>
                <w:lang w:val="en-US" w:eastAsia="ko-KR" w:bidi="he-IL"/>
              </w:rPr>
              <w:t>Cianciara D.: Zarys współczesnej promocji zdrowia. PZWL, Warszawa 2010.</w:t>
            </w:r>
          </w:p>
          <w:p w:rsidR="00BB45F6" w:rsidRPr="004F4FB6" w:rsidRDefault="00BB45F6" w:rsidP="00620711">
            <w:pPr>
              <w:numPr>
                <w:ilvl w:val="2"/>
                <w:numId w:val="8"/>
              </w:numPr>
              <w:tabs>
                <w:tab w:val="num" w:pos="1440"/>
              </w:tabs>
              <w:suppressAutoHyphens/>
              <w:autoSpaceDE w:val="0"/>
              <w:autoSpaceDN w:val="0"/>
              <w:adjustRightInd w:val="0"/>
              <w:spacing w:after="0" w:line="276" w:lineRule="auto"/>
              <w:rPr>
                <w:rFonts w:ascii="Verdana" w:eastAsia="Batang" w:hAnsi="Verdana" w:cs="NimbusRomNo9L-Regu"/>
                <w:kern w:val="0"/>
                <w:sz w:val="16"/>
                <w:szCs w:val="16"/>
                <w:lang w:val="en-US" w:eastAsia="ko-KR" w:bidi="he-IL"/>
              </w:rPr>
            </w:pPr>
            <w:r w:rsidRPr="004F4FB6">
              <w:rPr>
                <w:rFonts w:ascii="Verdana" w:eastAsia="Times New Roman" w:hAnsi="Verdana" w:cs="Calibri"/>
                <w:color w:val="000000"/>
                <w:kern w:val="0"/>
                <w:sz w:val="16"/>
                <w:szCs w:val="16"/>
              </w:rPr>
              <w:t>B., Wrońska I. (red.): Zdrowie w medycynie i naukach społecznych. FU KUL, Stalowa Wola 2000</w:t>
            </w:r>
          </w:p>
          <w:p w:rsidR="00BB45F6" w:rsidRPr="004F4FB6" w:rsidRDefault="0074708C" w:rsidP="00620711">
            <w:pPr>
              <w:numPr>
                <w:ilvl w:val="2"/>
                <w:numId w:val="8"/>
              </w:numPr>
              <w:tabs>
                <w:tab w:val="num" w:pos="1440"/>
              </w:tabs>
              <w:suppressAutoHyphens/>
              <w:autoSpaceDE w:val="0"/>
              <w:autoSpaceDN w:val="0"/>
              <w:adjustRightInd w:val="0"/>
              <w:spacing w:after="0" w:line="276" w:lineRule="auto"/>
              <w:rPr>
                <w:rFonts w:ascii="Verdana" w:eastAsia="Times New Roman" w:hAnsi="Verdana" w:cs="Calibri"/>
                <w:color w:val="0000FF"/>
                <w:kern w:val="0"/>
                <w:sz w:val="16"/>
                <w:szCs w:val="16"/>
              </w:rPr>
            </w:pPr>
            <w:hyperlink r:id="rId16" w:history="1">
              <w:r w:rsidR="00BB45F6" w:rsidRPr="004F4FB6">
                <w:rPr>
                  <w:rFonts w:ascii="Verdana" w:eastAsia="Times New Roman" w:hAnsi="Verdana" w:cs="Calibri"/>
                  <w:color w:val="0000FF"/>
                  <w:kern w:val="0"/>
                  <w:sz w:val="16"/>
                  <w:szCs w:val="16"/>
                  <w:u w:val="single"/>
                </w:rPr>
                <w:t>http://www.mp.pl</w:t>
              </w:r>
            </w:hyperlink>
          </w:p>
          <w:p w:rsidR="00BB45F6" w:rsidRPr="004F4FB6" w:rsidRDefault="00BB45F6" w:rsidP="00620711">
            <w:pPr>
              <w:numPr>
                <w:ilvl w:val="2"/>
                <w:numId w:val="8"/>
              </w:numPr>
              <w:tabs>
                <w:tab w:val="num" w:pos="1440"/>
              </w:tabs>
              <w:suppressAutoHyphens/>
              <w:autoSpaceDE w:val="0"/>
              <w:autoSpaceDN w:val="0"/>
              <w:adjustRightInd w:val="0"/>
              <w:spacing w:after="0" w:line="276" w:lineRule="auto"/>
              <w:rPr>
                <w:rFonts w:ascii="Verdana" w:eastAsia="Times New Roman" w:hAnsi="Verdana" w:cs="Calibri"/>
                <w:color w:val="0000FF"/>
                <w:kern w:val="0"/>
                <w:sz w:val="16"/>
                <w:szCs w:val="16"/>
              </w:rPr>
            </w:pPr>
            <w:r w:rsidRPr="004F4FB6">
              <w:rPr>
                <w:rFonts w:ascii="Verdana" w:eastAsia="Times New Roman" w:hAnsi="Verdana" w:cs="Calibri"/>
                <w:color w:val="0000FF"/>
                <w:kern w:val="0"/>
                <w:sz w:val="16"/>
                <w:szCs w:val="16"/>
              </w:rPr>
              <w:t>h</w:t>
            </w:r>
            <w:hyperlink r:id="rId17" w:history="1">
              <w:r w:rsidRPr="004F4FB6">
                <w:rPr>
                  <w:rFonts w:ascii="Verdana" w:eastAsia="Times New Roman" w:hAnsi="Verdana" w:cs="Calibri"/>
                  <w:color w:val="0000FF"/>
                  <w:kern w:val="0"/>
                  <w:sz w:val="16"/>
                  <w:szCs w:val="16"/>
                  <w:u w:val="single"/>
                </w:rPr>
                <w:t>http://www.mz.gov.pl</w:t>
              </w:r>
            </w:hyperlink>
          </w:p>
        </w:tc>
      </w:tr>
      <w:tr w:rsidR="00BB45F6" w:rsidRPr="004F4FB6" w:rsidTr="00E86470">
        <w:trPr>
          <w:trHeight w:val="397"/>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76"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Bilans punktów ECTS</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Forma nakładu pracy studenta </w:t>
            </w:r>
          </w:p>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aktywność, przygotowanie sprawozdania, itp.)</w:t>
            </w:r>
          </w:p>
        </w:tc>
        <w:tc>
          <w:tcPr>
            <w:tcW w:w="2798"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Obciążenie studenta [h]</w:t>
            </w:r>
          </w:p>
        </w:tc>
      </w:tr>
      <w:tr w:rsidR="00BB45F6" w:rsidRPr="004F4FB6" w:rsidTr="00E86470">
        <w:trPr>
          <w:trHeight w:val="397"/>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b/>
                <w:kern w:val="0"/>
                <w:sz w:val="16"/>
                <w:szCs w:val="16"/>
              </w:rPr>
              <w:t>Liczba godzin realizowanych przy bezpośrednim udziale nauczyciela akademickiego</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1.1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wykładach</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14</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konwersatoriach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1.3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ćwiczeniach</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9</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1.4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laboratoryjnych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projektowych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1.6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(2 – 3 razy w semestrze)</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1.7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projektowych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1.8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egzaminie/kolokwium zaliczeniowym przedmiotu</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Inne – jakie? </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realizowanych przy bezpośrednim udziale nauczyciela akademickiego (suma pozycji 1.1 – 1.9)</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podczas zajęć wymagających bezpośr. udziału nauczyciela akademickiego)</w:t>
            </w:r>
          </w:p>
          <w:p w:rsidR="00BB45F6" w:rsidRPr="004F4FB6" w:rsidRDefault="00BB45F6" w:rsidP="00E86470">
            <w:pPr>
              <w:suppressAutoHyphens/>
              <w:spacing w:after="0" w:line="276"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(1 pkt ECTS = 25 godzin obciążenia studenta, zaokrąglić do 0,1 pkt ECTS)</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Pr>
                <w:rFonts w:ascii="Verdana" w:eastAsia="Calibri" w:hAnsi="Verdana" w:cs="Times New Roman"/>
                <w:kern w:val="0"/>
                <w:sz w:val="16"/>
                <w:szCs w:val="16"/>
              </w:rPr>
              <w:t>1</w:t>
            </w:r>
          </w:p>
        </w:tc>
      </w:tr>
      <w:tr w:rsidR="00BB45F6" w:rsidRPr="004F4FB6" w:rsidTr="00E86470">
        <w:trPr>
          <w:trHeight w:val="397"/>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76"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Samodzielna praca studenta</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2.1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studiowanie tematyki wykładów</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2.2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ćwiczeń</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2.3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kolokwiów</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zajęć laboratoryjnych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Wykonywanie sprawozdań</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2.6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Realizacja samodzielnie wykonywanych zadań (projektów, dokumentacji)</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2.7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kolokwium końcowego z ćwiczeń/laboratorium</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2.8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egzaminu/kolokwium końcowego z wykładów</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samodzielnej pracy studenta (suma 2.1 – 2.9)</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 xml:space="preserve">Liczba punktów ECTS, uzyskiwanych przez studenta w ramach samodzielnej pracy </w:t>
            </w:r>
            <w:r w:rsidRPr="004F4FB6">
              <w:rPr>
                <w:rFonts w:ascii="Verdana" w:eastAsia="Calibri" w:hAnsi="Verdana" w:cs="Times New Roman"/>
                <w:i/>
                <w:kern w:val="0"/>
                <w:sz w:val="16"/>
                <w:szCs w:val="16"/>
              </w:rPr>
              <w:t>(1 pkt ECTS = 25-30 godzin obciążenia studenta, zaokrąglić do 0,1 pkt ECTS)</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Pr>
                <w:rFonts w:ascii="Verdana" w:eastAsia="Calibri" w:hAnsi="Verdana" w:cs="Times New Roman"/>
                <w:kern w:val="0"/>
                <w:sz w:val="16"/>
                <w:szCs w:val="16"/>
              </w:rPr>
              <w:t>0,5</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Sumaryczne obciążenie pracą studenta (suma 1.10+2.10)</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40</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right"/>
              <w:rPr>
                <w:rFonts w:ascii="Verdana" w:eastAsia="Calibri" w:hAnsi="Verdana" w:cs="Times New Roman"/>
                <w:b/>
                <w:kern w:val="0"/>
                <w:sz w:val="20"/>
                <w:szCs w:val="16"/>
              </w:rPr>
            </w:pPr>
            <w:r w:rsidRPr="004F4FB6">
              <w:rPr>
                <w:rFonts w:ascii="Verdana" w:eastAsia="Calibri" w:hAnsi="Verdana" w:cs="Times New Roman"/>
                <w:b/>
                <w:kern w:val="0"/>
                <w:sz w:val="20"/>
                <w:szCs w:val="16"/>
              </w:rPr>
              <w:t>Punkty ECTS za moduł (suma 1.11+2.11)</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1</w:t>
            </w:r>
            <w:r>
              <w:rPr>
                <w:rFonts w:ascii="Verdana" w:eastAsia="Calibri" w:hAnsi="Verdana" w:cs="Times New Roman"/>
                <w:b/>
                <w:kern w:val="0"/>
                <w:sz w:val="16"/>
                <w:szCs w:val="16"/>
              </w:rPr>
              <w:t>,5</w:t>
            </w:r>
          </w:p>
        </w:tc>
      </w:tr>
      <w:tr w:rsidR="00BB45F6" w:rsidRPr="004F4FB6" w:rsidTr="00E86470">
        <w:trPr>
          <w:trHeight w:val="397"/>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Nakład pracy związany z zajęciami o charakterze praktycznym, w tym</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praktyczne (Wydział Nauk o Zdrowiu)</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20</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o charakterze praktycznym (1.2 – 1.8, 2.2 – 2.7, inne)</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Praktyka zawodowa</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Łączny nakład pracy związany z zajęciami o charakterze praktycznym</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20</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w ramach zajęć o charakterze praktycznym</w:t>
            </w:r>
          </w:p>
          <w:p w:rsidR="00BB45F6" w:rsidRPr="004F4FB6" w:rsidRDefault="00BB45F6" w:rsidP="00E86470">
            <w:pPr>
              <w:suppressAutoHyphens/>
              <w:spacing w:after="0" w:line="276" w:lineRule="auto"/>
              <w:rPr>
                <w:rFonts w:ascii="Verdana" w:eastAsia="Calibri" w:hAnsi="Verdana" w:cs="Times New Roman"/>
                <w:b/>
                <w:kern w:val="0"/>
                <w:sz w:val="16"/>
                <w:szCs w:val="16"/>
              </w:rPr>
            </w:pPr>
            <w:r w:rsidRPr="004F4FB6">
              <w:rPr>
                <w:rFonts w:ascii="Verdana" w:eastAsia="Calibri" w:hAnsi="Verdana" w:cs="Times New Roman"/>
                <w:i/>
                <w:kern w:val="0"/>
                <w:sz w:val="16"/>
                <w:szCs w:val="16"/>
              </w:rPr>
              <w:t>(1 pkt ECTS = 25-30 godzin obciążenia studenta, zaokrąglić do 0,1 pkt ECTS)</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1</w:t>
            </w:r>
          </w:p>
        </w:tc>
      </w:tr>
      <w:tr w:rsidR="00BB45F6" w:rsidRPr="004F4FB6" w:rsidTr="00E86470">
        <w:trPr>
          <w:trHeight w:val="397"/>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76"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Uwagi</w:t>
            </w:r>
          </w:p>
        </w:tc>
      </w:tr>
      <w:tr w:rsidR="00BB45F6" w:rsidRPr="004F4FB6" w:rsidTr="00E86470">
        <w:trPr>
          <w:trHeight w:val="397"/>
          <w:jc w:val="center"/>
        </w:trPr>
        <w:tc>
          <w:tcPr>
            <w:tcW w:w="9634"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rPr>
                <w:rFonts w:ascii="Verdana" w:eastAsia="Calibri" w:hAnsi="Verdana" w:cs="Times New Roman"/>
                <w:kern w:val="0"/>
                <w:sz w:val="16"/>
                <w:szCs w:val="16"/>
              </w:rPr>
            </w:pPr>
          </w:p>
          <w:p w:rsidR="00BB45F6" w:rsidRPr="004F4FB6" w:rsidRDefault="00BB45F6" w:rsidP="00E86470">
            <w:pPr>
              <w:suppressAutoHyphens/>
              <w:spacing w:after="0" w:line="276" w:lineRule="auto"/>
              <w:rPr>
                <w:rFonts w:ascii="Verdana" w:eastAsia="Calibri" w:hAnsi="Verdana" w:cs="Times New Roman"/>
                <w:kern w:val="0"/>
                <w:sz w:val="16"/>
                <w:szCs w:val="16"/>
              </w:rPr>
            </w:pPr>
          </w:p>
          <w:p w:rsidR="00BB45F6" w:rsidRPr="004F4FB6" w:rsidRDefault="00BB45F6" w:rsidP="00E86470">
            <w:pPr>
              <w:suppressAutoHyphens/>
              <w:spacing w:after="0" w:line="276" w:lineRule="auto"/>
              <w:rPr>
                <w:rFonts w:ascii="Verdana" w:eastAsia="Calibri" w:hAnsi="Verdana" w:cs="Times New Roman"/>
                <w:kern w:val="0"/>
                <w:sz w:val="16"/>
                <w:szCs w:val="16"/>
              </w:rPr>
            </w:pPr>
          </w:p>
          <w:p w:rsidR="00BB45F6" w:rsidRPr="004F4FB6" w:rsidRDefault="00BB45F6" w:rsidP="00E86470">
            <w:pPr>
              <w:suppressAutoHyphens/>
              <w:spacing w:after="0" w:line="276" w:lineRule="auto"/>
              <w:rPr>
                <w:rFonts w:ascii="Verdana" w:eastAsia="Calibri" w:hAnsi="Verdana" w:cs="Times New Roman"/>
                <w:kern w:val="0"/>
                <w:sz w:val="16"/>
                <w:szCs w:val="16"/>
              </w:rPr>
            </w:pPr>
          </w:p>
          <w:p w:rsidR="00BB45F6" w:rsidRPr="004F4FB6" w:rsidRDefault="00BB45F6" w:rsidP="00E86470">
            <w:pPr>
              <w:suppressAutoHyphens/>
              <w:spacing w:after="0" w:line="276" w:lineRule="auto"/>
              <w:rPr>
                <w:rFonts w:ascii="Verdana" w:eastAsia="Calibri" w:hAnsi="Verdana" w:cs="Times New Roman"/>
                <w:kern w:val="0"/>
                <w:sz w:val="16"/>
                <w:szCs w:val="16"/>
              </w:rPr>
            </w:pPr>
          </w:p>
        </w:tc>
      </w:tr>
      <w:tr w:rsidR="00BB45F6" w:rsidRPr="004F4FB6" w:rsidTr="00E86470">
        <w:trPr>
          <w:trHeight w:val="397"/>
          <w:jc w:val="center"/>
        </w:trPr>
        <w:tc>
          <w:tcPr>
            <w:tcW w:w="2245"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76"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Strona internetowa modułu:</w:t>
            </w:r>
          </w:p>
        </w:tc>
        <w:tc>
          <w:tcPr>
            <w:tcW w:w="7389"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76"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Wpisać adres strony www modułu</w:t>
            </w:r>
          </w:p>
        </w:tc>
      </w:tr>
    </w:tbl>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620711">
      <w:pPr>
        <w:suppressAutoHyphens/>
        <w:spacing w:after="0" w:line="276" w:lineRule="auto"/>
        <w:rPr>
          <w:rFonts w:ascii="Verdana" w:eastAsia="Calibri" w:hAnsi="Verdana" w:cs="Times New Roman"/>
          <w:b/>
          <w:spacing w:val="30"/>
          <w:kern w:val="0"/>
          <w:sz w:val="18"/>
          <w:szCs w:val="16"/>
        </w:rPr>
      </w:pPr>
    </w:p>
    <w:p w:rsidR="00815757" w:rsidRDefault="00815757"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r w:rsidRPr="004F4FB6">
        <w:rPr>
          <w:rFonts w:ascii="Verdana" w:eastAsia="Calibri" w:hAnsi="Verdana" w:cs="Times New Roman"/>
          <w:b/>
          <w:spacing w:val="30"/>
          <w:kern w:val="0"/>
          <w:sz w:val="18"/>
          <w:szCs w:val="16"/>
        </w:rPr>
        <w:lastRenderedPageBreak/>
        <w:t>SYLABUS MODUŁU (PRZEDMIOTU)</w:t>
      </w:r>
    </w:p>
    <w:p w:rsidR="00BB45F6" w:rsidRPr="004F4FB6" w:rsidRDefault="00BB45F6" w:rsidP="00BB45F6">
      <w:pPr>
        <w:suppressAutoHyphens/>
        <w:spacing w:after="0" w:line="276" w:lineRule="auto"/>
        <w:jc w:val="center"/>
        <w:rPr>
          <w:rFonts w:ascii="Verdana" w:eastAsia="Calibri" w:hAnsi="Verdana" w:cs="Times New Roman"/>
          <w:b/>
          <w:kern w:val="0"/>
          <w:sz w:val="16"/>
          <w:szCs w:val="1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121"/>
        <w:gridCol w:w="426"/>
        <w:gridCol w:w="850"/>
        <w:gridCol w:w="521"/>
        <w:gridCol w:w="152"/>
        <w:gridCol w:w="114"/>
        <w:gridCol w:w="417"/>
        <w:gridCol w:w="134"/>
        <w:gridCol w:w="236"/>
        <w:gridCol w:w="162"/>
        <w:gridCol w:w="531"/>
        <w:gridCol w:w="95"/>
        <w:gridCol w:w="437"/>
        <w:gridCol w:w="350"/>
        <w:gridCol w:w="182"/>
        <w:gridCol w:w="531"/>
        <w:gridCol w:w="75"/>
        <w:gridCol w:w="457"/>
        <w:gridCol w:w="330"/>
        <w:gridCol w:w="202"/>
        <w:gridCol w:w="142"/>
        <w:gridCol w:w="158"/>
        <w:gridCol w:w="286"/>
        <w:gridCol w:w="787"/>
        <w:gridCol w:w="217"/>
        <w:gridCol w:w="1276"/>
      </w:tblGrid>
      <w:tr w:rsidR="00BB45F6" w:rsidRPr="004F4FB6" w:rsidTr="00E86470">
        <w:trPr>
          <w:trHeight w:val="397"/>
          <w:jc w:val="center"/>
        </w:trPr>
        <w:tc>
          <w:tcPr>
            <w:tcW w:w="87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Kod modułu</w:t>
            </w:r>
          </w:p>
        </w:tc>
        <w:tc>
          <w:tcPr>
            <w:tcW w:w="191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P.1.POP-POZ</w:t>
            </w:r>
          </w:p>
        </w:tc>
        <w:tc>
          <w:tcPr>
            <w:tcW w:w="81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w:t>
            </w:r>
          </w:p>
        </w:tc>
        <w:tc>
          <w:tcPr>
            <w:tcW w:w="6454"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Podstawowa opieka zdrowotna</w:t>
            </w:r>
          </w:p>
        </w:tc>
      </w:tr>
      <w:tr w:rsidR="00BB45F6" w:rsidRPr="004F4FB6" w:rsidTr="00E86470">
        <w:trPr>
          <w:trHeight w:val="397"/>
          <w:jc w:val="center"/>
        </w:trPr>
        <w:tc>
          <w:tcPr>
            <w:tcW w:w="3606"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 w języku angielskim</w:t>
            </w:r>
          </w:p>
        </w:tc>
        <w:tc>
          <w:tcPr>
            <w:tcW w:w="6454"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Basic health care</w:t>
            </w:r>
          </w:p>
        </w:tc>
      </w:tr>
      <w:tr w:rsidR="00BB45F6" w:rsidRPr="004F4FB6" w:rsidTr="00E86470">
        <w:trPr>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Wydział</w:t>
            </w:r>
          </w:p>
        </w:tc>
        <w:tc>
          <w:tcPr>
            <w:tcW w:w="8642"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Nauk Medycznych</w:t>
            </w:r>
          </w:p>
        </w:tc>
      </w:tr>
      <w:tr w:rsidR="00BB45F6" w:rsidRPr="004F4FB6" w:rsidTr="00E86470">
        <w:trPr>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Kierunek</w:t>
            </w:r>
          </w:p>
        </w:tc>
        <w:tc>
          <w:tcPr>
            <w:tcW w:w="8642"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Pielęgniarstwo</w:t>
            </w:r>
          </w:p>
        </w:tc>
      </w:tr>
      <w:tr w:rsidR="00BB45F6" w:rsidRPr="004F4FB6" w:rsidTr="00E86470">
        <w:trPr>
          <w:trHeight w:val="60"/>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studiów</w:t>
            </w:r>
          </w:p>
        </w:tc>
        <w:tc>
          <w:tcPr>
            <w:tcW w:w="8642"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studia stacjonarne </w:t>
            </w:r>
          </w:p>
        </w:tc>
      </w:tr>
      <w:tr w:rsidR="00BB45F6" w:rsidRPr="004F4FB6" w:rsidTr="00E86470">
        <w:trPr>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Poziom kształcenia</w:t>
            </w:r>
          </w:p>
        </w:tc>
        <w:tc>
          <w:tcPr>
            <w:tcW w:w="8642"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pierwszego stopnia licencjackie</w:t>
            </w:r>
          </w:p>
        </w:tc>
      </w:tr>
      <w:tr w:rsidR="00BB45F6" w:rsidRPr="004F4FB6" w:rsidTr="00E86470">
        <w:trPr>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Profil kształcenia </w:t>
            </w:r>
          </w:p>
        </w:tc>
        <w:tc>
          <w:tcPr>
            <w:tcW w:w="8642"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praktyczny</w:t>
            </w:r>
          </w:p>
        </w:tc>
      </w:tr>
      <w:tr w:rsidR="00BB45F6" w:rsidRPr="004F4FB6" w:rsidTr="00E86470">
        <w:trPr>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Przynależność do grupy przedmiotów</w:t>
            </w:r>
          </w:p>
        </w:tc>
        <w:tc>
          <w:tcPr>
            <w:tcW w:w="8642"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w:t>
            </w:r>
          </w:p>
        </w:tc>
      </w:tr>
      <w:tr w:rsidR="00BB45F6" w:rsidRPr="004F4FB6" w:rsidTr="00E86470">
        <w:trPr>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Specjalność</w:t>
            </w:r>
          </w:p>
        </w:tc>
        <w:tc>
          <w:tcPr>
            <w:tcW w:w="8642"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trHeight w:val="397"/>
          <w:jc w:val="center"/>
        </w:trPr>
        <w:tc>
          <w:tcPr>
            <w:tcW w:w="3606"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Osoba odpowiedzialna za moduł</w:t>
            </w:r>
          </w:p>
        </w:tc>
        <w:tc>
          <w:tcPr>
            <w:tcW w:w="6454"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dr n. med. Krzciuk Piotr</w:t>
            </w:r>
            <w:r>
              <w:rPr>
                <w:rFonts w:ascii="Verdana" w:eastAsia="Calibri" w:hAnsi="Verdana" w:cs="Times New Roman"/>
                <w:kern w:val="0"/>
                <w:sz w:val="16"/>
                <w:szCs w:val="16"/>
              </w:rPr>
              <w:t xml:space="preserve">, </w:t>
            </w:r>
            <w:r w:rsidRPr="004D69A2">
              <w:rPr>
                <w:rFonts w:cstheme="minorHAnsi"/>
              </w:rPr>
              <w:t xml:space="preserve"> dr n. o zdr. Grażyna Lis</w:t>
            </w:r>
          </w:p>
        </w:tc>
      </w:tr>
      <w:tr w:rsidR="00BB45F6" w:rsidRPr="004F4FB6" w:rsidTr="00E86470">
        <w:trPr>
          <w:trHeight w:val="397"/>
          <w:jc w:val="center"/>
        </w:trPr>
        <w:tc>
          <w:tcPr>
            <w:tcW w:w="3606"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Osoby prowadzące zajęcia</w:t>
            </w:r>
          </w:p>
        </w:tc>
        <w:tc>
          <w:tcPr>
            <w:tcW w:w="6454"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dr n. med. Krzciuk Piotr; mgr Jasińska Małgorzata; mgr Magdziarz Hanna;</w:t>
            </w:r>
          </w:p>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 dr  Lis Grażyna, mgr Aneta Kozub, mgr Justyna Szwed</w:t>
            </w:r>
          </w:p>
        </w:tc>
      </w:tr>
      <w:tr w:rsidR="00BB45F6" w:rsidRPr="004F4FB6" w:rsidTr="00E86470">
        <w:tblPrEx>
          <w:jc w:val="left"/>
        </w:tblPrEx>
        <w:trPr>
          <w:trHeight w:val="288"/>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prowadzenia zajęć</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w:t>
            </w:r>
          </w:p>
        </w:tc>
        <w:tc>
          <w:tcPr>
            <w:tcW w:w="532"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Ć</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L</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Wa</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ZP</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Pr</w:t>
            </w:r>
          </w:p>
        </w:tc>
        <w:tc>
          <w:tcPr>
            <w:tcW w:w="2866"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Inne- jakie:</w:t>
            </w:r>
          </w:p>
        </w:tc>
      </w:tr>
      <w:tr w:rsidR="00BB45F6" w:rsidRPr="004F4FB6" w:rsidTr="00E86470">
        <w:tblPrEx>
          <w:jc w:val="left"/>
        </w:tblPrEx>
        <w:trPr>
          <w:trHeight w:val="361"/>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godzin zajęć w sem.</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20</w:t>
            </w:r>
          </w:p>
        </w:tc>
        <w:tc>
          <w:tcPr>
            <w:tcW w:w="532"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120</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160</w:t>
            </w:r>
          </w:p>
        </w:tc>
        <w:tc>
          <w:tcPr>
            <w:tcW w:w="2866" w:type="dxa"/>
            <w:gridSpan w:val="6"/>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trHeight w:val="361"/>
        </w:trPr>
        <w:tc>
          <w:tcPr>
            <w:tcW w:w="10060" w:type="dxa"/>
            <w:gridSpan w:val="2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Calibri" w:eastAsia="Calibri" w:hAnsi="Calibri" w:cs="Times New Roman"/>
                <w:kern w:val="0"/>
                <w:sz w:val="20"/>
              </w:rPr>
              <w:t xml:space="preserve">Legenda: W – wykład, Ć – ćwiczenia, K- konwersatorium, L – laboratorium, P – projekt, Wa – warsztaty, </w:t>
            </w:r>
            <w:r w:rsidRPr="004F4FB6">
              <w:rPr>
                <w:rFonts w:ascii="Calibri" w:eastAsia="Calibri" w:hAnsi="Calibri" w:cs="Times New Roman"/>
                <w:kern w:val="0"/>
                <w:sz w:val="20"/>
              </w:rPr>
              <w:br/>
              <w:t>ZP – zajęcia praktyczne, Pr – praktyka</w:t>
            </w:r>
          </w:p>
        </w:tc>
      </w:tr>
      <w:tr w:rsidR="00BB45F6" w:rsidRPr="004F4FB6" w:rsidTr="00E86470">
        <w:tblPrEx>
          <w:jc w:val="left"/>
        </w:tblPrEx>
        <w:trPr>
          <w:trHeight w:val="361"/>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Semestr(y) zajęć dla kierunku kształcenia</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trzeci, czwarty, piąty</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punktów ECTS za moduł</w:t>
            </w:r>
          </w:p>
        </w:tc>
        <w:tc>
          <w:tcPr>
            <w:tcW w:w="2724" w:type="dxa"/>
            <w:gridSpan w:val="5"/>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r>
      <w:tr w:rsidR="00BB45F6" w:rsidRPr="004F4FB6" w:rsidTr="00E86470">
        <w:tblPrEx>
          <w:jc w:val="left"/>
        </w:tblPrEx>
        <w:trPr>
          <w:trHeight w:val="361"/>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Status przedmiotu</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obowiązkowy </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Język wykładowy</w:t>
            </w:r>
          </w:p>
        </w:tc>
        <w:tc>
          <w:tcPr>
            <w:tcW w:w="2724" w:type="dxa"/>
            <w:gridSpan w:val="5"/>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Polski</w:t>
            </w:r>
          </w:p>
        </w:tc>
      </w:tr>
      <w:tr w:rsidR="00BB45F6" w:rsidRPr="004F4FB6" w:rsidTr="00E86470">
        <w:tblPrEx>
          <w:jc w:val="left"/>
        </w:tblPrEx>
        <w:trPr>
          <w:trHeight w:val="361"/>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Wymagania wstępne</w:t>
            </w:r>
          </w:p>
        </w:tc>
        <w:tc>
          <w:tcPr>
            <w:tcW w:w="7119" w:type="dxa"/>
            <w:gridSpan w:val="21"/>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Podstawy pielęgniarstwa, promocja zdrowia</w:t>
            </w:r>
          </w:p>
        </w:tc>
      </w:tr>
      <w:tr w:rsidR="00BB45F6" w:rsidRPr="004F4FB6" w:rsidTr="00E86470">
        <w:tblPrEx>
          <w:jc w:val="left"/>
        </w:tblPrEx>
        <w:trPr>
          <w:trHeight w:val="288"/>
        </w:trPr>
        <w:tc>
          <w:tcPr>
            <w:tcW w:w="10060" w:type="dxa"/>
            <w:gridSpan w:val="2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Cele kształcenia</w:t>
            </w:r>
          </w:p>
        </w:tc>
      </w:tr>
      <w:tr w:rsidR="00BB45F6" w:rsidRPr="004F4FB6" w:rsidTr="00E86470">
        <w:tblPrEx>
          <w:jc w:val="left"/>
        </w:tblPrEx>
        <w:trPr>
          <w:trHeight w:val="361"/>
        </w:trPr>
        <w:tc>
          <w:tcPr>
            <w:tcW w:w="10060" w:type="dxa"/>
            <w:gridSpan w:val="27"/>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autoSpaceDE w:val="0"/>
              <w:autoSpaceDN w:val="0"/>
              <w:adjustRightInd w:val="0"/>
              <w:spacing w:after="0" w:line="240" w:lineRule="auto"/>
              <w:ind w:left="180"/>
              <w:rPr>
                <w:rFonts w:ascii="Verdana" w:eastAsia="Times New Roman" w:hAnsi="Verdana" w:cs="Times-Roman"/>
                <w:kern w:val="0"/>
                <w:sz w:val="16"/>
                <w:szCs w:val="16"/>
                <w:lang w:eastAsia="pl-PL"/>
              </w:rPr>
            </w:pPr>
            <w:r w:rsidRPr="004F4FB6">
              <w:rPr>
                <w:rFonts w:ascii="Verdana" w:eastAsia="Times New Roman" w:hAnsi="Verdana" w:cs="Times-Roman"/>
                <w:kern w:val="0"/>
                <w:sz w:val="16"/>
                <w:szCs w:val="16"/>
                <w:lang w:eastAsia="ar-SA"/>
              </w:rPr>
              <w:t>Poznanie  struktury, zało</w:t>
            </w:r>
            <w:r w:rsidRPr="004F4FB6">
              <w:rPr>
                <w:rFonts w:ascii="Verdana" w:eastAsia="Times New Roman" w:hAnsi="Verdana" w:cs="TTE1FBBF58t00"/>
                <w:kern w:val="0"/>
                <w:sz w:val="16"/>
                <w:szCs w:val="16"/>
                <w:lang w:eastAsia="ar-SA"/>
              </w:rPr>
              <w:t xml:space="preserve">żeń i zadań </w:t>
            </w:r>
            <w:r w:rsidRPr="004F4FB6">
              <w:rPr>
                <w:rFonts w:ascii="Verdana" w:eastAsia="Times New Roman" w:hAnsi="Verdana" w:cs="Times-Roman"/>
                <w:kern w:val="0"/>
                <w:sz w:val="16"/>
                <w:szCs w:val="16"/>
                <w:lang w:eastAsia="ar-SA"/>
              </w:rPr>
              <w:t>podstawowej opieki zdrowotnej oraz form organizacyjnych świadczonych usług.</w:t>
            </w:r>
          </w:p>
          <w:p w:rsidR="00BB45F6" w:rsidRPr="004F4FB6" w:rsidRDefault="00BB45F6" w:rsidP="00E86470">
            <w:pPr>
              <w:suppressAutoHyphens/>
              <w:autoSpaceDE w:val="0"/>
              <w:autoSpaceDN w:val="0"/>
              <w:adjustRightInd w:val="0"/>
              <w:spacing w:after="0" w:line="240" w:lineRule="auto"/>
              <w:ind w:left="180"/>
              <w:rPr>
                <w:rFonts w:ascii="Verdana" w:eastAsia="Times New Roman" w:hAnsi="Verdana" w:cs="TTE1FBBF58t00"/>
                <w:kern w:val="0"/>
                <w:sz w:val="16"/>
                <w:szCs w:val="16"/>
                <w:lang w:eastAsia="ar-SA"/>
              </w:rPr>
            </w:pPr>
            <w:r w:rsidRPr="004F4FB6">
              <w:rPr>
                <w:rFonts w:ascii="Verdana" w:eastAsia="Times New Roman" w:hAnsi="Verdana" w:cs="Times-Roman"/>
                <w:kern w:val="0"/>
                <w:sz w:val="16"/>
                <w:szCs w:val="16"/>
                <w:lang w:eastAsia="ar-SA"/>
              </w:rPr>
              <w:t>Poznanie roli i zakresu zadań pielęgniarki POZ</w:t>
            </w:r>
            <w:r w:rsidRPr="004F4FB6">
              <w:rPr>
                <w:rFonts w:ascii="Verdana" w:eastAsia="Times New Roman" w:hAnsi="Verdana" w:cs="TTE1FBBF58t00"/>
                <w:kern w:val="0"/>
                <w:sz w:val="16"/>
                <w:szCs w:val="16"/>
                <w:lang w:eastAsia="ar-SA"/>
              </w:rPr>
              <w:t>,</w:t>
            </w:r>
            <w:r w:rsidRPr="004F4FB6">
              <w:rPr>
                <w:rFonts w:ascii="Verdana" w:eastAsia="Times New Roman" w:hAnsi="Verdana" w:cs="Times-Roman"/>
                <w:kern w:val="0"/>
                <w:sz w:val="16"/>
                <w:szCs w:val="16"/>
                <w:lang w:eastAsia="ar-SA"/>
              </w:rPr>
              <w:t xml:space="preserve"> specyfiki pracy pielęgniarki środowiskowo-rodzinnej</w:t>
            </w:r>
            <w:r w:rsidRPr="004F4FB6">
              <w:rPr>
                <w:rFonts w:ascii="Verdana" w:eastAsia="Times New Roman" w:hAnsi="Verdana" w:cs="TTE1FBBF58t00"/>
                <w:kern w:val="0"/>
                <w:sz w:val="16"/>
                <w:szCs w:val="16"/>
                <w:lang w:eastAsia="ar-SA"/>
              </w:rPr>
              <w:t xml:space="preserve"> i </w:t>
            </w:r>
            <w:r w:rsidRPr="004F4FB6">
              <w:rPr>
                <w:rFonts w:ascii="Verdana" w:eastAsia="Times New Roman" w:hAnsi="Verdana" w:cs="Times-Roman"/>
                <w:kern w:val="0"/>
                <w:sz w:val="16"/>
                <w:szCs w:val="16"/>
                <w:lang w:eastAsia="ar-SA"/>
              </w:rPr>
              <w:t>pielęgniarki środowiska nauczania i wychowania</w:t>
            </w:r>
            <w:r w:rsidRPr="004F4FB6">
              <w:rPr>
                <w:rFonts w:ascii="Verdana" w:eastAsia="Times New Roman" w:hAnsi="Verdana" w:cs="TTE1FBBF58t00"/>
                <w:kern w:val="0"/>
                <w:sz w:val="16"/>
                <w:szCs w:val="16"/>
                <w:lang w:eastAsia="ar-SA"/>
              </w:rPr>
              <w:t>.</w:t>
            </w:r>
            <w:r w:rsidRPr="004F4FB6">
              <w:rPr>
                <w:rFonts w:ascii="Verdana" w:eastAsia="Times New Roman" w:hAnsi="Verdana" w:cs="Times-Roman"/>
                <w:kern w:val="0"/>
                <w:sz w:val="16"/>
                <w:szCs w:val="16"/>
                <w:lang w:eastAsia="ar-SA"/>
              </w:rPr>
              <w:t xml:space="preserve"> Poznanie zakresu zadań pielęgniarki służby medycyny pracy</w:t>
            </w:r>
            <w:r w:rsidRPr="004F4FB6">
              <w:rPr>
                <w:rFonts w:ascii="Verdana" w:eastAsia="Times New Roman" w:hAnsi="Verdana" w:cs="TTE1FBBF58t00"/>
                <w:kern w:val="0"/>
                <w:sz w:val="16"/>
                <w:szCs w:val="16"/>
                <w:lang w:eastAsia="ar-SA"/>
              </w:rPr>
              <w:t>.</w:t>
            </w:r>
          </w:p>
          <w:p w:rsidR="00BB45F6" w:rsidRPr="004F4FB6" w:rsidRDefault="00BB45F6" w:rsidP="00E86470">
            <w:pPr>
              <w:suppressAutoHyphens/>
              <w:autoSpaceDE w:val="0"/>
              <w:autoSpaceDN w:val="0"/>
              <w:adjustRightInd w:val="0"/>
              <w:spacing w:after="0" w:line="240" w:lineRule="auto"/>
              <w:ind w:left="180"/>
              <w:rPr>
                <w:rFonts w:ascii="Verdana" w:eastAsia="Times New Roman" w:hAnsi="Verdana" w:cs="TTE1FBBF58t00"/>
                <w:kern w:val="0"/>
                <w:sz w:val="16"/>
                <w:szCs w:val="16"/>
                <w:lang w:eastAsia="ar-SA"/>
              </w:rPr>
            </w:pPr>
            <w:r w:rsidRPr="004F4FB6">
              <w:rPr>
                <w:rFonts w:ascii="Verdana" w:eastAsia="Times New Roman" w:hAnsi="Verdana" w:cs="Times-Roman"/>
                <w:kern w:val="0"/>
                <w:sz w:val="16"/>
                <w:szCs w:val="16"/>
                <w:lang w:eastAsia="ar-SA"/>
              </w:rPr>
              <w:t>Kształtowanie umiejętności oceny</w:t>
            </w:r>
            <w:r w:rsidRPr="004F4FB6">
              <w:rPr>
                <w:rFonts w:ascii="Verdana" w:eastAsia="Times New Roman" w:hAnsi="Verdana" w:cs="TTE1FBBF58t00"/>
                <w:kern w:val="0"/>
                <w:sz w:val="16"/>
                <w:szCs w:val="16"/>
                <w:lang w:eastAsia="ar-SA"/>
              </w:rPr>
              <w:t xml:space="preserve"> ś</w:t>
            </w:r>
            <w:r w:rsidRPr="004F4FB6">
              <w:rPr>
                <w:rFonts w:ascii="Verdana" w:eastAsia="Times New Roman" w:hAnsi="Verdana" w:cs="Times-Roman"/>
                <w:kern w:val="0"/>
                <w:sz w:val="16"/>
                <w:szCs w:val="16"/>
                <w:lang w:eastAsia="ar-SA"/>
              </w:rPr>
              <w:t>rodowiska w zakresie rozpoznawania problemów zdrowotnych</w:t>
            </w:r>
            <w:r w:rsidRPr="004F4FB6">
              <w:rPr>
                <w:rFonts w:ascii="Verdana" w:eastAsia="Times New Roman" w:hAnsi="Verdana" w:cs="TTE1FBBF58t00"/>
                <w:kern w:val="0"/>
                <w:sz w:val="16"/>
                <w:szCs w:val="16"/>
                <w:lang w:eastAsia="ar-SA"/>
              </w:rPr>
              <w:t xml:space="preserve"> podopiecznego. </w:t>
            </w:r>
            <w:r w:rsidRPr="004F4FB6">
              <w:rPr>
                <w:rFonts w:ascii="Verdana" w:eastAsia="Times New Roman" w:hAnsi="Verdana" w:cs="Times-Roman"/>
                <w:kern w:val="0"/>
                <w:sz w:val="16"/>
                <w:szCs w:val="16"/>
                <w:lang w:eastAsia="ar-SA"/>
              </w:rPr>
              <w:t>Kształtowanie umiejętności realizacji funkcji zawodowych i współpracy interdyscyplinarnej i zespołowej w pracy pielęgniarki POZ</w:t>
            </w:r>
            <w:r w:rsidRPr="004F4FB6">
              <w:rPr>
                <w:rFonts w:ascii="Verdana" w:eastAsia="Times New Roman" w:hAnsi="Verdana" w:cs="TTE1FBBF58t00"/>
                <w:kern w:val="0"/>
                <w:sz w:val="16"/>
                <w:szCs w:val="16"/>
                <w:lang w:eastAsia="ar-SA"/>
              </w:rPr>
              <w:t xml:space="preserve">. </w:t>
            </w:r>
            <w:r w:rsidRPr="004F4FB6">
              <w:rPr>
                <w:rFonts w:ascii="Verdana" w:eastAsia="Times New Roman" w:hAnsi="Verdana" w:cs="Times-Roman"/>
                <w:kern w:val="0"/>
                <w:sz w:val="16"/>
                <w:szCs w:val="16"/>
                <w:lang w:eastAsia="ar-SA"/>
              </w:rPr>
              <w:t>Kształtowanie postawy odpowiedzialności zawodowej oraz konieczności ustawicznego kształcenia.</w:t>
            </w:r>
          </w:p>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trHeight w:val="397"/>
          <w:jc w:val="center"/>
        </w:trPr>
        <w:tc>
          <w:tcPr>
            <w:tcW w:w="10060" w:type="dxa"/>
            <w:gridSpan w:val="27"/>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Opis efektów kształcenia</w:t>
            </w:r>
            <w:r w:rsidRPr="004F4FB6">
              <w:rPr>
                <w:rFonts w:ascii="Verdana" w:eastAsia="Calibri" w:hAnsi="Verdana" w:cs="Times New Roman"/>
                <w:b/>
                <w:kern w:val="0"/>
                <w:sz w:val="16"/>
                <w:szCs w:val="16"/>
              </w:rPr>
              <w:t xml:space="preserve"> dla modułu (przedmiotu)</w:t>
            </w:r>
          </w:p>
        </w:tc>
      </w:tr>
      <w:tr w:rsidR="00BB45F6" w:rsidRPr="004F4FB6" w:rsidTr="00E86470">
        <w:trPr>
          <w:trHeight w:val="558"/>
          <w:jc w:val="center"/>
        </w:trPr>
        <w:tc>
          <w:tcPr>
            <w:tcW w:w="992"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pl-PL"/>
              </w:rPr>
            </w:pPr>
            <w:r w:rsidRPr="004F4FB6">
              <w:rPr>
                <w:rFonts w:ascii="Verdana" w:eastAsia="Times New Roman" w:hAnsi="Verdana" w:cs="Times New Roman"/>
                <w:kern w:val="0"/>
                <w:sz w:val="14"/>
                <w:szCs w:val="16"/>
                <w:lang w:eastAsia="ar-SA"/>
              </w:rPr>
              <w:t xml:space="preserve">Efekt kształcenia </w:t>
            </w:r>
          </w:p>
        </w:tc>
        <w:tc>
          <w:tcPr>
            <w:tcW w:w="6502" w:type="dxa"/>
            <w:gridSpan w:val="21"/>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wie/umie/potrafi:</w:t>
            </w:r>
          </w:p>
        </w:tc>
        <w:tc>
          <w:tcPr>
            <w:tcW w:w="1290" w:type="dxa"/>
            <w:gridSpan w:val="3"/>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kierunkowych)</w:t>
            </w:r>
          </w:p>
        </w:tc>
        <w:tc>
          <w:tcPr>
            <w:tcW w:w="1276" w:type="dxa"/>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obszarowych)</w:t>
            </w:r>
          </w:p>
        </w:tc>
      </w:tr>
      <w:tr w:rsidR="00BB45F6" w:rsidRPr="004F4FB6" w:rsidTr="00E86470">
        <w:trPr>
          <w:trHeight w:val="284"/>
          <w:jc w:val="center"/>
        </w:trPr>
        <w:tc>
          <w:tcPr>
            <w:tcW w:w="10060"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WIEDZA</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W1</w:t>
            </w:r>
          </w:p>
        </w:tc>
        <w:tc>
          <w:tcPr>
            <w:tcW w:w="6502"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Organizację i funkcjonowanie podstawowej opieki zdrowotnej w Rzeczypospolitej Polskiej i innych państwach, z uwzględnieniem zadań pielęgniarki i innych pracowników systemu ochrony zdrowia</w:t>
            </w:r>
          </w:p>
        </w:tc>
        <w:tc>
          <w:tcPr>
            <w:tcW w:w="1290"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PIEL.1P_W71</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C.W.19.</w:t>
            </w:r>
          </w:p>
        </w:tc>
      </w:tr>
      <w:tr w:rsidR="00BB45F6" w:rsidRPr="004F4FB6" w:rsidTr="00E86470">
        <w:trPr>
          <w:trHeight w:val="315"/>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W2</w:t>
            </w:r>
          </w:p>
        </w:tc>
        <w:tc>
          <w:tcPr>
            <w:tcW w:w="6502"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Warunki realizacji i zasady finansowania świadczeń pielęgniarskich w podstawowej opiece zdrowotnej</w:t>
            </w:r>
          </w:p>
        </w:tc>
        <w:tc>
          <w:tcPr>
            <w:tcW w:w="1290"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PIEL.1P_W72</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C.W.20</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W3</w:t>
            </w:r>
          </w:p>
        </w:tc>
        <w:tc>
          <w:tcPr>
            <w:tcW w:w="6502"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Metody oceny środowiska nauczania i wychowania w zakresie rozpoznawania problemów zdrowotnych dzieci i młodzieży</w:t>
            </w:r>
          </w:p>
        </w:tc>
        <w:tc>
          <w:tcPr>
            <w:tcW w:w="1290"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PIEL.1P_W73</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C.W.21.</w:t>
            </w:r>
          </w:p>
        </w:tc>
      </w:tr>
      <w:tr w:rsidR="00BB45F6" w:rsidRPr="004F4FB6" w:rsidTr="00E86470">
        <w:trPr>
          <w:trHeight w:val="284"/>
          <w:jc w:val="center"/>
        </w:trPr>
        <w:tc>
          <w:tcPr>
            <w:tcW w:w="10060"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UMIEJĘTNOŚCI</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w:t>
            </w:r>
          </w:p>
        </w:tc>
        <w:tc>
          <w:tcPr>
            <w:tcW w:w="6502"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Potrafi realizować podstawowe świadczenia zdrowotne w zakresie podstawowej opieki zdrowotnej</w:t>
            </w:r>
          </w:p>
        </w:tc>
        <w:tc>
          <w:tcPr>
            <w:tcW w:w="1290"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PIEL.1P_U61</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C.U.33.</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U2</w:t>
            </w:r>
          </w:p>
        </w:tc>
        <w:tc>
          <w:tcPr>
            <w:tcW w:w="6502"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Umie oceniać środowisko zamieszkania, nauczania i wychowania oraz pracy w zakresie rozpoznawania problemów zdrowotnych</w:t>
            </w:r>
          </w:p>
        </w:tc>
        <w:tc>
          <w:tcPr>
            <w:tcW w:w="1290"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PIEL.1P_U62</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C.U.34.</w:t>
            </w:r>
          </w:p>
        </w:tc>
      </w:tr>
      <w:tr w:rsidR="00BB45F6" w:rsidRPr="004F4FB6" w:rsidTr="00E86470">
        <w:trPr>
          <w:trHeight w:val="284"/>
          <w:jc w:val="center"/>
        </w:trPr>
        <w:tc>
          <w:tcPr>
            <w:tcW w:w="10060"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KOMPETENCJE</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c>
          <w:tcPr>
            <w:tcW w:w="6502"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Samodzielnie i rzetelnie wykonywać zawód zgodnie z zasadami etyki, w tym przestrzegać wartości i powinności moralnych w opiece nad pacjentem</w:t>
            </w:r>
          </w:p>
        </w:tc>
        <w:tc>
          <w:tcPr>
            <w:tcW w:w="1290"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PIEL.1P_K3</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K.3.</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K2</w:t>
            </w:r>
          </w:p>
        </w:tc>
        <w:tc>
          <w:tcPr>
            <w:tcW w:w="6502"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 xml:space="preserve"> Przewidywać i uwzględniać czynniki wpływające na reakcje własne i pacjenta </w:t>
            </w:r>
          </w:p>
        </w:tc>
        <w:tc>
          <w:tcPr>
            <w:tcW w:w="1290"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PIEL.1P_K6</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K.6.</w:t>
            </w:r>
          </w:p>
        </w:tc>
      </w:tr>
      <w:tr w:rsidR="00BB45F6" w:rsidRPr="004F4FB6" w:rsidTr="00E86470">
        <w:trPr>
          <w:trHeight w:val="397"/>
          <w:jc w:val="center"/>
        </w:trPr>
        <w:tc>
          <w:tcPr>
            <w:tcW w:w="10060" w:type="dxa"/>
            <w:gridSpan w:val="27"/>
            <w:tcBorders>
              <w:top w:val="single" w:sz="4" w:space="0" w:color="auto"/>
              <w:left w:val="single" w:sz="4" w:space="0" w:color="auto"/>
              <w:bottom w:val="single" w:sz="6" w:space="0" w:color="auto"/>
              <w:right w:val="single" w:sz="4" w:space="0" w:color="auto"/>
            </w:tcBorders>
            <w:shd w:val="clear" w:color="auto" w:fill="8DB3E2"/>
            <w:vAlign w:val="center"/>
            <w:hideMark/>
          </w:tcPr>
          <w:p w:rsidR="00BB45F6" w:rsidRPr="004F4FB6" w:rsidRDefault="00BB45F6" w:rsidP="00E86470">
            <w:pPr>
              <w:suppressAutoHyphens/>
              <w:autoSpaceDE w:val="0"/>
              <w:autoSpaceDN w:val="0"/>
              <w:adjustRightInd w:val="0"/>
              <w:spacing w:after="0" w:line="276"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Metody weryfikacji efektów kształcenia</w:t>
            </w:r>
            <w:r w:rsidRPr="004F4FB6">
              <w:rPr>
                <w:rFonts w:ascii="Verdana" w:eastAsia="Calibri" w:hAnsi="Verdana" w:cs="Times New Roman"/>
                <w:b/>
                <w:kern w:val="0"/>
                <w:sz w:val="16"/>
                <w:szCs w:val="16"/>
              </w:rPr>
              <w:t xml:space="preserve"> dla modułu (przedmiotu) w odniesieniu do form zajęć</w:t>
            </w:r>
          </w:p>
        </w:tc>
      </w:tr>
      <w:tr w:rsidR="00BB45F6" w:rsidRPr="004F4FB6" w:rsidTr="00E86470">
        <w:trPr>
          <w:cantSplit/>
          <w:trHeight w:val="420"/>
          <w:jc w:val="center"/>
        </w:trPr>
        <w:tc>
          <w:tcPr>
            <w:tcW w:w="2268" w:type="dxa"/>
            <w:gridSpan w:val="4"/>
            <w:vMerge w:val="restart"/>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pl-PL"/>
              </w:rPr>
            </w:pPr>
            <w:r w:rsidRPr="004F4FB6">
              <w:rPr>
                <w:rFonts w:ascii="Verdana" w:eastAsia="Times New Roman" w:hAnsi="Verdana" w:cs="Times New Roman"/>
                <w:b/>
                <w:kern w:val="0"/>
                <w:sz w:val="16"/>
                <w:szCs w:val="16"/>
                <w:lang w:eastAsia="ar-SA"/>
              </w:rPr>
              <w:lastRenderedPageBreak/>
              <w:t>Efekt kształcenia</w:t>
            </w:r>
          </w:p>
        </w:tc>
        <w:tc>
          <w:tcPr>
            <w:tcW w:w="7792" w:type="dxa"/>
            <w:gridSpan w:val="23"/>
            <w:tcBorders>
              <w:top w:val="single" w:sz="6" w:space="0" w:color="auto"/>
              <w:left w:val="single" w:sz="4"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Forma zajęć dydaktycznych</w:t>
            </w:r>
          </w:p>
        </w:tc>
      </w:tr>
      <w:tr w:rsidR="00BB45F6" w:rsidRPr="004F4FB6" w:rsidTr="00E86470">
        <w:trPr>
          <w:cantSplit/>
          <w:trHeight w:val="1784"/>
          <w:jc w:val="center"/>
        </w:trPr>
        <w:tc>
          <w:tcPr>
            <w:tcW w:w="2268" w:type="dxa"/>
            <w:gridSpan w:val="4"/>
            <w:vMerge/>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b/>
                <w:kern w:val="0"/>
                <w:sz w:val="16"/>
                <w:szCs w:val="16"/>
                <w:lang w:eastAsia="ar-SA"/>
              </w:rPr>
            </w:pP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ustny</w:t>
            </w: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pisemny</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Cząstkowa praca pisemna</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Praca pisemna końcowa (np. esej)</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Kolokwium</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Projekt/ prezentacja</w:t>
            </w:r>
          </w:p>
        </w:tc>
        <w:tc>
          <w:tcPr>
            <w:tcW w:w="788" w:type="dxa"/>
            <w:gridSpan w:val="4"/>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Sprawozdanie</w:t>
            </w:r>
          </w:p>
        </w:tc>
        <w:tc>
          <w:tcPr>
            <w:tcW w:w="787" w:type="dxa"/>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Aktywność na zajęciach</w:t>
            </w:r>
          </w:p>
        </w:tc>
        <w:tc>
          <w:tcPr>
            <w:tcW w:w="1493" w:type="dxa"/>
            <w:gridSpan w:val="2"/>
            <w:tcBorders>
              <w:top w:val="single" w:sz="6" w:space="0" w:color="auto"/>
              <w:left w:val="single" w:sz="4" w:space="0" w:color="auto"/>
              <w:bottom w:val="single" w:sz="6" w:space="0" w:color="auto"/>
              <w:right w:val="single" w:sz="6" w:space="0" w:color="auto"/>
            </w:tcBorders>
            <w:shd w:val="clear" w:color="auto" w:fill="C6D9F1"/>
            <w:textDirection w:val="btL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inne ...</w:t>
            </w:r>
          </w:p>
        </w:tc>
      </w:tr>
      <w:tr w:rsidR="00BB45F6" w:rsidRPr="004F4FB6" w:rsidTr="00E86470">
        <w:trPr>
          <w:trHeight w:val="339"/>
          <w:jc w:val="center"/>
        </w:trPr>
        <w:tc>
          <w:tcPr>
            <w:tcW w:w="10060"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WIEDZA</w:t>
            </w:r>
          </w:p>
        </w:tc>
      </w:tr>
      <w:tr w:rsidR="00BB45F6" w:rsidRPr="004F4FB6" w:rsidTr="00E86470">
        <w:trPr>
          <w:trHeight w:hRule="exact" w:val="339"/>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8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val="257"/>
          <w:jc w:val="center"/>
        </w:trPr>
        <w:tc>
          <w:tcPr>
            <w:tcW w:w="10060"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UMIEJĘTNOŚCI</w:t>
            </w:r>
          </w:p>
        </w:tc>
      </w:tr>
      <w:tr w:rsidR="00BB45F6" w:rsidRPr="004F4FB6" w:rsidTr="00E86470">
        <w:trPr>
          <w:trHeight w:hRule="exact" w:val="257"/>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30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val="273"/>
          <w:jc w:val="center"/>
        </w:trPr>
        <w:tc>
          <w:tcPr>
            <w:tcW w:w="10060"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KOMPETENCJE</w:t>
            </w:r>
          </w:p>
        </w:tc>
      </w:tr>
      <w:tr w:rsidR="00BB45F6" w:rsidRPr="004F4FB6" w:rsidTr="00E86470">
        <w:trPr>
          <w:trHeight w:hRule="exact" w:val="27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295"/>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bl>
    <w:p w:rsidR="00BB45F6" w:rsidRPr="004F4FB6" w:rsidRDefault="00BB45F6" w:rsidP="00BB45F6">
      <w:pPr>
        <w:suppressAutoHyphens/>
        <w:spacing w:after="0" w:line="240" w:lineRule="auto"/>
        <w:rPr>
          <w:rFonts w:ascii="Verdana" w:eastAsia="Calibri" w:hAnsi="Verdana" w:cs="Times New Roman"/>
          <w:b/>
          <w:kern w:val="0"/>
          <w:sz w:val="16"/>
          <w:szCs w:val="16"/>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b/>
          <w:kern w:val="0"/>
          <w:sz w:val="16"/>
          <w:szCs w:val="16"/>
          <w:u w:val="single"/>
          <w:lang w:eastAsia="pl-PL"/>
        </w:rPr>
      </w:pPr>
      <w:r w:rsidRPr="004F4FB6">
        <w:rPr>
          <w:rFonts w:ascii="Verdana" w:eastAsia="Times New Roman" w:hAnsi="Verdana" w:cs="Times New Roman"/>
          <w:b/>
          <w:kern w:val="0"/>
          <w:sz w:val="16"/>
          <w:szCs w:val="16"/>
          <w:u w:val="single"/>
          <w:lang w:eastAsia="ar-SA"/>
        </w:rPr>
        <w:t>Kryteria oceniania kompetencji studenta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W - WIEDZA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zapamiętuje i odtwarza wiedzę przewidzianą do opanowania w ramach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dodatkowo interpretuje zjawiska/problemy i potrafi rozwiązać typowy problem</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U - UMIEJĘTNOŚCI</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K - KOMPETENCJE SPOŁECZNE</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biernie przyswaja treści modułu z wykazaniem zdolności do koncentracji uwagi i słuchania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2"/>
        <w:gridCol w:w="1605"/>
        <w:gridCol w:w="4591"/>
        <w:gridCol w:w="1031"/>
        <w:gridCol w:w="1479"/>
      </w:tblGrid>
      <w:tr w:rsidR="00BB45F6" w:rsidRPr="004F4FB6" w:rsidTr="00E86470">
        <w:trPr>
          <w:trHeight w:val="397"/>
          <w:jc w:val="center"/>
        </w:trPr>
        <w:tc>
          <w:tcPr>
            <w:tcW w:w="84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Treść modułu (przedmiotu) kształcenia (program wykładów i pozostałych zajęć)</w:t>
            </w:r>
          </w:p>
        </w:tc>
        <w:tc>
          <w:tcPr>
            <w:tcW w:w="147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Odniesienie do efektów kształcenia</w:t>
            </w:r>
          </w:p>
        </w:tc>
      </w:tr>
      <w:tr w:rsidR="00BB45F6" w:rsidRPr="004F4FB6" w:rsidTr="00E86470">
        <w:trPr>
          <w:trHeight w:val="397"/>
          <w:jc w:val="center"/>
        </w:trPr>
        <w:tc>
          <w:tcPr>
            <w:tcW w:w="8439" w:type="dxa"/>
            <w:gridSpan w:val="4"/>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ind w:firstLine="258"/>
              <w:jc w:val="both"/>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WYKŁADY</w:t>
            </w:r>
          </w:p>
          <w:p w:rsidR="00BB45F6" w:rsidRPr="004F4FB6" w:rsidRDefault="00BB45F6" w:rsidP="00620711">
            <w:pPr>
              <w:numPr>
                <w:ilvl w:val="0"/>
                <w:numId w:val="35"/>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Organizacja  i  funkcjonowanie podstawowej opieki zdrowotnej w  systemie ochrony zdrowia i systemie opieki zdrowotnej. Model organizacyjny POZ. </w:t>
            </w:r>
          </w:p>
          <w:p w:rsidR="00BB45F6" w:rsidRPr="004F4FB6" w:rsidRDefault="00BB45F6" w:rsidP="00620711">
            <w:pPr>
              <w:numPr>
                <w:ilvl w:val="0"/>
                <w:numId w:val="35"/>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Rozwój, funkcjonowanie i świadczenia POZ w Polsce i na świecie. Podstawy prawne, zespół interdyscyplinarny POZ, zakres zadań i świadczeń w ramach POZ w Polsce.</w:t>
            </w:r>
          </w:p>
          <w:p w:rsidR="00BB45F6" w:rsidRPr="004F4FB6" w:rsidRDefault="00BB45F6" w:rsidP="00620711">
            <w:pPr>
              <w:numPr>
                <w:ilvl w:val="0"/>
                <w:numId w:val="35"/>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Pielęgniarka jako świadczeniodawca, formy opieki. </w:t>
            </w:r>
          </w:p>
          <w:p w:rsidR="00BB45F6" w:rsidRPr="004F4FB6" w:rsidRDefault="00BB45F6" w:rsidP="00620711">
            <w:pPr>
              <w:numPr>
                <w:ilvl w:val="0"/>
                <w:numId w:val="35"/>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System zarządzania informacją w POZ. </w:t>
            </w:r>
          </w:p>
          <w:p w:rsidR="00BB45F6" w:rsidRPr="004F4FB6" w:rsidRDefault="00BB45F6" w:rsidP="00620711">
            <w:pPr>
              <w:numPr>
                <w:ilvl w:val="0"/>
                <w:numId w:val="35"/>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Jakość opieki w POZ.</w:t>
            </w:r>
          </w:p>
          <w:p w:rsidR="00BB45F6" w:rsidRPr="004F4FB6" w:rsidRDefault="00BB45F6" w:rsidP="00620711">
            <w:pPr>
              <w:numPr>
                <w:ilvl w:val="0"/>
                <w:numId w:val="35"/>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Edukacja zdrowotna i programy profilaktyczne w podstawowej opiece zdrowotnej. </w:t>
            </w:r>
          </w:p>
          <w:p w:rsidR="00BB45F6" w:rsidRPr="004F4FB6" w:rsidRDefault="00BB45F6" w:rsidP="00620711">
            <w:pPr>
              <w:numPr>
                <w:ilvl w:val="0"/>
                <w:numId w:val="35"/>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Rozwój pielęgniarstwa środowiskowego POZ. </w:t>
            </w:r>
          </w:p>
          <w:p w:rsidR="00BB45F6" w:rsidRPr="004F4FB6" w:rsidRDefault="00BB45F6" w:rsidP="00620711">
            <w:pPr>
              <w:numPr>
                <w:ilvl w:val="0"/>
                <w:numId w:val="35"/>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Rodzina jako podmiot opieki pielęgniarstwa środowiska zamieszkania / pielęgniarstwa rodzinnego, modele opieki. </w:t>
            </w:r>
          </w:p>
          <w:p w:rsidR="00BB45F6" w:rsidRPr="004F4FB6" w:rsidRDefault="00BB45F6" w:rsidP="00620711">
            <w:pPr>
              <w:numPr>
                <w:ilvl w:val="0"/>
                <w:numId w:val="35"/>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lastRenderedPageBreak/>
              <w:t xml:space="preserve">Diagnoza w pielęgniarstwie rodzinnym. </w:t>
            </w:r>
          </w:p>
          <w:p w:rsidR="00BB45F6" w:rsidRPr="004F4FB6" w:rsidRDefault="00BB45F6" w:rsidP="00620711">
            <w:pPr>
              <w:numPr>
                <w:ilvl w:val="0"/>
                <w:numId w:val="35"/>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Praca pielęgniarki rodzinnej z człowiekiem chorym i jego rodziną. </w:t>
            </w:r>
          </w:p>
          <w:p w:rsidR="00BB45F6" w:rsidRPr="004F4FB6" w:rsidRDefault="00BB45F6" w:rsidP="00620711">
            <w:pPr>
              <w:numPr>
                <w:ilvl w:val="0"/>
                <w:numId w:val="35"/>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Wsparcie społeczne w praktyce pielęgniarki środowiskowo-rodzinnej POZ. </w:t>
            </w:r>
          </w:p>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ar-SA"/>
              </w:rPr>
            </w:pPr>
          </w:p>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ĆWICZENIA</w:t>
            </w:r>
          </w:p>
          <w:p w:rsidR="00BB45F6" w:rsidRPr="004F4FB6" w:rsidRDefault="00BB45F6" w:rsidP="00620711">
            <w:pPr>
              <w:numPr>
                <w:ilvl w:val="0"/>
                <w:numId w:val="36"/>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Praca pielęgniarki środowiskowo-rodzinnej z rodziną zdrową i zagrożoną chorobą. </w:t>
            </w:r>
          </w:p>
          <w:p w:rsidR="00BB45F6" w:rsidRPr="004F4FB6" w:rsidRDefault="00BB45F6" w:rsidP="00620711">
            <w:pPr>
              <w:numPr>
                <w:ilvl w:val="0"/>
                <w:numId w:val="36"/>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Standardy w pielęgniarstwie rodzinnym.</w:t>
            </w:r>
          </w:p>
          <w:p w:rsidR="00BB45F6" w:rsidRPr="004F4FB6" w:rsidRDefault="00BB45F6" w:rsidP="00620711">
            <w:pPr>
              <w:numPr>
                <w:ilvl w:val="0"/>
                <w:numId w:val="36"/>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w:t>
            </w:r>
            <w:r w:rsidRPr="004F4FB6">
              <w:rPr>
                <w:rFonts w:ascii="Verdana" w:eastAsia="Times New Roman" w:hAnsi="Verdana" w:cs="Times New Roman"/>
                <w:bCs/>
                <w:kern w:val="0"/>
                <w:sz w:val="16"/>
                <w:szCs w:val="16"/>
                <w:lang w:eastAsia="ar-SA"/>
              </w:rPr>
              <w:t>asady organizacji i funkcjonowania systemu profilaktycznej opieki zdrowotnej nad dziećmi i młodzieżą w szkole - aktualna koncepcja profilaktycznej opieki zdrowotnej nad uczniem na tle rozwoju higieny i medycyny szkolnej, organizacja i nadzór.</w:t>
            </w:r>
          </w:p>
          <w:p w:rsidR="00BB45F6" w:rsidRPr="004F4FB6" w:rsidRDefault="00BB45F6" w:rsidP="00620711">
            <w:pPr>
              <w:numPr>
                <w:ilvl w:val="0"/>
                <w:numId w:val="36"/>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bCs/>
                <w:kern w:val="0"/>
                <w:sz w:val="16"/>
                <w:szCs w:val="16"/>
                <w:lang w:eastAsia="ar-SA"/>
              </w:rPr>
              <w:t>Zakres zadań opieki sprawowanej przez pielęgniarkę środowiska nauczania i wychowania.</w:t>
            </w:r>
            <w:r w:rsidRPr="004F4FB6">
              <w:rPr>
                <w:rFonts w:ascii="Verdana" w:eastAsia="Times New Roman" w:hAnsi="Verdana" w:cs="Times New Roman"/>
                <w:kern w:val="0"/>
                <w:sz w:val="16"/>
                <w:szCs w:val="16"/>
                <w:lang w:eastAsia="ar-SA"/>
              </w:rPr>
              <w:t xml:space="preserve"> Standardy w medycynie szkolnej – zalecenia dla pielęgniarki środowiska nauczania i wychowania. Zadania pielęgniarki środowiska nauczania i wychowania w rozwiązywaniu problemów zdrowotnych i społecznych uczniów. Zadania pielęgniarki środowiskowo-rodzinnej w edukacji zdrowotnej i profilaktyce w szkole. Praca pielęgniarki z dzieckiem chorym i niepełnosprawnym w szkole. Diagnoza pielęgniarska w środowisku nauczania i wychowania.</w:t>
            </w:r>
          </w:p>
          <w:p w:rsidR="00BB45F6" w:rsidRPr="004F4FB6" w:rsidRDefault="00BB45F6" w:rsidP="00620711">
            <w:pPr>
              <w:numPr>
                <w:ilvl w:val="0"/>
                <w:numId w:val="36"/>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Organizacja opieki zdrowotnej nad pracującymi. Zadania pielęgniarki służb medycyny pracy.</w:t>
            </w:r>
          </w:p>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ar-SA"/>
              </w:rPr>
            </w:pPr>
          </w:p>
          <w:p w:rsidR="00BB45F6" w:rsidRPr="004F4FB6" w:rsidRDefault="00BB45F6" w:rsidP="00E86470">
            <w:pPr>
              <w:suppressAutoHyphens/>
              <w:spacing w:after="0" w:line="240" w:lineRule="auto"/>
              <w:ind w:right="425"/>
              <w:rPr>
                <w:rFonts w:ascii="Verdana" w:eastAsia="Batang" w:hAnsi="Verdana" w:cs="NimbusRomNo9L-Regu"/>
                <w:bCs/>
                <w:kern w:val="0"/>
                <w:sz w:val="16"/>
                <w:szCs w:val="16"/>
                <w:lang w:eastAsia="ko-KR" w:bidi="he-IL"/>
              </w:rPr>
            </w:pPr>
            <w:r w:rsidRPr="004F4FB6">
              <w:rPr>
                <w:rFonts w:ascii="Verdana" w:eastAsia="Batang" w:hAnsi="Verdana" w:cs="NimbusRomNo9L-Regu"/>
                <w:bCs/>
                <w:kern w:val="0"/>
                <w:sz w:val="16"/>
                <w:szCs w:val="16"/>
                <w:lang w:eastAsia="ko-KR" w:bidi="he-IL"/>
              </w:rPr>
              <w:t>ZAJĘCIA PRAKTYCZNE</w:t>
            </w:r>
          </w:p>
          <w:p w:rsidR="00BB45F6" w:rsidRPr="004F4FB6" w:rsidRDefault="00BB45F6" w:rsidP="00620711">
            <w:pPr>
              <w:numPr>
                <w:ilvl w:val="0"/>
                <w:numId w:val="37"/>
              </w:numPr>
              <w:suppressAutoHyphens/>
              <w:spacing w:after="0" w:line="240" w:lineRule="auto"/>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pl-PL"/>
              </w:rPr>
              <w:t>Organizowanie pracy i realizacja zadań pielęgniarki w zespole interdyscyplinarnym POZ – świadczenia w poszczególnych komórkach POZ, świadczenia opieki środowiskowej i ambulatoryjnej, opieka ambulatoryjna nocna i wyjazdowa, współpraca i przepływ informacji w zespole POZ, dokumentowanie.</w:t>
            </w:r>
          </w:p>
          <w:p w:rsidR="00BB45F6" w:rsidRPr="004F4FB6" w:rsidRDefault="00BB45F6" w:rsidP="00620711">
            <w:pPr>
              <w:numPr>
                <w:ilvl w:val="0"/>
                <w:numId w:val="37"/>
              </w:numPr>
              <w:suppressAutoHyphens/>
              <w:spacing w:after="0" w:line="240" w:lineRule="auto"/>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pl-PL"/>
              </w:rPr>
              <w:t>Organizowanie pracy i realizacja zadań pielęgniarki środowiskowo/rodzinnej -wykorzystanie procesu pielęgnowania jako modelu indywidualnej opieki pielęgniarskiej w środowisku zamieszkania, formułowanie diagnozy pielęgniarskiej w odniesieniu do jednostki, rodziny, społeczności lokalnej, dokumentacja pielęgniarki, świadczenia realizowane przez pielęgniarkę w środowisku zamieszkania w odniesieniu do człowieka zdrowego, zagrożonego chorobą, chorego, niepełnosprawnego. Organizowanie działań na rzecz podopiecznego w miejscu zamieszkania.</w:t>
            </w:r>
          </w:p>
          <w:p w:rsidR="00BB45F6" w:rsidRPr="004F4FB6" w:rsidRDefault="00BB45F6" w:rsidP="00620711">
            <w:pPr>
              <w:numPr>
                <w:ilvl w:val="0"/>
                <w:numId w:val="37"/>
              </w:numPr>
              <w:suppressAutoHyphens/>
              <w:spacing w:after="0" w:line="240" w:lineRule="auto"/>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pl-PL"/>
              </w:rPr>
              <w:t>Organizowanie pracy i realizacja zadań pielęgniarki środowiska nauczania i wychowania – proces pielęgnowania i diagnoza pielęgniarska w środowisku szkolnym, zakres świadczeń realizowanych przez pielęgniarkę w środowisku nauczania i wychowania, praca pielęgniarki z uczniem zdrowym, zagrożonym chorobą, chorym, niepełnosprawnym, współpraca z rodzicami i nauczycielami w realizacji świadczeń profilaktycznej opieki zdrowotnej.</w:t>
            </w:r>
          </w:p>
          <w:p w:rsidR="00BB45F6" w:rsidRPr="004F4FB6" w:rsidRDefault="00BB45F6" w:rsidP="00E86470">
            <w:pPr>
              <w:suppressAutoHyphens/>
              <w:spacing w:after="0" w:line="240" w:lineRule="auto"/>
              <w:ind w:right="425"/>
              <w:rPr>
                <w:rFonts w:ascii="Verdana" w:eastAsia="Batang" w:hAnsi="Verdana" w:cs="NimbusRomNo9L-Regu"/>
                <w:b/>
                <w:bCs/>
                <w:kern w:val="0"/>
                <w:sz w:val="16"/>
                <w:szCs w:val="16"/>
                <w:lang w:eastAsia="ko-KR" w:bidi="he-IL"/>
              </w:rPr>
            </w:pPr>
          </w:p>
          <w:p w:rsidR="00BB45F6" w:rsidRPr="004F4FB6" w:rsidRDefault="00BB45F6" w:rsidP="00E86470">
            <w:pPr>
              <w:suppressAutoHyphens/>
              <w:spacing w:after="0" w:line="240" w:lineRule="auto"/>
              <w:ind w:right="425"/>
              <w:rPr>
                <w:rFonts w:ascii="Verdana" w:eastAsia="Calibri" w:hAnsi="Verdana" w:cs="Times New Roman"/>
                <w:kern w:val="0"/>
                <w:sz w:val="16"/>
                <w:szCs w:val="16"/>
              </w:rPr>
            </w:pPr>
            <w:r w:rsidRPr="004F4FB6">
              <w:rPr>
                <w:rFonts w:ascii="Verdana" w:eastAsia="Batang" w:hAnsi="Verdana" w:cs="NimbusRomNo9L-Regu"/>
                <w:bCs/>
                <w:kern w:val="0"/>
                <w:sz w:val="16"/>
                <w:szCs w:val="16"/>
                <w:lang w:eastAsia="ko-KR" w:bidi="he-IL"/>
              </w:rPr>
              <w:t>PRAKTYKA ZAWODOWA</w:t>
            </w:r>
          </w:p>
          <w:p w:rsidR="00BB45F6" w:rsidRPr="00180EE6" w:rsidRDefault="00BB45F6" w:rsidP="00E86470">
            <w:pPr>
              <w:suppressAutoHyphens/>
              <w:spacing w:after="0" w:line="240" w:lineRule="auto"/>
              <w:ind w:right="425"/>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ar-SA"/>
              </w:rPr>
              <w:t>Sprawowanie całościowej i zindywidualizowanej opieki pielęgniarskiej nad jednostką/rodziną/ społecznością lokalną  w ramach opieki ambulatoryjnej oraz opieki środowiskowej  w zakresie poszczególnych funkcji zawodowych (diagnostycznej, terapeutycznej, opiekuńczej, rehabilitacyjnej, edukacyjnej, promującej zdrowie i profilaktycznej), adekwatnej do stanu pacjenta i diagnozy pielęgniarskiej, wieku oraz zastosowanych metod leczenia.</w:t>
            </w:r>
          </w:p>
        </w:tc>
        <w:tc>
          <w:tcPr>
            <w:tcW w:w="1479"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C.W19.</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C.W20.</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C.W21.</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C.U33.</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C.U34.</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K.3.</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K.6.</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Zalecana literatura i pomoce naukowe</w:t>
            </w:r>
          </w:p>
        </w:tc>
      </w:tr>
      <w:tr w:rsidR="00BB45F6" w:rsidRPr="004F4FB6" w:rsidTr="00E86470">
        <w:trPr>
          <w:trHeight w:val="397"/>
          <w:jc w:val="center"/>
        </w:trPr>
        <w:tc>
          <w:tcPr>
            <w:tcW w:w="9918"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Literatura podstawowa</w:t>
            </w:r>
          </w:p>
          <w:p w:rsidR="00BB45F6" w:rsidRPr="004F4FB6" w:rsidRDefault="00BB45F6" w:rsidP="00620711">
            <w:pPr>
              <w:numPr>
                <w:ilvl w:val="0"/>
                <w:numId w:val="38"/>
              </w:numPr>
              <w:suppressAutoHyphens/>
              <w:spacing w:after="0" w:line="240" w:lineRule="auto"/>
              <w:ind w:left="540"/>
              <w:jc w:val="both"/>
              <w:rPr>
                <w:rFonts w:ascii="Verdana" w:eastAsia="Times New Roman" w:hAnsi="Verdana" w:cs="Times New Roman"/>
                <w:kern w:val="0"/>
                <w:sz w:val="16"/>
                <w:szCs w:val="16"/>
                <w:lang w:val="en-US" w:eastAsia="pl-PL"/>
              </w:rPr>
            </w:pPr>
            <w:r w:rsidRPr="004F4FB6">
              <w:rPr>
                <w:rFonts w:ascii="Verdana" w:eastAsia="Times New Roman" w:hAnsi="Verdana" w:cs="Times New Roman"/>
                <w:kern w:val="0"/>
                <w:sz w:val="16"/>
                <w:szCs w:val="16"/>
                <w:lang w:eastAsia="ar-SA"/>
              </w:rPr>
              <w:t xml:space="preserve">Kilańska D. (red.): Pielęgniarstwo w podstawowej opiece zdrowotnej. </w:t>
            </w:r>
            <w:r w:rsidRPr="004F4FB6">
              <w:rPr>
                <w:rFonts w:ascii="Verdana" w:eastAsia="Times New Roman" w:hAnsi="Verdana" w:cs="Times New Roman"/>
                <w:kern w:val="0"/>
                <w:sz w:val="16"/>
                <w:szCs w:val="16"/>
                <w:lang w:val="en-US" w:eastAsia="ar-SA"/>
              </w:rPr>
              <w:t>Tom I. Makmed Lublin 2010.</w:t>
            </w:r>
          </w:p>
          <w:p w:rsidR="00BB45F6" w:rsidRPr="004F4FB6" w:rsidRDefault="00BB45F6" w:rsidP="00620711">
            <w:pPr>
              <w:numPr>
                <w:ilvl w:val="0"/>
                <w:numId w:val="38"/>
              </w:numPr>
              <w:suppressAutoHyphens/>
              <w:spacing w:after="0" w:line="240" w:lineRule="auto"/>
              <w:ind w:left="540"/>
              <w:jc w:val="both"/>
              <w:rPr>
                <w:rFonts w:ascii="Verdana" w:eastAsia="Times New Roman" w:hAnsi="Verdana" w:cs="Times New Roman"/>
                <w:kern w:val="0"/>
                <w:sz w:val="16"/>
                <w:szCs w:val="16"/>
                <w:lang w:val="en-US" w:eastAsia="ar-SA"/>
              </w:rPr>
            </w:pPr>
            <w:r w:rsidRPr="004F4FB6">
              <w:rPr>
                <w:rFonts w:ascii="Verdana" w:eastAsia="Times New Roman" w:hAnsi="Verdana" w:cs="Times New Roman"/>
                <w:kern w:val="0"/>
                <w:sz w:val="16"/>
                <w:szCs w:val="16"/>
                <w:lang w:val="en-US" w:eastAsia="ar-SA"/>
              </w:rPr>
              <w:t>Ślusarska B., Kocka K., Marcinowicz L.: Pielęgniarstwo rodzinne i opieka środowiskowa. PZWL, 2019.</w:t>
            </w:r>
          </w:p>
          <w:p w:rsidR="00BB45F6" w:rsidRPr="004F4FB6" w:rsidRDefault="00BB45F6" w:rsidP="00620711">
            <w:pPr>
              <w:numPr>
                <w:ilvl w:val="0"/>
                <w:numId w:val="38"/>
              </w:numPr>
              <w:suppressAutoHyphens/>
              <w:spacing w:after="0" w:line="240" w:lineRule="auto"/>
              <w:ind w:left="540"/>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Brosowska B., Mielczarek-Pankiewicz E.: Pielęgniarstwo w podstawowej opiece zdrowotnej. Tom II. Makmed Lublin 2015.</w:t>
            </w:r>
          </w:p>
          <w:p w:rsidR="00BB45F6" w:rsidRPr="004F4FB6" w:rsidRDefault="00BB45F6" w:rsidP="00620711">
            <w:pPr>
              <w:numPr>
                <w:ilvl w:val="0"/>
                <w:numId w:val="38"/>
              </w:numPr>
              <w:suppressAutoHyphens/>
              <w:spacing w:after="0" w:line="240" w:lineRule="auto"/>
              <w:ind w:left="540"/>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Kawczyńska-Butrym Z.: Rodzina – zdrowie – choroba. Koncepcje i praktyka pielęgniarstwa rodzinnego. Czelej, Lublin 2001</w:t>
            </w:r>
          </w:p>
          <w:p w:rsidR="00BB45F6" w:rsidRPr="00180EE6" w:rsidRDefault="00BB45F6" w:rsidP="00620711">
            <w:pPr>
              <w:numPr>
                <w:ilvl w:val="0"/>
                <w:numId w:val="38"/>
              </w:numPr>
              <w:suppressAutoHyphens/>
              <w:spacing w:after="0" w:line="240" w:lineRule="auto"/>
              <w:ind w:left="540"/>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Oblacińska A., Ostręga W. (red.): Standardy i metodyka pracy pielęgniarki i higienistki szkolnej. Instytut Matki i Dziecka, Warszawa 2003.</w:t>
            </w:r>
          </w:p>
          <w:p w:rsidR="00BB45F6" w:rsidRPr="004F4FB6" w:rsidRDefault="00BB45F6" w:rsidP="00E86470">
            <w:pPr>
              <w:suppressAutoHyphens/>
              <w:spacing w:after="0" w:line="240" w:lineRule="auto"/>
              <w:ind w:left="180"/>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Literatura uzupełniająca. </w:t>
            </w:r>
          </w:p>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ar-SA"/>
              </w:rPr>
            </w:pPr>
          </w:p>
          <w:p w:rsidR="00BB45F6" w:rsidRPr="004F4FB6" w:rsidRDefault="00BB45F6" w:rsidP="00620711">
            <w:pPr>
              <w:numPr>
                <w:ilvl w:val="0"/>
                <w:numId w:val="39"/>
              </w:numPr>
              <w:tabs>
                <w:tab w:val="num" w:pos="540"/>
              </w:tabs>
              <w:suppressAutoHyphens/>
              <w:spacing w:after="0" w:line="240" w:lineRule="auto"/>
              <w:ind w:left="540"/>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Marcinowicz L., Ślusarska B.: Opieka nad podopiecznym w praktyce pielęgniarki rodzinnej. Opis indywidualnych przypadków. Continuo, 2017.</w:t>
            </w:r>
          </w:p>
          <w:p w:rsidR="00BB45F6" w:rsidRPr="004F4FB6" w:rsidRDefault="00BB45F6" w:rsidP="00620711">
            <w:pPr>
              <w:numPr>
                <w:ilvl w:val="0"/>
                <w:numId w:val="39"/>
              </w:numPr>
              <w:tabs>
                <w:tab w:val="num" w:pos="540"/>
              </w:tabs>
              <w:suppressAutoHyphens/>
              <w:spacing w:after="0" w:line="240" w:lineRule="auto"/>
              <w:ind w:left="540"/>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Kawczyńska-Butrym z.: Wyzwania rodziny: zdrowie, choroba, niepełnosprawność, starość. Makmed 2008</w:t>
            </w:r>
          </w:p>
          <w:p w:rsidR="00BB45F6" w:rsidRPr="004F4FB6" w:rsidRDefault="00BB45F6" w:rsidP="00620711">
            <w:pPr>
              <w:numPr>
                <w:ilvl w:val="0"/>
                <w:numId w:val="39"/>
              </w:numPr>
              <w:tabs>
                <w:tab w:val="num" w:pos="540"/>
              </w:tabs>
              <w:suppressAutoHyphens/>
              <w:spacing w:after="0" w:line="240" w:lineRule="auto"/>
              <w:ind w:left="540"/>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Bożkowa K. Sito A.: Opieka zdrowotna nad rodziną. PZWL, Warszawa 2007</w:t>
            </w:r>
          </w:p>
          <w:p w:rsidR="00BB45F6" w:rsidRPr="00180EE6" w:rsidRDefault="00BB45F6" w:rsidP="00620711">
            <w:pPr>
              <w:numPr>
                <w:ilvl w:val="0"/>
                <w:numId w:val="39"/>
              </w:numPr>
              <w:tabs>
                <w:tab w:val="num" w:pos="540"/>
              </w:tabs>
              <w:suppressAutoHyphens/>
              <w:spacing w:after="0" w:line="240" w:lineRule="auto"/>
              <w:ind w:left="540"/>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Woynarowska B., Oblacińska A. i inni: Standardy w profilaktycznej opiece zdrowotnej nad uczniami sprawowanej przez pielęgniarkę lub higienistkę szkolną i lekarza podstawowej opieki zdrowotnej. Instytut Matki i Dziecka, Warszawa 2003.</w:t>
            </w:r>
          </w:p>
        </w:tc>
      </w:tr>
      <w:tr w:rsidR="00BB45F6" w:rsidRPr="004F4FB6" w:rsidTr="00E86470">
        <w:trPr>
          <w:trHeight w:val="397"/>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Bilans punktów ECTS</w:t>
            </w:r>
          </w:p>
        </w:tc>
      </w:tr>
      <w:tr w:rsidR="00BB45F6" w:rsidRPr="004F4FB6" w:rsidTr="00E86470">
        <w:trPr>
          <w:trHeight w:val="397"/>
          <w:jc w:val="center"/>
        </w:trPr>
        <w:tc>
          <w:tcPr>
            <w:tcW w:w="7408"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Forma nakładu pracy studenta </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aktywność, przygotowanie sprawozdania, itp.)</w:t>
            </w:r>
          </w:p>
        </w:tc>
        <w:tc>
          <w:tcPr>
            <w:tcW w:w="2510"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Obciążenie studenta [h]</w:t>
            </w:r>
          </w:p>
        </w:tc>
      </w:tr>
      <w:tr w:rsidR="00BB45F6" w:rsidRPr="004F4FB6" w:rsidTr="00E86470">
        <w:trPr>
          <w:trHeight w:val="397"/>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b/>
                <w:kern w:val="0"/>
                <w:sz w:val="16"/>
                <w:szCs w:val="16"/>
              </w:rPr>
              <w:t>Liczba godzin realizowanych przy bezpośrednim udziale nauczyciela akademickiego</w:t>
            </w:r>
          </w:p>
        </w:tc>
      </w:tr>
      <w:tr w:rsidR="00BB45F6" w:rsidRPr="004F4FB6" w:rsidTr="00E86470">
        <w:trPr>
          <w:trHeight w:val="397"/>
          <w:jc w:val="center"/>
        </w:trPr>
        <w:tc>
          <w:tcPr>
            <w:tcW w:w="121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wykładach</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r>
      <w:tr w:rsidR="00BB45F6" w:rsidRPr="004F4FB6" w:rsidTr="00E86470">
        <w:trPr>
          <w:trHeight w:val="397"/>
          <w:jc w:val="center"/>
        </w:trPr>
        <w:tc>
          <w:tcPr>
            <w:tcW w:w="121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konwersatoriach</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21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1.3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ćwiczeniach</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9</w:t>
            </w:r>
          </w:p>
        </w:tc>
      </w:tr>
      <w:tr w:rsidR="00BB45F6" w:rsidRPr="004F4FB6" w:rsidTr="00E86470">
        <w:trPr>
          <w:trHeight w:val="397"/>
          <w:jc w:val="center"/>
        </w:trPr>
        <w:tc>
          <w:tcPr>
            <w:tcW w:w="121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laboratoryjnych</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21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projektowych</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21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(2 – 3 razy w semestrze)</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21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projektowych</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21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egzaminie/kolokwium zaliczeniowym przedmiotu</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p>
        </w:tc>
      </w:tr>
      <w:tr w:rsidR="00BB45F6" w:rsidRPr="004F4FB6" w:rsidTr="00E86470">
        <w:trPr>
          <w:trHeight w:val="397"/>
          <w:jc w:val="center"/>
        </w:trPr>
        <w:tc>
          <w:tcPr>
            <w:tcW w:w="121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Inne – jakie? </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21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realizowanych przy bezpośrednim udziale nauczyciela akademickiego (suma pozycji 1.1 – 1.9)</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30</w:t>
            </w:r>
          </w:p>
        </w:tc>
      </w:tr>
      <w:tr w:rsidR="00BB45F6" w:rsidRPr="004F4FB6" w:rsidTr="00E86470">
        <w:trPr>
          <w:trHeight w:val="397"/>
          <w:jc w:val="center"/>
        </w:trPr>
        <w:tc>
          <w:tcPr>
            <w:tcW w:w="121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(1 pkt ECTS = 25 godzin obciążenia studenta, zaokrąglić do 0,1 pkt ECTS)</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1,5</w:t>
            </w:r>
          </w:p>
        </w:tc>
      </w:tr>
      <w:tr w:rsidR="00BB45F6" w:rsidRPr="004F4FB6" w:rsidTr="00E86470">
        <w:trPr>
          <w:trHeight w:val="397"/>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Samodzielna praca studenta</w:t>
            </w:r>
          </w:p>
        </w:tc>
      </w:tr>
      <w:tr w:rsidR="00BB45F6" w:rsidRPr="004F4FB6" w:rsidTr="00E86470">
        <w:trPr>
          <w:trHeight w:val="397"/>
          <w:jc w:val="center"/>
        </w:trPr>
        <w:tc>
          <w:tcPr>
            <w:tcW w:w="1212"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studiowanie tematyki wykładów</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1212"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ćwiczeń</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1212"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kolokwiów</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212"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zajęć laboratoryjnych</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212"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Wykonywanie sprawozdań</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212"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Realizacja samodzielnie wykonywanych zadań (projektów, dokumentacji)</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212"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kolokwium końcowego z ćwiczeń/laboratorium</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p>
        </w:tc>
      </w:tr>
      <w:tr w:rsidR="00BB45F6" w:rsidRPr="004F4FB6" w:rsidTr="00E86470">
        <w:trPr>
          <w:trHeight w:val="397"/>
          <w:jc w:val="center"/>
        </w:trPr>
        <w:tc>
          <w:tcPr>
            <w:tcW w:w="1212"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egzaminu/kolokwium końcowego z wykładów</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w:t>
            </w:r>
          </w:p>
        </w:tc>
      </w:tr>
      <w:tr w:rsidR="00BB45F6" w:rsidRPr="004F4FB6" w:rsidTr="00E86470">
        <w:trPr>
          <w:trHeight w:val="397"/>
          <w:jc w:val="center"/>
        </w:trPr>
        <w:tc>
          <w:tcPr>
            <w:tcW w:w="1212"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21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samodzielnej pracy studenta (suma 2.1 – 2.9)</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r>
      <w:tr w:rsidR="00BB45F6" w:rsidRPr="004F4FB6" w:rsidTr="00E86470">
        <w:trPr>
          <w:trHeight w:val="397"/>
          <w:jc w:val="center"/>
        </w:trPr>
        <w:tc>
          <w:tcPr>
            <w:tcW w:w="121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 xml:space="preserve">Liczba punktów ECTS, uzyskiwanych przez studenta w ramach samodzielnej pracy </w:t>
            </w:r>
            <w:r w:rsidRPr="004F4FB6">
              <w:rPr>
                <w:rFonts w:ascii="Verdana" w:eastAsia="Calibri" w:hAnsi="Verdana" w:cs="Times New Roman"/>
                <w:i/>
                <w:kern w:val="0"/>
                <w:sz w:val="16"/>
                <w:szCs w:val="16"/>
              </w:rPr>
              <w:t>(1 pkt ECTS = 25-30 godzin obciążenia studenta, zaokrąglić do 0,1 pkt ECTS)</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0,5</w:t>
            </w:r>
          </w:p>
        </w:tc>
      </w:tr>
      <w:tr w:rsidR="00BB45F6" w:rsidRPr="004F4FB6" w:rsidTr="00E86470">
        <w:trPr>
          <w:trHeight w:val="397"/>
          <w:jc w:val="center"/>
        </w:trPr>
        <w:tc>
          <w:tcPr>
            <w:tcW w:w="7408"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Sumaryczne obciążenie pracą studenta (suma 1.10+2.10)</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45</w:t>
            </w:r>
          </w:p>
        </w:tc>
      </w:tr>
      <w:tr w:rsidR="00BB45F6" w:rsidRPr="004F4FB6" w:rsidTr="00E86470">
        <w:trPr>
          <w:trHeight w:val="397"/>
          <w:jc w:val="center"/>
        </w:trPr>
        <w:tc>
          <w:tcPr>
            <w:tcW w:w="7408"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Times New Roman"/>
                <w:b/>
                <w:kern w:val="0"/>
                <w:sz w:val="20"/>
                <w:szCs w:val="16"/>
              </w:rPr>
            </w:pPr>
            <w:r w:rsidRPr="004F4FB6">
              <w:rPr>
                <w:rFonts w:ascii="Verdana" w:eastAsia="Calibri" w:hAnsi="Verdana" w:cs="Times New Roman"/>
                <w:b/>
                <w:kern w:val="0"/>
                <w:sz w:val="20"/>
                <w:szCs w:val="16"/>
              </w:rPr>
              <w:t>Punkty ECTS za moduł (suma 1.11+2.11)</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2</w:t>
            </w:r>
          </w:p>
        </w:tc>
      </w:tr>
      <w:tr w:rsidR="00BB45F6" w:rsidRPr="004F4FB6" w:rsidTr="00E86470">
        <w:trPr>
          <w:trHeight w:val="397"/>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Nakład pracy związany z zajęciami o charakterze praktycznym, w tym</w:t>
            </w:r>
          </w:p>
        </w:tc>
      </w:tr>
      <w:tr w:rsidR="00BB45F6" w:rsidRPr="004F4FB6" w:rsidTr="00E86470">
        <w:trPr>
          <w:trHeight w:val="397"/>
          <w:jc w:val="center"/>
        </w:trPr>
        <w:tc>
          <w:tcPr>
            <w:tcW w:w="7408"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praktyczne (Wydział Nauk o Zdrowiu)</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120</w:t>
            </w:r>
          </w:p>
        </w:tc>
      </w:tr>
      <w:tr w:rsidR="00BB45F6" w:rsidRPr="004F4FB6" w:rsidTr="00E86470">
        <w:trPr>
          <w:trHeight w:val="397"/>
          <w:jc w:val="center"/>
        </w:trPr>
        <w:tc>
          <w:tcPr>
            <w:tcW w:w="7408"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o charakterze praktycznym (1.2 – 1.8, 2.2 – 2.7, inne)</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7408"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Praktyka zawodowa</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160</w:t>
            </w:r>
          </w:p>
        </w:tc>
      </w:tr>
      <w:tr w:rsidR="00BB45F6" w:rsidRPr="004F4FB6" w:rsidTr="00E86470">
        <w:trPr>
          <w:trHeight w:val="397"/>
          <w:jc w:val="center"/>
        </w:trPr>
        <w:tc>
          <w:tcPr>
            <w:tcW w:w="7408"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Łączny nakład pracy związany z zajęciami o charakterze praktycznym</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280</w:t>
            </w:r>
          </w:p>
        </w:tc>
      </w:tr>
      <w:tr w:rsidR="00BB45F6" w:rsidRPr="004F4FB6" w:rsidTr="00E86470">
        <w:trPr>
          <w:trHeight w:val="397"/>
          <w:jc w:val="center"/>
        </w:trPr>
        <w:tc>
          <w:tcPr>
            <w:tcW w:w="7408"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i/>
                <w:kern w:val="0"/>
                <w:sz w:val="16"/>
                <w:szCs w:val="16"/>
              </w:rPr>
              <w:t>(1 pkt ECTS = 25-30 godzin obciążenia studenta, zaokrąglić do 0,1 pkt ECTS)</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Pr>
                <w:rFonts w:ascii="Verdana" w:eastAsia="Calibri" w:hAnsi="Verdana" w:cs="Times New Roman"/>
                <w:b/>
                <w:kern w:val="0"/>
                <w:sz w:val="16"/>
                <w:szCs w:val="16"/>
              </w:rPr>
              <w:t>10</w:t>
            </w:r>
          </w:p>
        </w:tc>
      </w:tr>
      <w:tr w:rsidR="00BB45F6" w:rsidRPr="004F4FB6" w:rsidTr="00E86470">
        <w:trPr>
          <w:trHeight w:val="397"/>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Uwagi</w:t>
            </w:r>
          </w:p>
        </w:tc>
      </w:tr>
      <w:tr w:rsidR="00BB45F6" w:rsidRPr="004F4FB6" w:rsidTr="00E86470">
        <w:trPr>
          <w:trHeight w:val="397"/>
          <w:jc w:val="center"/>
        </w:trPr>
        <w:tc>
          <w:tcPr>
            <w:tcW w:w="9918"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2817"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Strona internetowa modułu:</w:t>
            </w:r>
          </w:p>
        </w:tc>
        <w:tc>
          <w:tcPr>
            <w:tcW w:w="7101"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Wpisać adres strony www modułu</w:t>
            </w:r>
          </w:p>
        </w:tc>
      </w:tr>
    </w:tbl>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r w:rsidRPr="004F4FB6">
        <w:rPr>
          <w:rFonts w:ascii="Verdana" w:eastAsia="Calibri" w:hAnsi="Verdana" w:cs="Times New Roman"/>
          <w:b/>
          <w:spacing w:val="30"/>
          <w:kern w:val="0"/>
          <w:sz w:val="18"/>
          <w:szCs w:val="16"/>
        </w:rPr>
        <w:t>SYLABUS MODUŁU (PRZEDMIOTU)</w:t>
      </w:r>
    </w:p>
    <w:p w:rsidR="00BB45F6" w:rsidRPr="004F4FB6" w:rsidRDefault="00BB45F6" w:rsidP="00BB45F6">
      <w:pPr>
        <w:suppressAutoHyphens/>
        <w:spacing w:after="0" w:line="276" w:lineRule="auto"/>
        <w:jc w:val="center"/>
        <w:rPr>
          <w:rFonts w:ascii="Verdana" w:eastAsia="Calibri" w:hAnsi="Verdana" w:cs="Times New Roman"/>
          <w:b/>
          <w:kern w:val="0"/>
          <w:sz w:val="16"/>
          <w:szCs w:val="16"/>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121"/>
        <w:gridCol w:w="426"/>
        <w:gridCol w:w="850"/>
        <w:gridCol w:w="521"/>
        <w:gridCol w:w="152"/>
        <w:gridCol w:w="114"/>
        <w:gridCol w:w="417"/>
        <w:gridCol w:w="134"/>
        <w:gridCol w:w="236"/>
        <w:gridCol w:w="162"/>
        <w:gridCol w:w="531"/>
        <w:gridCol w:w="95"/>
        <w:gridCol w:w="437"/>
        <w:gridCol w:w="350"/>
        <w:gridCol w:w="182"/>
        <w:gridCol w:w="531"/>
        <w:gridCol w:w="75"/>
        <w:gridCol w:w="457"/>
        <w:gridCol w:w="330"/>
        <w:gridCol w:w="202"/>
        <w:gridCol w:w="142"/>
        <w:gridCol w:w="444"/>
        <w:gridCol w:w="787"/>
        <w:gridCol w:w="75"/>
        <w:gridCol w:w="1276"/>
        <w:gridCol w:w="236"/>
      </w:tblGrid>
      <w:tr w:rsidR="00BB45F6" w:rsidRPr="004F4FB6" w:rsidTr="00E86470">
        <w:trPr>
          <w:gridAfter w:val="1"/>
          <w:wAfter w:w="236" w:type="dxa"/>
          <w:trHeight w:val="397"/>
          <w:jc w:val="center"/>
        </w:trPr>
        <w:tc>
          <w:tcPr>
            <w:tcW w:w="87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Kod modułu</w:t>
            </w:r>
          </w:p>
        </w:tc>
        <w:tc>
          <w:tcPr>
            <w:tcW w:w="191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P.1.POP-DI</w:t>
            </w:r>
          </w:p>
        </w:tc>
        <w:tc>
          <w:tcPr>
            <w:tcW w:w="81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w:t>
            </w:r>
          </w:p>
        </w:tc>
        <w:tc>
          <w:tcPr>
            <w:tcW w:w="6312"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Dietetyka</w:t>
            </w:r>
          </w:p>
        </w:tc>
      </w:tr>
      <w:tr w:rsidR="00BB45F6" w:rsidRPr="004F4FB6" w:rsidTr="00E86470">
        <w:trPr>
          <w:gridAfter w:val="1"/>
          <w:wAfter w:w="236" w:type="dxa"/>
          <w:trHeight w:val="397"/>
          <w:jc w:val="center"/>
        </w:trPr>
        <w:tc>
          <w:tcPr>
            <w:tcW w:w="3606"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 w języku angielskim</w:t>
            </w:r>
          </w:p>
        </w:tc>
        <w:tc>
          <w:tcPr>
            <w:tcW w:w="6312"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Dietetics</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Wydział</w:t>
            </w:r>
          </w:p>
        </w:tc>
        <w:tc>
          <w:tcPr>
            <w:tcW w:w="8500"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Nauk Medycznych</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Kierunek</w:t>
            </w:r>
          </w:p>
        </w:tc>
        <w:tc>
          <w:tcPr>
            <w:tcW w:w="8500"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Pielęgniarstwo</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studiów</w:t>
            </w:r>
          </w:p>
        </w:tc>
        <w:tc>
          <w:tcPr>
            <w:tcW w:w="8500"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stacjonarne</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Poziom kształcenia</w:t>
            </w:r>
          </w:p>
        </w:tc>
        <w:tc>
          <w:tcPr>
            <w:tcW w:w="8500"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pierwszego stopnia licencjackie</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Profil kształcenia </w:t>
            </w:r>
          </w:p>
        </w:tc>
        <w:tc>
          <w:tcPr>
            <w:tcW w:w="8500"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Praktyczny</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Przynależność do grupy przedmiotów</w:t>
            </w:r>
          </w:p>
        </w:tc>
        <w:tc>
          <w:tcPr>
            <w:tcW w:w="8500"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Specjalność</w:t>
            </w:r>
          </w:p>
        </w:tc>
        <w:tc>
          <w:tcPr>
            <w:tcW w:w="8500"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gridAfter w:val="1"/>
          <w:wAfter w:w="236" w:type="dxa"/>
          <w:trHeight w:val="397"/>
          <w:jc w:val="center"/>
        </w:trPr>
        <w:tc>
          <w:tcPr>
            <w:tcW w:w="3606"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Osoba odpowiedzialna za moduł</w:t>
            </w:r>
          </w:p>
        </w:tc>
        <w:tc>
          <w:tcPr>
            <w:tcW w:w="6312"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BE4684" w:rsidRDefault="00BB45F6" w:rsidP="00E86470">
            <w:pPr>
              <w:suppressAutoHyphens/>
              <w:spacing w:after="0" w:line="240" w:lineRule="auto"/>
              <w:rPr>
                <w:rFonts w:ascii="Verdana" w:eastAsia="Calibri" w:hAnsi="Verdana" w:cs="Times New Roman"/>
                <w:i/>
                <w:kern w:val="0"/>
                <w:sz w:val="16"/>
                <w:szCs w:val="16"/>
              </w:rPr>
            </w:pPr>
            <w:r w:rsidRPr="00BE4684">
              <w:rPr>
                <w:rFonts w:ascii="Verdana" w:hAnsi="Verdana" w:cstheme="minorHAnsi"/>
                <w:i/>
                <w:sz w:val="16"/>
                <w:szCs w:val="16"/>
              </w:rPr>
              <w:t>dr inż. Anna Wrzochal</w:t>
            </w:r>
          </w:p>
        </w:tc>
      </w:tr>
      <w:tr w:rsidR="00BB45F6" w:rsidRPr="004F4FB6" w:rsidTr="00E86470">
        <w:trPr>
          <w:gridAfter w:val="1"/>
          <w:wAfter w:w="236" w:type="dxa"/>
          <w:trHeight w:val="397"/>
          <w:jc w:val="center"/>
        </w:trPr>
        <w:tc>
          <w:tcPr>
            <w:tcW w:w="3606"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Osoby prowadzące zajęcia</w:t>
            </w:r>
          </w:p>
        </w:tc>
        <w:tc>
          <w:tcPr>
            <w:tcW w:w="6312"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BE4684" w:rsidRDefault="00BB45F6" w:rsidP="00E86470">
            <w:pPr>
              <w:suppressAutoHyphens/>
              <w:spacing w:after="0" w:line="240" w:lineRule="auto"/>
              <w:rPr>
                <w:rFonts w:ascii="Verdana" w:eastAsia="Calibri" w:hAnsi="Verdana" w:cs="Times New Roman"/>
                <w:i/>
                <w:kern w:val="0"/>
                <w:sz w:val="16"/>
                <w:szCs w:val="16"/>
              </w:rPr>
            </w:pPr>
            <w:r w:rsidRPr="00BE4684">
              <w:rPr>
                <w:rFonts w:ascii="Verdana" w:eastAsia="Calibri" w:hAnsi="Verdana" w:cs="Times New Roman"/>
                <w:i/>
                <w:kern w:val="0"/>
                <w:sz w:val="16"/>
                <w:szCs w:val="16"/>
              </w:rPr>
              <w:t>dr Katarzyna Waligórska</w:t>
            </w:r>
            <w:r w:rsidRPr="00BE4684">
              <w:rPr>
                <w:rFonts w:ascii="Verdana" w:hAnsi="Verdana" w:cstheme="minorHAnsi"/>
                <w:i/>
                <w:sz w:val="16"/>
                <w:szCs w:val="16"/>
              </w:rPr>
              <w:t>, dr inż. Anna Wrzochal</w:t>
            </w:r>
          </w:p>
        </w:tc>
      </w:tr>
      <w:tr w:rsidR="00BB45F6" w:rsidRPr="004F4FB6" w:rsidTr="00E86470">
        <w:tblPrEx>
          <w:jc w:val="left"/>
        </w:tblPrEx>
        <w:trPr>
          <w:trHeight w:val="288"/>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prowadzenia zajęć</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w:t>
            </w:r>
          </w:p>
        </w:tc>
        <w:tc>
          <w:tcPr>
            <w:tcW w:w="532"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Ć</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L</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Wa</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ZP</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Pr</w:t>
            </w:r>
          </w:p>
        </w:tc>
        <w:tc>
          <w:tcPr>
            <w:tcW w:w="2724"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Inne- jakie:</w:t>
            </w:r>
          </w:p>
        </w:tc>
        <w:tc>
          <w:tcPr>
            <w:tcW w:w="236"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gridAfter w:val="1"/>
          <w:wAfter w:w="236" w:type="dxa"/>
          <w:trHeight w:val="361"/>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godzin zajęć w sem.</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c>
          <w:tcPr>
            <w:tcW w:w="532"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gridAfter w:val="1"/>
          <w:wAfter w:w="236" w:type="dxa"/>
          <w:trHeight w:val="361"/>
        </w:trPr>
        <w:tc>
          <w:tcPr>
            <w:tcW w:w="9918" w:type="dxa"/>
            <w:gridSpan w:val="2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Calibri" w:eastAsia="Calibri" w:hAnsi="Calibri" w:cs="Times New Roman"/>
                <w:kern w:val="0"/>
                <w:sz w:val="20"/>
              </w:rPr>
              <w:t xml:space="preserve">Legenda: W – wykład, Ć – ćwiczenia, K- konwersatorium, L – laboratorium, P – projekt, Wa – warsztaty, </w:t>
            </w:r>
            <w:r w:rsidRPr="004F4FB6">
              <w:rPr>
                <w:rFonts w:ascii="Calibri" w:eastAsia="Calibri" w:hAnsi="Calibri" w:cs="Times New Roman"/>
                <w:kern w:val="0"/>
                <w:sz w:val="20"/>
              </w:rPr>
              <w:br/>
              <w:t>ZP – zajęcia praktyczne, Pr – praktyka</w:t>
            </w:r>
          </w:p>
        </w:tc>
      </w:tr>
      <w:tr w:rsidR="00BB45F6" w:rsidRPr="004F4FB6" w:rsidTr="00E86470">
        <w:tblPrEx>
          <w:jc w:val="left"/>
        </w:tblPrEx>
        <w:trPr>
          <w:gridAfter w:val="1"/>
          <w:wAfter w:w="236" w:type="dxa"/>
          <w:trHeight w:val="361"/>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Semestr(y) zajęć dla kierunku kształcenia</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Pierwszy</w:t>
            </w:r>
            <w:r>
              <w:rPr>
                <w:rFonts w:ascii="Verdana" w:eastAsia="Calibri" w:hAnsi="Verdana" w:cs="Times New Roman"/>
                <w:kern w:val="0"/>
                <w:sz w:val="16"/>
                <w:szCs w:val="16"/>
              </w:rPr>
              <w:t>, trzeci</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punktów ECTS za moduł</w:t>
            </w:r>
          </w:p>
        </w:tc>
        <w:tc>
          <w:tcPr>
            <w:tcW w:w="2582" w:type="dxa"/>
            <w:gridSpan w:val="4"/>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w:t>
            </w:r>
            <w:r>
              <w:rPr>
                <w:rFonts w:ascii="Verdana" w:eastAsia="Calibri" w:hAnsi="Verdana" w:cs="Times New Roman"/>
                <w:kern w:val="0"/>
                <w:sz w:val="16"/>
                <w:szCs w:val="16"/>
              </w:rPr>
              <w:t>,5</w:t>
            </w:r>
          </w:p>
        </w:tc>
      </w:tr>
      <w:tr w:rsidR="00BB45F6" w:rsidRPr="004F4FB6" w:rsidTr="00E86470">
        <w:tblPrEx>
          <w:jc w:val="left"/>
        </w:tblPrEx>
        <w:trPr>
          <w:gridAfter w:val="1"/>
          <w:wAfter w:w="236" w:type="dxa"/>
          <w:trHeight w:val="361"/>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Status przedmiotu</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obowiązkowy </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Język wykładowy</w:t>
            </w:r>
          </w:p>
        </w:tc>
        <w:tc>
          <w:tcPr>
            <w:tcW w:w="2582" w:type="dxa"/>
            <w:gridSpan w:val="4"/>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polski</w:t>
            </w:r>
          </w:p>
        </w:tc>
      </w:tr>
      <w:tr w:rsidR="00BB45F6" w:rsidRPr="004F4FB6" w:rsidTr="00E86470">
        <w:tblPrEx>
          <w:jc w:val="left"/>
        </w:tblPrEx>
        <w:trPr>
          <w:gridAfter w:val="1"/>
          <w:wAfter w:w="236" w:type="dxa"/>
          <w:trHeight w:val="361"/>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Wymagania wstępne</w:t>
            </w:r>
          </w:p>
        </w:tc>
        <w:tc>
          <w:tcPr>
            <w:tcW w:w="6977" w:type="dxa"/>
            <w:gridSpan w:val="2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Status studenta pielęgniarstwa. </w:t>
            </w:r>
          </w:p>
        </w:tc>
      </w:tr>
      <w:tr w:rsidR="00BB45F6" w:rsidRPr="004F4FB6" w:rsidTr="00E86470">
        <w:tblPrEx>
          <w:jc w:val="left"/>
        </w:tblPrEx>
        <w:trPr>
          <w:gridAfter w:val="1"/>
          <w:wAfter w:w="236" w:type="dxa"/>
          <w:trHeight w:val="288"/>
        </w:trPr>
        <w:tc>
          <w:tcPr>
            <w:tcW w:w="9918" w:type="dxa"/>
            <w:gridSpan w:val="2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Cele kształcenia</w:t>
            </w:r>
          </w:p>
        </w:tc>
      </w:tr>
      <w:tr w:rsidR="00BB45F6" w:rsidRPr="004F4FB6" w:rsidTr="00E86470">
        <w:tblPrEx>
          <w:jc w:val="left"/>
        </w:tblPrEx>
        <w:trPr>
          <w:gridAfter w:val="1"/>
          <w:wAfter w:w="236" w:type="dxa"/>
          <w:trHeight w:val="361"/>
        </w:trPr>
        <w:tc>
          <w:tcPr>
            <w:tcW w:w="9918" w:type="dxa"/>
            <w:gridSpan w:val="26"/>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Times New Roman" w:hAnsi="Verdana" w:cs="Verdana"/>
                <w:kern w:val="0"/>
                <w:sz w:val="16"/>
                <w:szCs w:val="16"/>
                <w:lang w:eastAsia="pl-PL"/>
              </w:rPr>
            </w:pPr>
            <w:r w:rsidRPr="004F4FB6">
              <w:rPr>
                <w:rFonts w:ascii="Verdana" w:eastAsia="Times New Roman" w:hAnsi="Verdana" w:cs="Verdana"/>
                <w:kern w:val="0"/>
                <w:sz w:val="16"/>
                <w:szCs w:val="16"/>
                <w:lang w:eastAsia="ar-SA"/>
              </w:rPr>
              <w:t>Zapoznanie studentów z podstawowymi wiadomościami z zakresu dietetyki.</w:t>
            </w:r>
          </w:p>
          <w:p w:rsidR="00BB45F6" w:rsidRPr="004F4FB6" w:rsidRDefault="00BB45F6" w:rsidP="00E86470">
            <w:pPr>
              <w:suppressAutoHyphens/>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Przygotowanie do żywienia dietetycznego osób w różnych grupach wiekowych.</w:t>
            </w:r>
          </w:p>
          <w:p w:rsidR="00BB45F6" w:rsidRPr="004F4FB6" w:rsidRDefault="00BB45F6" w:rsidP="00E86470">
            <w:pPr>
              <w:suppressAutoHyphens/>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Przygotowanie do żywienia dietetycznego osób zdrowych, zagrożonych chorobą i chorych.</w:t>
            </w:r>
          </w:p>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r w:rsidRPr="004F4FB6">
              <w:rPr>
                <w:rFonts w:ascii="Verdana" w:eastAsia="Times New Roman" w:hAnsi="Verdana" w:cs="Verdana"/>
                <w:kern w:val="0"/>
                <w:sz w:val="16"/>
                <w:szCs w:val="16"/>
                <w:lang w:eastAsia="ar-SA"/>
              </w:rPr>
              <w:t>Przygotowanie do żywienia parenteralnego. Zapoznanie z preparatami żywieniowymi.</w:t>
            </w:r>
          </w:p>
        </w:tc>
      </w:tr>
      <w:tr w:rsidR="00BB45F6" w:rsidRPr="004F4FB6" w:rsidTr="00E86470">
        <w:trPr>
          <w:gridAfter w:val="1"/>
          <w:wAfter w:w="236" w:type="dxa"/>
          <w:trHeight w:val="397"/>
          <w:jc w:val="center"/>
        </w:trPr>
        <w:tc>
          <w:tcPr>
            <w:tcW w:w="9918" w:type="dxa"/>
            <w:gridSpan w:val="26"/>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Opis efektów kształcenia</w:t>
            </w:r>
            <w:r w:rsidRPr="004F4FB6">
              <w:rPr>
                <w:rFonts w:ascii="Verdana" w:eastAsia="Calibri" w:hAnsi="Verdana" w:cs="Times New Roman"/>
                <w:b/>
                <w:kern w:val="0"/>
                <w:sz w:val="16"/>
                <w:szCs w:val="16"/>
              </w:rPr>
              <w:t xml:space="preserve"> dla modułu (przedmiotu)</w:t>
            </w:r>
          </w:p>
        </w:tc>
      </w:tr>
      <w:tr w:rsidR="00BB45F6" w:rsidRPr="004F4FB6" w:rsidTr="00E86470">
        <w:trPr>
          <w:gridAfter w:val="1"/>
          <w:wAfter w:w="236" w:type="dxa"/>
          <w:trHeight w:val="558"/>
          <w:jc w:val="center"/>
        </w:trPr>
        <w:tc>
          <w:tcPr>
            <w:tcW w:w="992"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pl-PL"/>
              </w:rPr>
            </w:pPr>
            <w:r w:rsidRPr="004F4FB6">
              <w:rPr>
                <w:rFonts w:ascii="Verdana" w:eastAsia="Times New Roman" w:hAnsi="Verdana" w:cs="Times New Roman"/>
                <w:kern w:val="0"/>
                <w:sz w:val="14"/>
                <w:szCs w:val="16"/>
                <w:lang w:eastAsia="ar-SA"/>
              </w:rPr>
              <w:t xml:space="preserve">Efekt kształcenia </w:t>
            </w:r>
          </w:p>
        </w:tc>
        <w:tc>
          <w:tcPr>
            <w:tcW w:w="6344" w:type="dxa"/>
            <w:gridSpan w:val="20"/>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wie/umie/potrafi:</w:t>
            </w:r>
          </w:p>
        </w:tc>
        <w:tc>
          <w:tcPr>
            <w:tcW w:w="1306" w:type="dxa"/>
            <w:gridSpan w:val="3"/>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kierunkowych)</w:t>
            </w:r>
          </w:p>
        </w:tc>
        <w:tc>
          <w:tcPr>
            <w:tcW w:w="1276" w:type="dxa"/>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obszarowych)</w:t>
            </w:r>
          </w:p>
        </w:tc>
      </w:tr>
      <w:tr w:rsidR="00BB45F6" w:rsidRPr="004F4FB6" w:rsidTr="00E86470">
        <w:trPr>
          <w:gridAfter w:val="1"/>
          <w:wAfter w:w="236" w:type="dxa"/>
          <w:trHeight w:val="284"/>
          <w:jc w:val="center"/>
        </w:trPr>
        <w:tc>
          <w:tcPr>
            <w:tcW w:w="9918"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WIEDZA</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W1</w:t>
            </w:r>
          </w:p>
        </w:tc>
        <w:tc>
          <w:tcPr>
            <w:tcW w:w="6344"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Zna zapotrzebowanie organizmu na składniki pokarmowe</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PIEL.1P_W74</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C.W.22.</w:t>
            </w:r>
          </w:p>
        </w:tc>
      </w:tr>
      <w:tr w:rsidR="00BB45F6" w:rsidRPr="004F4FB6" w:rsidTr="00E86470">
        <w:trPr>
          <w:gridAfter w:val="1"/>
          <w:wAfter w:w="236" w:type="dxa"/>
          <w:trHeight w:val="315"/>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W2</w:t>
            </w:r>
          </w:p>
        </w:tc>
        <w:tc>
          <w:tcPr>
            <w:tcW w:w="6344"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Zna zasady żywienia osób zdrowych i chorych w różnym wieku oraz żywienia dojelitowego i pozajelitowego</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PIEL.1P_W75</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C.W.23.</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W3</w:t>
            </w:r>
          </w:p>
        </w:tc>
        <w:tc>
          <w:tcPr>
            <w:tcW w:w="6344"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Zasady leczenia dietetycznego i powikłania dietoterapii</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PIEL.1P_W76</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C.W.24.</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W4</w:t>
            </w:r>
          </w:p>
        </w:tc>
        <w:tc>
          <w:tcPr>
            <w:tcW w:w="6344"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Rodzaje i zastosowanie środków spożywczych specjalnego przeznaczenia żywieniowego</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PIEL.1P_W77</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C.W.25</w:t>
            </w:r>
          </w:p>
        </w:tc>
      </w:tr>
      <w:tr w:rsidR="00BB45F6" w:rsidRPr="004F4FB6" w:rsidTr="00E86470">
        <w:trPr>
          <w:gridAfter w:val="1"/>
          <w:wAfter w:w="236" w:type="dxa"/>
          <w:trHeight w:val="284"/>
          <w:jc w:val="center"/>
        </w:trPr>
        <w:tc>
          <w:tcPr>
            <w:tcW w:w="9918"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UMIEJĘTNOŚCI</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w:t>
            </w:r>
          </w:p>
        </w:tc>
        <w:tc>
          <w:tcPr>
            <w:tcW w:w="6344"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Ocenić stan odżywienia organizmu z wykorzystaniem metod antropometrycznych, biochemicznych i badania podmiotowego oraz prowadzić poradnictwo w zakresie żywienia</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PIEL.1P_U63</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C.U.35.</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U2</w:t>
            </w:r>
          </w:p>
        </w:tc>
        <w:tc>
          <w:tcPr>
            <w:tcW w:w="6344"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Stosować diety terapeutyczne w wybranych schorzeniach</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PIEL.1P_U64</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C.U.36.</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U3</w:t>
            </w:r>
          </w:p>
        </w:tc>
        <w:tc>
          <w:tcPr>
            <w:tcW w:w="6344"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Dobierać środki spożywcze specjalnego przeznaczenia żywieniowego i wystawiać na nie recepty w ramach realizacji zleceń lekarskich oraz udzielać informacji na temat ich stosowania</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PIEL.1P_U65</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C.U.37.</w:t>
            </w:r>
          </w:p>
        </w:tc>
      </w:tr>
      <w:tr w:rsidR="00BB45F6" w:rsidRPr="004F4FB6" w:rsidTr="00E86470">
        <w:trPr>
          <w:gridAfter w:val="1"/>
          <w:wAfter w:w="236" w:type="dxa"/>
          <w:trHeight w:val="284"/>
          <w:jc w:val="center"/>
        </w:trPr>
        <w:tc>
          <w:tcPr>
            <w:tcW w:w="9918"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KOMPETENCJE</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c>
          <w:tcPr>
            <w:tcW w:w="6344"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 xml:space="preserve">Samodzielnie i rzetelnie wykonywać zgodnie z zasadami etyki, w tym przestrzegać wartości i powinności moralnych w opiece nad pacjentem </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PIEL.1P_K3</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K.3.</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K2</w:t>
            </w:r>
          </w:p>
        </w:tc>
        <w:tc>
          <w:tcPr>
            <w:tcW w:w="6344"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Ponosić odpowiedzialność za wykonywane czynności zawodowe</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PIEL.1P_K4</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K.4.</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lastRenderedPageBreak/>
              <w:t>K4</w:t>
            </w:r>
          </w:p>
        </w:tc>
        <w:tc>
          <w:tcPr>
            <w:tcW w:w="6344"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Zasięgać opinii ekspertów w przypadku trudności z samodzielnym rozwiązaniem problemu</w:t>
            </w:r>
          </w:p>
        </w:tc>
        <w:tc>
          <w:tcPr>
            <w:tcW w:w="1306"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PIEL.1P_K5</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K.5.</w:t>
            </w:r>
          </w:p>
        </w:tc>
      </w:tr>
      <w:tr w:rsidR="00BB45F6" w:rsidRPr="004F4FB6" w:rsidTr="00E86470">
        <w:trPr>
          <w:gridAfter w:val="1"/>
          <w:wAfter w:w="236" w:type="dxa"/>
          <w:trHeight w:val="397"/>
          <w:jc w:val="center"/>
        </w:trPr>
        <w:tc>
          <w:tcPr>
            <w:tcW w:w="9918" w:type="dxa"/>
            <w:gridSpan w:val="26"/>
            <w:tcBorders>
              <w:top w:val="single" w:sz="4" w:space="0" w:color="auto"/>
              <w:left w:val="single" w:sz="4" w:space="0" w:color="auto"/>
              <w:bottom w:val="single" w:sz="6" w:space="0" w:color="auto"/>
              <w:right w:val="single" w:sz="4" w:space="0" w:color="auto"/>
            </w:tcBorders>
            <w:shd w:val="clear" w:color="auto" w:fill="8DB3E2"/>
            <w:vAlign w:val="center"/>
            <w:hideMark/>
          </w:tcPr>
          <w:p w:rsidR="00BB45F6" w:rsidRPr="004F4FB6" w:rsidRDefault="00BB45F6" w:rsidP="00E86470">
            <w:pPr>
              <w:suppressAutoHyphens/>
              <w:autoSpaceDE w:val="0"/>
              <w:autoSpaceDN w:val="0"/>
              <w:adjustRightInd w:val="0"/>
              <w:spacing w:after="0" w:line="276"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Metody weryfikacji efektów kształcenia</w:t>
            </w:r>
            <w:r w:rsidRPr="004F4FB6">
              <w:rPr>
                <w:rFonts w:ascii="Verdana" w:eastAsia="Calibri" w:hAnsi="Verdana" w:cs="Times New Roman"/>
                <w:b/>
                <w:kern w:val="0"/>
                <w:sz w:val="16"/>
                <w:szCs w:val="16"/>
              </w:rPr>
              <w:t xml:space="preserve"> dla modułu (przedmiotu) w odniesieniu do form zajęć</w:t>
            </w:r>
          </w:p>
        </w:tc>
      </w:tr>
      <w:tr w:rsidR="00BB45F6" w:rsidRPr="004F4FB6" w:rsidTr="00E86470">
        <w:trPr>
          <w:gridAfter w:val="1"/>
          <w:wAfter w:w="236" w:type="dxa"/>
          <w:cantSplit/>
          <w:trHeight w:val="420"/>
          <w:jc w:val="center"/>
        </w:trPr>
        <w:tc>
          <w:tcPr>
            <w:tcW w:w="2268" w:type="dxa"/>
            <w:gridSpan w:val="4"/>
            <w:vMerge w:val="restart"/>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pl-PL"/>
              </w:rPr>
            </w:pPr>
            <w:r w:rsidRPr="004F4FB6">
              <w:rPr>
                <w:rFonts w:ascii="Verdana" w:eastAsia="Times New Roman" w:hAnsi="Verdana" w:cs="Times New Roman"/>
                <w:b/>
                <w:kern w:val="0"/>
                <w:sz w:val="16"/>
                <w:szCs w:val="16"/>
                <w:lang w:eastAsia="ar-SA"/>
              </w:rPr>
              <w:t>Efekt kształcenia</w:t>
            </w:r>
          </w:p>
        </w:tc>
        <w:tc>
          <w:tcPr>
            <w:tcW w:w="7650" w:type="dxa"/>
            <w:gridSpan w:val="22"/>
            <w:tcBorders>
              <w:top w:val="single" w:sz="6" w:space="0" w:color="auto"/>
              <w:left w:val="single" w:sz="4"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Forma zajęć dydaktycznych</w:t>
            </w:r>
          </w:p>
        </w:tc>
      </w:tr>
      <w:tr w:rsidR="00BB45F6" w:rsidRPr="004F4FB6" w:rsidTr="00E86470">
        <w:trPr>
          <w:gridAfter w:val="1"/>
          <w:wAfter w:w="236" w:type="dxa"/>
          <w:cantSplit/>
          <w:trHeight w:val="1784"/>
          <w:jc w:val="center"/>
        </w:trPr>
        <w:tc>
          <w:tcPr>
            <w:tcW w:w="2268" w:type="dxa"/>
            <w:gridSpan w:val="4"/>
            <w:vMerge/>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b/>
                <w:kern w:val="0"/>
                <w:sz w:val="16"/>
                <w:szCs w:val="16"/>
                <w:lang w:eastAsia="ar-SA"/>
              </w:rPr>
            </w:pP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ustny</w:t>
            </w: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pisemny</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Cząstkowa praca pisemna</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Praca pisemna końcowa (np. esej)</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Kolokwium</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Projekt/ prezentacja</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Sprawozdanie</w:t>
            </w:r>
          </w:p>
        </w:tc>
        <w:tc>
          <w:tcPr>
            <w:tcW w:w="787" w:type="dxa"/>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Aktywność na zajęciach</w:t>
            </w:r>
          </w:p>
        </w:tc>
        <w:tc>
          <w:tcPr>
            <w:tcW w:w="1351" w:type="dxa"/>
            <w:gridSpan w:val="2"/>
            <w:tcBorders>
              <w:top w:val="single" w:sz="6" w:space="0" w:color="auto"/>
              <w:left w:val="single" w:sz="4" w:space="0" w:color="auto"/>
              <w:bottom w:val="single" w:sz="6" w:space="0" w:color="auto"/>
              <w:right w:val="single" w:sz="6" w:space="0" w:color="auto"/>
            </w:tcBorders>
            <w:shd w:val="clear" w:color="auto" w:fill="C6D9F1"/>
            <w:textDirection w:val="btL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inne ...</w:t>
            </w:r>
          </w:p>
        </w:tc>
      </w:tr>
      <w:tr w:rsidR="00BB45F6" w:rsidRPr="004F4FB6" w:rsidTr="00E86470">
        <w:trPr>
          <w:gridAfter w:val="1"/>
          <w:wAfter w:w="236" w:type="dxa"/>
          <w:trHeight w:val="339"/>
          <w:jc w:val="center"/>
        </w:trPr>
        <w:tc>
          <w:tcPr>
            <w:tcW w:w="9918"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WIEDZA</w:t>
            </w:r>
          </w:p>
        </w:tc>
      </w:tr>
      <w:tr w:rsidR="00BB45F6" w:rsidRPr="004F4FB6" w:rsidTr="00E86470">
        <w:trPr>
          <w:gridAfter w:val="1"/>
          <w:wAfter w:w="236" w:type="dxa"/>
          <w:trHeight w:hRule="exact" w:val="339"/>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35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8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35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35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W4</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35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val="257"/>
          <w:jc w:val="center"/>
        </w:trPr>
        <w:tc>
          <w:tcPr>
            <w:tcW w:w="9918"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UMIEJĘTNOŚCI</w:t>
            </w:r>
          </w:p>
        </w:tc>
      </w:tr>
      <w:tr w:rsidR="00BB45F6" w:rsidRPr="004F4FB6" w:rsidTr="00E86470">
        <w:trPr>
          <w:gridAfter w:val="1"/>
          <w:wAfter w:w="236" w:type="dxa"/>
          <w:trHeight w:hRule="exact" w:val="257"/>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30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83"/>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val="273"/>
          <w:jc w:val="center"/>
        </w:trPr>
        <w:tc>
          <w:tcPr>
            <w:tcW w:w="9918"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KOMPETENCJE</w:t>
            </w:r>
          </w:p>
        </w:tc>
      </w:tr>
      <w:tr w:rsidR="00BB45F6" w:rsidRPr="004F4FB6" w:rsidTr="00E86470">
        <w:trPr>
          <w:gridAfter w:val="1"/>
          <w:wAfter w:w="236" w:type="dxa"/>
          <w:trHeight w:hRule="exact" w:val="27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95"/>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95"/>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bl>
    <w:p w:rsidR="00BB45F6" w:rsidRPr="004F4FB6" w:rsidRDefault="00BB45F6" w:rsidP="00BB45F6">
      <w:pPr>
        <w:suppressAutoHyphens/>
        <w:spacing w:after="0" w:line="240" w:lineRule="auto"/>
        <w:rPr>
          <w:rFonts w:ascii="Verdana" w:eastAsia="Calibri" w:hAnsi="Verdana" w:cs="Times New Roman"/>
          <w:b/>
          <w:kern w:val="0"/>
          <w:sz w:val="16"/>
          <w:szCs w:val="16"/>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b/>
          <w:kern w:val="0"/>
          <w:sz w:val="20"/>
          <w:szCs w:val="24"/>
          <w:u w:val="single"/>
          <w:lang w:eastAsia="pl-PL"/>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1605"/>
        <w:gridCol w:w="4591"/>
        <w:gridCol w:w="1031"/>
        <w:gridCol w:w="1767"/>
      </w:tblGrid>
      <w:tr w:rsidR="00BB45F6" w:rsidRPr="004F4FB6" w:rsidTr="00E86470">
        <w:trPr>
          <w:trHeight w:val="397"/>
          <w:jc w:val="center"/>
        </w:trPr>
        <w:tc>
          <w:tcPr>
            <w:tcW w:w="8014"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Treść modułu (przedmiotu) kształcenia (program wykładów i pozostałych zajęć)</w:t>
            </w:r>
          </w:p>
        </w:tc>
        <w:tc>
          <w:tcPr>
            <w:tcW w:w="176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Odniesienie do efektów kształcenia</w:t>
            </w:r>
          </w:p>
        </w:tc>
      </w:tr>
      <w:tr w:rsidR="00BB45F6" w:rsidRPr="004F4FB6" w:rsidTr="00E86470">
        <w:trPr>
          <w:trHeight w:val="397"/>
          <w:jc w:val="center"/>
        </w:trPr>
        <w:tc>
          <w:tcPr>
            <w:tcW w:w="8014" w:type="dxa"/>
            <w:gridSpan w:val="4"/>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WYKŁADY</w:t>
            </w:r>
          </w:p>
          <w:p w:rsidR="00BB45F6" w:rsidRPr="004F4FB6" w:rsidRDefault="00BB45F6" w:rsidP="00620711">
            <w:pPr>
              <w:numPr>
                <w:ilvl w:val="0"/>
                <w:numId w:val="40"/>
              </w:numPr>
              <w:suppressAutoHyphens/>
              <w:spacing w:after="0" w:line="240" w:lineRule="auto"/>
              <w:jc w:val="both"/>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Ogólne wiadomości o żywieniu. Znaczenie i podział składników pokarmowych </w:t>
            </w:r>
          </w:p>
          <w:p w:rsidR="00BB45F6" w:rsidRPr="004F4FB6" w:rsidRDefault="00BB45F6" w:rsidP="00620711">
            <w:pPr>
              <w:numPr>
                <w:ilvl w:val="0"/>
                <w:numId w:val="40"/>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Zależność prawidłowego funkcjonowania organizmu od ilościowego i jakościowego</w:t>
            </w:r>
          </w:p>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            składu pożywienia. </w:t>
            </w:r>
          </w:p>
          <w:p w:rsidR="00BB45F6" w:rsidRPr="004F4FB6" w:rsidRDefault="00BB45F6" w:rsidP="00620711">
            <w:pPr>
              <w:numPr>
                <w:ilvl w:val="0"/>
                <w:numId w:val="40"/>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Głód jakościowy i ilościowy. </w:t>
            </w:r>
          </w:p>
          <w:p w:rsidR="00BB45F6" w:rsidRPr="004F4FB6" w:rsidRDefault="00BB45F6" w:rsidP="00620711">
            <w:pPr>
              <w:numPr>
                <w:ilvl w:val="0"/>
                <w:numId w:val="40"/>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Składniki pokarmowe, ich źródła i normy spożycia.</w:t>
            </w:r>
          </w:p>
          <w:p w:rsidR="00BB45F6" w:rsidRPr="004F4FB6" w:rsidRDefault="00BB45F6" w:rsidP="00620711">
            <w:pPr>
              <w:numPr>
                <w:ilvl w:val="0"/>
                <w:numId w:val="40"/>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Węglowodany, tłuszcze, białka, witaminy, składniki mineralne. </w:t>
            </w:r>
          </w:p>
          <w:p w:rsidR="00BB45F6" w:rsidRPr="004F4FB6" w:rsidRDefault="00BB45F6" w:rsidP="00620711">
            <w:pPr>
              <w:numPr>
                <w:ilvl w:val="0"/>
                <w:numId w:val="40"/>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Gospodarka wodna w organizmie.</w:t>
            </w:r>
          </w:p>
          <w:p w:rsidR="00BB45F6" w:rsidRPr="004F4FB6" w:rsidRDefault="00BB45F6" w:rsidP="00620711">
            <w:pPr>
              <w:numPr>
                <w:ilvl w:val="0"/>
                <w:numId w:val="40"/>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Gospodarka energetyczna organizmu. </w:t>
            </w:r>
          </w:p>
          <w:p w:rsidR="00BB45F6" w:rsidRPr="004F4FB6" w:rsidRDefault="00BB45F6" w:rsidP="00620711">
            <w:pPr>
              <w:numPr>
                <w:ilvl w:val="0"/>
                <w:numId w:val="40"/>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Bilans energetyczny organizmu. </w:t>
            </w:r>
          </w:p>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ar-SA"/>
              </w:rPr>
            </w:pPr>
          </w:p>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ĆWICZENIA</w:t>
            </w:r>
          </w:p>
          <w:p w:rsidR="00BB45F6" w:rsidRPr="004F4FB6" w:rsidRDefault="00BB45F6" w:rsidP="00620711">
            <w:pPr>
              <w:numPr>
                <w:ilvl w:val="0"/>
                <w:numId w:val="41"/>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Kontrola masy ciała.</w:t>
            </w:r>
          </w:p>
          <w:p w:rsidR="00BB45F6" w:rsidRPr="004F4FB6" w:rsidRDefault="00BB45F6" w:rsidP="00620711">
            <w:pPr>
              <w:numPr>
                <w:ilvl w:val="0"/>
                <w:numId w:val="41"/>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Wartość energetyczna pożywienia. </w:t>
            </w:r>
          </w:p>
          <w:p w:rsidR="00BB45F6" w:rsidRPr="004F4FB6" w:rsidRDefault="00BB45F6" w:rsidP="00620711">
            <w:pPr>
              <w:numPr>
                <w:ilvl w:val="0"/>
                <w:numId w:val="41"/>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Udział białek, tłuszczów i węglowodanów w zaspokajaniu organizmu na energię.</w:t>
            </w:r>
          </w:p>
          <w:p w:rsidR="00BB45F6" w:rsidRPr="004F4FB6" w:rsidRDefault="00BB45F6" w:rsidP="00620711">
            <w:pPr>
              <w:numPr>
                <w:ilvl w:val="0"/>
                <w:numId w:val="41"/>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Zasady prawidłowego żywienia. </w:t>
            </w:r>
          </w:p>
          <w:p w:rsidR="00BB45F6" w:rsidRPr="004F4FB6" w:rsidRDefault="00BB45F6" w:rsidP="00620711">
            <w:pPr>
              <w:numPr>
                <w:ilvl w:val="0"/>
                <w:numId w:val="41"/>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Wadliwe żywienie.</w:t>
            </w:r>
          </w:p>
          <w:p w:rsidR="00BB45F6" w:rsidRPr="004F4FB6" w:rsidRDefault="00BB45F6" w:rsidP="00620711">
            <w:pPr>
              <w:numPr>
                <w:ilvl w:val="0"/>
                <w:numId w:val="41"/>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Rozkład wartości energetycznej dziennej racji pokarmowej.</w:t>
            </w:r>
          </w:p>
          <w:p w:rsidR="00BB45F6" w:rsidRPr="004F4FB6" w:rsidRDefault="00BB45F6" w:rsidP="00620711">
            <w:pPr>
              <w:numPr>
                <w:ilvl w:val="0"/>
                <w:numId w:val="41"/>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Komponowanie posiłków.</w:t>
            </w:r>
          </w:p>
          <w:p w:rsidR="00BB45F6" w:rsidRPr="004F4FB6" w:rsidRDefault="00BB45F6" w:rsidP="00620711">
            <w:pPr>
              <w:numPr>
                <w:ilvl w:val="0"/>
                <w:numId w:val="41"/>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Rola żywienia w profilaktyce i leczeniu chorób. </w:t>
            </w:r>
          </w:p>
          <w:p w:rsidR="00BB45F6" w:rsidRPr="004F4FB6" w:rsidRDefault="00BB45F6" w:rsidP="00620711">
            <w:pPr>
              <w:numPr>
                <w:ilvl w:val="0"/>
                <w:numId w:val="41"/>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Zasady żywienia parenteralnego. Preparaty żywieniowe.</w:t>
            </w:r>
          </w:p>
          <w:p w:rsidR="00BB45F6" w:rsidRPr="004F4FB6" w:rsidRDefault="00BB45F6" w:rsidP="00620711">
            <w:pPr>
              <w:numPr>
                <w:ilvl w:val="0"/>
                <w:numId w:val="41"/>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Podział diet i ich zastosowanie. Charakterystyka wybranych diet</w:t>
            </w:r>
          </w:p>
          <w:p w:rsidR="00BB45F6" w:rsidRPr="004F4FB6" w:rsidRDefault="00BB45F6" w:rsidP="00E86470">
            <w:pPr>
              <w:suppressAutoHyphens/>
              <w:spacing w:after="0" w:line="240" w:lineRule="auto"/>
              <w:rPr>
                <w:rFonts w:ascii="Verdana" w:eastAsia="Calibri" w:hAnsi="Verdana" w:cs="Times New Roman"/>
                <w:kern w:val="0"/>
                <w:sz w:val="20"/>
                <w:szCs w:val="20"/>
              </w:rPr>
            </w:pPr>
          </w:p>
        </w:tc>
        <w:tc>
          <w:tcPr>
            <w:tcW w:w="1767"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C.W.22.</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C.W.23.</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C.W.24.</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C.W.25.</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C.U35.</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C.U36.</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C.U37.</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K.3.</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K.4.</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K.5.</w:t>
            </w: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Zalecana literatura i pomoce naukowe</w:t>
            </w: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autoSpaceDE w:val="0"/>
              <w:autoSpaceDN w:val="0"/>
              <w:adjustRightInd w:val="0"/>
              <w:snapToGrid w:val="0"/>
              <w:spacing w:after="72" w:line="192" w:lineRule="auto"/>
              <w:rPr>
                <w:rFonts w:ascii="Verdana" w:eastAsia="Batang" w:hAnsi="Verdana" w:cs="NimbusRomNo9L-Regu"/>
                <w:kern w:val="0"/>
                <w:sz w:val="16"/>
                <w:szCs w:val="16"/>
                <w:lang w:eastAsia="he-IL" w:bidi="he-IL"/>
              </w:rPr>
            </w:pPr>
            <w:r w:rsidRPr="004F4FB6">
              <w:rPr>
                <w:rFonts w:ascii="Verdana" w:eastAsia="Batang" w:hAnsi="Verdana" w:cs="NimbusRomNo9L-Regu"/>
                <w:kern w:val="0"/>
                <w:sz w:val="16"/>
                <w:szCs w:val="16"/>
                <w:lang w:eastAsia="he-IL" w:bidi="he-IL"/>
              </w:rPr>
              <w:t>Literatura podstawowa</w:t>
            </w:r>
          </w:p>
          <w:p w:rsidR="00BB45F6" w:rsidRPr="004F4FB6" w:rsidRDefault="00BB45F6" w:rsidP="00620711">
            <w:pPr>
              <w:numPr>
                <w:ilvl w:val="0"/>
                <w:numId w:val="42"/>
              </w:numPr>
              <w:suppressAutoHyphens/>
              <w:spacing w:after="0" w:line="240" w:lineRule="auto"/>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pl-PL"/>
              </w:rPr>
              <w:t>Gawęcki J., Hryniewiecki L.: Żywienie człowieka. Podstawy nauki o żywieniu. PWN,Warszawa 2017.</w:t>
            </w:r>
          </w:p>
          <w:p w:rsidR="00BB45F6" w:rsidRPr="004F4FB6" w:rsidRDefault="00BB45F6" w:rsidP="00620711">
            <w:pPr>
              <w:numPr>
                <w:ilvl w:val="0"/>
                <w:numId w:val="42"/>
              </w:numPr>
              <w:suppressAutoHyphens/>
              <w:spacing w:after="0" w:line="240" w:lineRule="auto"/>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pl-PL"/>
              </w:rPr>
              <w:t>Chojnacki J. (red): Dietetyka i żywienie kliniczne. Edra Urban &amp; Partner 2013.</w:t>
            </w:r>
          </w:p>
          <w:p w:rsidR="00BB45F6" w:rsidRPr="004F4FB6" w:rsidRDefault="00BB45F6" w:rsidP="00620711">
            <w:pPr>
              <w:numPr>
                <w:ilvl w:val="0"/>
                <w:numId w:val="42"/>
              </w:numPr>
              <w:suppressAutoHyphens/>
              <w:spacing w:after="0" w:line="240" w:lineRule="auto"/>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pl-PL"/>
              </w:rPr>
              <w:t>Ostrowska L.: Dietetyka. Kompendium. PZWL Warszawa 2020.</w:t>
            </w:r>
          </w:p>
          <w:p w:rsidR="00BB45F6" w:rsidRPr="004F4FB6" w:rsidRDefault="00BB45F6" w:rsidP="00620711">
            <w:pPr>
              <w:numPr>
                <w:ilvl w:val="0"/>
                <w:numId w:val="42"/>
              </w:numPr>
              <w:suppressAutoHyphens/>
              <w:spacing w:after="0" w:line="240" w:lineRule="auto"/>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pl-PL"/>
              </w:rPr>
              <w:t>Sobotka L.: Podstawy żywienia klinicznego. Kraków 2013.</w:t>
            </w:r>
          </w:p>
          <w:p w:rsidR="00BB45F6" w:rsidRPr="004F4FB6" w:rsidRDefault="00BB45F6" w:rsidP="00E86470">
            <w:pPr>
              <w:suppressAutoHyphens/>
              <w:spacing w:after="0" w:line="360" w:lineRule="auto"/>
              <w:rPr>
                <w:rFonts w:ascii="Verdana" w:eastAsia="Times New Roman" w:hAnsi="Verdana" w:cs="Times New Roman"/>
                <w:kern w:val="0"/>
                <w:sz w:val="16"/>
                <w:szCs w:val="16"/>
                <w:lang w:eastAsia="ar-SA"/>
              </w:rPr>
            </w:pPr>
          </w:p>
          <w:p w:rsidR="00BB45F6" w:rsidRPr="004F4FB6" w:rsidRDefault="00BB45F6" w:rsidP="00E86470">
            <w:pPr>
              <w:suppressAutoHyphens/>
              <w:spacing w:after="0" w:line="36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Literatura uzupełniająca:</w:t>
            </w:r>
          </w:p>
          <w:p w:rsidR="00BB45F6" w:rsidRPr="004F4FB6" w:rsidRDefault="00BB45F6" w:rsidP="00620711">
            <w:pPr>
              <w:numPr>
                <w:ilvl w:val="0"/>
                <w:numId w:val="43"/>
              </w:numPr>
              <w:suppressAutoHyphens/>
              <w:spacing w:after="0" w:line="240" w:lineRule="auto"/>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pl-PL"/>
              </w:rPr>
              <w:t>Ciborowska H., Rudnicka A.: Dietetyka. Żywienie zdrowego i chorego człowieka. PZWL, Warszawa 2014.</w:t>
            </w:r>
          </w:p>
          <w:p w:rsidR="00BB45F6" w:rsidRPr="004F4FB6" w:rsidRDefault="00BB45F6" w:rsidP="00620711">
            <w:pPr>
              <w:numPr>
                <w:ilvl w:val="0"/>
                <w:numId w:val="43"/>
              </w:numPr>
              <w:suppressAutoHyphens/>
              <w:spacing w:after="0" w:line="240" w:lineRule="auto"/>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pl-PL"/>
              </w:rPr>
              <w:t>Poniewierska E.: Dietetyka oparta na dowodach. Medpharm 2016.</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Bilans punktów ECTS</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Forma nakładu pracy studenta </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aktywność, przygotowanie sprawozdania, itp.)</w:t>
            </w:r>
          </w:p>
        </w:tc>
        <w:tc>
          <w:tcPr>
            <w:tcW w:w="2798"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Obciążenie studenta [h]</w:t>
            </w: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b/>
                <w:kern w:val="0"/>
                <w:sz w:val="16"/>
                <w:szCs w:val="16"/>
              </w:rPr>
              <w:t>Liczba godzin realizowanych przy bezpośrednim udziale nauczyciela akademickiego</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wykładach</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konwersatoriach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ćwiczeniach</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laboratoryjnych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projektowych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(2 – 3 razy w semestrze)</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projektowych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egzaminie/kolokwium zaliczeniowym przedmiotu</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Inne – jakie? </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realizowanych przy bezpośrednim udziale nauczyciela akademickiego (suma pozycji 1.1 – 1.9)</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20</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(1 pkt ECTS = 25 godzin obciążenia studenta, zaokrąglić do 0,1 pkt ECTS)</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0,8</w:t>
            </w: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Samodzielna praca studenta</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2.1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studiowanie tematyki wykładów</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ćwiczeń</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kolokwiów</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zajęć laboratoryjnych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Wykonywanie sprawozdań</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Realizacja samodzielnie wykonywanych zadań (projektów, dokumentacji)</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kolokwium końcowego z ćwiczeń/laboratorium</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egzaminu/kolokwium końcowego z wykładów</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samodzielnej pracy studenta (suma 2.1 – 2.9)</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20</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 xml:space="preserve">Liczba punktów ECTS, uzyskiwanych przez studenta w ramach samodzielnej pracy </w:t>
            </w:r>
            <w:r w:rsidRPr="004F4FB6">
              <w:rPr>
                <w:rFonts w:ascii="Verdana" w:eastAsia="Calibri" w:hAnsi="Verdana" w:cs="Times New Roman"/>
                <w:i/>
                <w:kern w:val="0"/>
                <w:sz w:val="16"/>
                <w:szCs w:val="16"/>
              </w:rPr>
              <w:t>(1 pkt ECTS = 25-30 godzin obciążenia studenta, zaokrąglić do 0,1 pkt ECTS)</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0,7</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Sumaryczne obciążenie pracą studenta (suma 1.10+2.10)</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40</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Times New Roman"/>
                <w:b/>
                <w:kern w:val="0"/>
                <w:sz w:val="20"/>
                <w:szCs w:val="16"/>
              </w:rPr>
            </w:pPr>
            <w:r w:rsidRPr="004F4FB6">
              <w:rPr>
                <w:rFonts w:ascii="Verdana" w:eastAsia="Calibri" w:hAnsi="Verdana" w:cs="Times New Roman"/>
                <w:b/>
                <w:kern w:val="0"/>
                <w:sz w:val="20"/>
                <w:szCs w:val="16"/>
              </w:rPr>
              <w:t>Punkty ECTS za moduł (suma 1.11+2.11)</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1</w:t>
            </w:r>
            <w:r>
              <w:rPr>
                <w:rFonts w:ascii="Verdana" w:eastAsia="Calibri" w:hAnsi="Verdana" w:cs="Times New Roman"/>
                <w:b/>
                <w:kern w:val="0"/>
                <w:sz w:val="16"/>
                <w:szCs w:val="16"/>
              </w:rPr>
              <w:t>,5</w:t>
            </w: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Nakład pracy związany z zajęciami o charakterze praktycznym, w tym</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praktyczne (Wydział Nauk o Zdrowiu)</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o charakterze praktycznym (1.2 – 1.8, 2.2 – 2.7, inne)</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Praktyka zawodowa</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Łączny nakład pracy związany z zajęciami o charakterze praktycznym</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b/>
                <w:kern w:val="0"/>
                <w:sz w:val="16"/>
                <w:szCs w:val="16"/>
              </w:rPr>
            </w:pP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i/>
                <w:kern w:val="0"/>
                <w:sz w:val="16"/>
                <w:szCs w:val="16"/>
              </w:rPr>
              <w:t>(1 pkt ECTS = 25-30 godzin obciążenia studenta, zaokrąglić do 0,1 pkt ECTS)</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b/>
                <w:kern w:val="0"/>
                <w:sz w:val="16"/>
                <w:szCs w:val="16"/>
              </w:rPr>
            </w:pP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Uwagi</w:t>
            </w: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2392"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Strona internetowa modułu:</w:t>
            </w:r>
          </w:p>
        </w:tc>
        <w:tc>
          <w:tcPr>
            <w:tcW w:w="7389"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Wpisać adres strony www modułu</w:t>
            </w:r>
          </w:p>
        </w:tc>
      </w:tr>
    </w:tbl>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r w:rsidRPr="004F4FB6">
        <w:rPr>
          <w:rFonts w:ascii="Verdana" w:eastAsia="Calibri" w:hAnsi="Verdana" w:cs="Times New Roman"/>
          <w:b/>
          <w:spacing w:val="30"/>
          <w:kern w:val="0"/>
          <w:sz w:val="18"/>
          <w:szCs w:val="16"/>
        </w:rPr>
        <w:t>SYLABUS MODUŁU (PRZEDMIOTU)</w:t>
      </w:r>
    </w:p>
    <w:p w:rsidR="00BB45F6" w:rsidRPr="004F4FB6" w:rsidRDefault="00BB45F6" w:rsidP="00BB45F6">
      <w:pPr>
        <w:suppressAutoHyphens/>
        <w:spacing w:after="0" w:line="276" w:lineRule="auto"/>
        <w:jc w:val="center"/>
        <w:rPr>
          <w:rFonts w:ascii="Verdana" w:eastAsia="Calibri" w:hAnsi="Verdana" w:cs="Times New Roman"/>
          <w:b/>
          <w:kern w:val="0"/>
          <w:sz w:val="16"/>
          <w:szCs w:val="16"/>
        </w:rPr>
      </w:pP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121"/>
        <w:gridCol w:w="426"/>
        <w:gridCol w:w="850"/>
        <w:gridCol w:w="521"/>
        <w:gridCol w:w="152"/>
        <w:gridCol w:w="114"/>
        <w:gridCol w:w="417"/>
        <w:gridCol w:w="134"/>
        <w:gridCol w:w="236"/>
        <w:gridCol w:w="162"/>
        <w:gridCol w:w="531"/>
        <w:gridCol w:w="95"/>
        <w:gridCol w:w="437"/>
        <w:gridCol w:w="350"/>
        <w:gridCol w:w="182"/>
        <w:gridCol w:w="531"/>
        <w:gridCol w:w="75"/>
        <w:gridCol w:w="457"/>
        <w:gridCol w:w="330"/>
        <w:gridCol w:w="202"/>
        <w:gridCol w:w="142"/>
        <w:gridCol w:w="444"/>
        <w:gridCol w:w="787"/>
        <w:gridCol w:w="217"/>
        <w:gridCol w:w="1237"/>
        <w:gridCol w:w="236"/>
      </w:tblGrid>
      <w:tr w:rsidR="00BB45F6" w:rsidRPr="004F4FB6" w:rsidTr="00E86470">
        <w:trPr>
          <w:gridAfter w:val="1"/>
          <w:wAfter w:w="236" w:type="dxa"/>
          <w:trHeight w:val="397"/>
          <w:jc w:val="center"/>
        </w:trPr>
        <w:tc>
          <w:tcPr>
            <w:tcW w:w="87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Kod modułu</w:t>
            </w:r>
          </w:p>
        </w:tc>
        <w:tc>
          <w:tcPr>
            <w:tcW w:w="191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P.1. POP-OPP</w:t>
            </w:r>
          </w:p>
        </w:tc>
        <w:tc>
          <w:tcPr>
            <w:tcW w:w="81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w:t>
            </w:r>
          </w:p>
        </w:tc>
        <w:tc>
          <w:tcPr>
            <w:tcW w:w="6415"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Organizacja pracy pielęgniarskiej</w:t>
            </w:r>
          </w:p>
        </w:tc>
      </w:tr>
      <w:tr w:rsidR="00BB45F6" w:rsidRPr="004F4FB6" w:rsidTr="00E86470">
        <w:trPr>
          <w:gridAfter w:val="1"/>
          <w:wAfter w:w="236" w:type="dxa"/>
          <w:trHeight w:val="397"/>
          <w:jc w:val="center"/>
        </w:trPr>
        <w:tc>
          <w:tcPr>
            <w:tcW w:w="3606"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 w języku angielskim</w:t>
            </w:r>
          </w:p>
        </w:tc>
        <w:tc>
          <w:tcPr>
            <w:tcW w:w="6415"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Nurse work organisation</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Wydział</w:t>
            </w:r>
          </w:p>
        </w:tc>
        <w:tc>
          <w:tcPr>
            <w:tcW w:w="8603"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Nauk Medycznych</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Kierunek</w:t>
            </w:r>
          </w:p>
        </w:tc>
        <w:tc>
          <w:tcPr>
            <w:tcW w:w="8603"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Pielęgniarstwo</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studiów</w:t>
            </w:r>
          </w:p>
        </w:tc>
        <w:tc>
          <w:tcPr>
            <w:tcW w:w="8603"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studia stacjonarne </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Poziom kształcenia</w:t>
            </w:r>
          </w:p>
        </w:tc>
        <w:tc>
          <w:tcPr>
            <w:tcW w:w="8603"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pierwszego stopnia licencjackie</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Profil kształcenia </w:t>
            </w:r>
          </w:p>
        </w:tc>
        <w:tc>
          <w:tcPr>
            <w:tcW w:w="8603"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Praktyczny</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Przynależność do grupy przedmiotów</w:t>
            </w:r>
          </w:p>
        </w:tc>
        <w:tc>
          <w:tcPr>
            <w:tcW w:w="8603"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Specjalność</w:t>
            </w:r>
          </w:p>
        </w:tc>
        <w:tc>
          <w:tcPr>
            <w:tcW w:w="8603"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gridAfter w:val="1"/>
          <w:wAfter w:w="236" w:type="dxa"/>
          <w:trHeight w:val="397"/>
          <w:jc w:val="center"/>
        </w:trPr>
        <w:tc>
          <w:tcPr>
            <w:tcW w:w="3606"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Osoba odpowiedzialna za moduł</w:t>
            </w:r>
          </w:p>
        </w:tc>
        <w:tc>
          <w:tcPr>
            <w:tcW w:w="6415"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dr hab. Iwanowicz-Palus Grażyna </w:t>
            </w:r>
          </w:p>
        </w:tc>
      </w:tr>
      <w:tr w:rsidR="00BB45F6" w:rsidRPr="004F4FB6" w:rsidTr="00E86470">
        <w:trPr>
          <w:gridAfter w:val="1"/>
          <w:wAfter w:w="236" w:type="dxa"/>
          <w:trHeight w:val="397"/>
          <w:jc w:val="center"/>
        </w:trPr>
        <w:tc>
          <w:tcPr>
            <w:tcW w:w="3606"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Osoby prowadzące zajęcia</w:t>
            </w:r>
          </w:p>
        </w:tc>
        <w:tc>
          <w:tcPr>
            <w:tcW w:w="6415"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r w:rsidRPr="004F4FB6">
              <w:rPr>
                <w:rFonts w:ascii="Verdana" w:eastAsia="Calibri" w:hAnsi="Verdana" w:cs="Times New Roman"/>
                <w:kern w:val="0"/>
                <w:sz w:val="16"/>
                <w:szCs w:val="16"/>
              </w:rPr>
              <w:t>dr  hab. Iwanowicz-Palus Grażyna</w:t>
            </w:r>
          </w:p>
        </w:tc>
      </w:tr>
      <w:tr w:rsidR="00BB45F6" w:rsidRPr="004F4FB6" w:rsidTr="00E86470">
        <w:tblPrEx>
          <w:jc w:val="left"/>
        </w:tblPrEx>
        <w:trPr>
          <w:trHeight w:val="288"/>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prowadzenia zajęć</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w:t>
            </w:r>
          </w:p>
        </w:tc>
        <w:tc>
          <w:tcPr>
            <w:tcW w:w="532"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Ć</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L</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Wa</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ZP</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Pr</w:t>
            </w:r>
          </w:p>
        </w:tc>
        <w:tc>
          <w:tcPr>
            <w:tcW w:w="2827"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Inne- jakie:</w:t>
            </w:r>
          </w:p>
        </w:tc>
        <w:tc>
          <w:tcPr>
            <w:tcW w:w="236"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gridAfter w:val="1"/>
          <w:wAfter w:w="236" w:type="dxa"/>
          <w:trHeight w:val="361"/>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godzin zajęć w sem.</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c>
          <w:tcPr>
            <w:tcW w:w="532"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2827"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gridAfter w:val="1"/>
          <w:wAfter w:w="236" w:type="dxa"/>
          <w:trHeight w:val="361"/>
        </w:trPr>
        <w:tc>
          <w:tcPr>
            <w:tcW w:w="10021" w:type="dxa"/>
            <w:gridSpan w:val="2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Calibri" w:eastAsia="Calibri" w:hAnsi="Calibri" w:cs="Times New Roman"/>
                <w:kern w:val="0"/>
                <w:sz w:val="20"/>
              </w:rPr>
              <w:t xml:space="preserve">Legenda: W – wykład, Ć – ćwiczenia, K- konwersatorium, L – laboratorium, P – projekt, Wa – warsztaty, </w:t>
            </w:r>
            <w:r w:rsidRPr="004F4FB6">
              <w:rPr>
                <w:rFonts w:ascii="Calibri" w:eastAsia="Calibri" w:hAnsi="Calibri" w:cs="Times New Roman"/>
                <w:kern w:val="0"/>
                <w:sz w:val="20"/>
              </w:rPr>
              <w:br/>
              <w:t>ZP – zajęcia praktyczne, Pr – praktyka</w:t>
            </w:r>
          </w:p>
        </w:tc>
      </w:tr>
      <w:tr w:rsidR="00BB45F6" w:rsidRPr="004F4FB6" w:rsidTr="00E86470">
        <w:tblPrEx>
          <w:jc w:val="left"/>
        </w:tblPrEx>
        <w:trPr>
          <w:gridAfter w:val="1"/>
          <w:wAfter w:w="236" w:type="dxa"/>
          <w:trHeight w:val="361"/>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Semestr(y) zajęć dla kierunku kształcenia</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pierwszy</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punktów ECTS za moduł</w:t>
            </w:r>
          </w:p>
        </w:tc>
        <w:tc>
          <w:tcPr>
            <w:tcW w:w="2685" w:type="dxa"/>
            <w:gridSpan w:val="4"/>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w:t>
            </w:r>
            <w:r>
              <w:rPr>
                <w:rFonts w:ascii="Verdana" w:eastAsia="Calibri" w:hAnsi="Verdana" w:cs="Times New Roman"/>
                <w:kern w:val="0"/>
                <w:sz w:val="16"/>
                <w:szCs w:val="16"/>
              </w:rPr>
              <w:t>,5</w:t>
            </w:r>
          </w:p>
        </w:tc>
      </w:tr>
      <w:tr w:rsidR="00BB45F6" w:rsidRPr="004F4FB6" w:rsidTr="00E86470">
        <w:tblPrEx>
          <w:jc w:val="left"/>
        </w:tblPrEx>
        <w:trPr>
          <w:gridAfter w:val="1"/>
          <w:wAfter w:w="236" w:type="dxa"/>
          <w:trHeight w:val="361"/>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Status przedmiotu</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obowiązkowy </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Język wykładowy</w:t>
            </w:r>
          </w:p>
        </w:tc>
        <w:tc>
          <w:tcPr>
            <w:tcW w:w="2685" w:type="dxa"/>
            <w:gridSpan w:val="4"/>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polski</w:t>
            </w:r>
          </w:p>
        </w:tc>
      </w:tr>
      <w:tr w:rsidR="00BB45F6" w:rsidRPr="004F4FB6" w:rsidTr="00E86470">
        <w:tblPrEx>
          <w:jc w:val="left"/>
        </w:tblPrEx>
        <w:trPr>
          <w:gridAfter w:val="1"/>
          <w:wAfter w:w="236" w:type="dxa"/>
          <w:trHeight w:val="361"/>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Wymagania wstępne</w:t>
            </w:r>
          </w:p>
        </w:tc>
        <w:tc>
          <w:tcPr>
            <w:tcW w:w="7080" w:type="dxa"/>
            <w:gridSpan w:val="2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Status studenta pielęgniarstwa</w:t>
            </w:r>
          </w:p>
        </w:tc>
      </w:tr>
      <w:tr w:rsidR="00BB45F6" w:rsidRPr="004F4FB6" w:rsidTr="00E86470">
        <w:tblPrEx>
          <w:jc w:val="left"/>
        </w:tblPrEx>
        <w:trPr>
          <w:gridAfter w:val="1"/>
          <w:wAfter w:w="236" w:type="dxa"/>
          <w:trHeight w:val="288"/>
        </w:trPr>
        <w:tc>
          <w:tcPr>
            <w:tcW w:w="10021" w:type="dxa"/>
            <w:gridSpan w:val="2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Cele kształcenia</w:t>
            </w:r>
          </w:p>
        </w:tc>
      </w:tr>
      <w:tr w:rsidR="00BB45F6" w:rsidRPr="004F4FB6" w:rsidTr="00E86470">
        <w:tblPrEx>
          <w:jc w:val="left"/>
        </w:tblPrEx>
        <w:trPr>
          <w:gridAfter w:val="1"/>
          <w:wAfter w:w="236" w:type="dxa"/>
          <w:trHeight w:val="361"/>
        </w:trPr>
        <w:tc>
          <w:tcPr>
            <w:tcW w:w="10021"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autoSpaceDE w:val="0"/>
              <w:spacing w:after="0" w:line="240" w:lineRule="auto"/>
              <w:rPr>
                <w:rFonts w:ascii="Verdana" w:eastAsia="Times New Roman" w:hAnsi="Verdana" w:cs="Arial"/>
                <w:color w:val="000000"/>
                <w:kern w:val="0"/>
                <w:sz w:val="16"/>
                <w:szCs w:val="16"/>
                <w:lang w:eastAsia="pl-PL" w:bidi="hi-IN"/>
              </w:rPr>
            </w:pPr>
            <w:r w:rsidRPr="004F4FB6">
              <w:rPr>
                <w:rFonts w:ascii="Verdana" w:eastAsia="Arial" w:hAnsi="Verdana" w:cs="Arial"/>
                <w:color w:val="000000"/>
                <w:kern w:val="0"/>
                <w:sz w:val="16"/>
                <w:szCs w:val="16"/>
                <w:lang w:eastAsia="hi-IN" w:bidi="hi-IN"/>
              </w:rPr>
              <w:t xml:space="preserve">A. Przygotowanie studenta do interpretowania i rozumienia wiedzy dotyczącej: </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Times New Roman"/>
                <w:color w:val="000000"/>
                <w:kern w:val="0"/>
                <w:sz w:val="16"/>
                <w:szCs w:val="16"/>
                <w:lang w:eastAsia="hi-IN" w:bidi="hi-IN"/>
              </w:rPr>
              <w:t xml:space="preserve">- </w:t>
            </w:r>
            <w:r w:rsidRPr="004F4FB6">
              <w:rPr>
                <w:rFonts w:ascii="Verdana" w:eastAsia="Arial" w:hAnsi="Verdana" w:cs="Arial"/>
                <w:color w:val="000000"/>
                <w:kern w:val="0"/>
                <w:sz w:val="16"/>
                <w:szCs w:val="16"/>
                <w:lang w:eastAsia="hi-IN" w:bidi="hi-IN"/>
              </w:rPr>
              <w:t>roli i znaczenia organizacji w pielęgniarstwie</w:t>
            </w:r>
          </w:p>
          <w:p w:rsidR="00BB45F6" w:rsidRPr="004F4FB6" w:rsidRDefault="00BB45F6" w:rsidP="00E86470">
            <w:pPr>
              <w:suppressAutoHyphens/>
              <w:autoSpaceDE w:val="0"/>
              <w:spacing w:after="0" w:line="240" w:lineRule="auto"/>
              <w:rPr>
                <w:rFonts w:ascii="Verdana" w:eastAsia="Arial" w:hAnsi="Verdana" w:cs="Times New Roman"/>
                <w:color w:val="000000"/>
                <w:kern w:val="0"/>
                <w:sz w:val="16"/>
                <w:szCs w:val="16"/>
                <w:lang w:eastAsia="hi-IN" w:bidi="hi-IN"/>
              </w:rPr>
            </w:pPr>
            <w:r w:rsidRPr="004F4FB6">
              <w:rPr>
                <w:rFonts w:ascii="Verdana" w:eastAsia="Arial" w:hAnsi="Verdana" w:cs="Times New Roman"/>
                <w:color w:val="000000"/>
                <w:kern w:val="0"/>
                <w:sz w:val="16"/>
                <w:szCs w:val="16"/>
                <w:lang w:eastAsia="hi-IN" w:bidi="hi-IN"/>
              </w:rPr>
              <w:t xml:space="preserve">- zakresu obowiązków na poszczególnych stanowiskach </w:t>
            </w:r>
          </w:p>
          <w:p w:rsidR="00BB45F6" w:rsidRPr="004F4FB6" w:rsidRDefault="00BB45F6" w:rsidP="00E86470">
            <w:pPr>
              <w:suppressAutoHyphens/>
              <w:autoSpaceDE w:val="0"/>
              <w:spacing w:after="0" w:line="240" w:lineRule="auto"/>
              <w:rPr>
                <w:rFonts w:ascii="Verdana" w:eastAsia="Arial" w:hAnsi="Verdana" w:cs="Times New Roman"/>
                <w:color w:val="000000"/>
                <w:kern w:val="0"/>
                <w:sz w:val="16"/>
                <w:szCs w:val="16"/>
                <w:lang w:eastAsia="hi-IN" w:bidi="hi-IN"/>
              </w:rPr>
            </w:pPr>
            <w:r w:rsidRPr="004F4FB6">
              <w:rPr>
                <w:rFonts w:ascii="Verdana" w:eastAsia="Arial" w:hAnsi="Verdana" w:cs="Times New Roman"/>
                <w:color w:val="000000"/>
                <w:kern w:val="0"/>
                <w:sz w:val="16"/>
                <w:szCs w:val="16"/>
                <w:lang w:eastAsia="hi-IN" w:bidi="hi-IN"/>
              </w:rPr>
              <w:t xml:space="preserve">- samodoskonalenia umiejętności zawodowych, </w:t>
            </w:r>
          </w:p>
          <w:p w:rsidR="00BB45F6" w:rsidRPr="004F4FB6" w:rsidRDefault="00BB45F6" w:rsidP="00E86470">
            <w:pPr>
              <w:suppressAutoHyphens/>
              <w:autoSpaceDE w:val="0"/>
              <w:spacing w:after="0" w:line="240" w:lineRule="auto"/>
              <w:rPr>
                <w:rFonts w:ascii="Verdana" w:eastAsia="Arial" w:hAnsi="Verdana" w:cs="Times New Roman"/>
                <w:color w:val="000000"/>
                <w:kern w:val="0"/>
                <w:sz w:val="16"/>
                <w:szCs w:val="16"/>
                <w:lang w:eastAsia="hi-IN" w:bidi="hi-IN"/>
              </w:rPr>
            </w:pPr>
            <w:r w:rsidRPr="004F4FB6">
              <w:rPr>
                <w:rFonts w:ascii="Verdana" w:eastAsia="Arial" w:hAnsi="Verdana" w:cs="Times New Roman"/>
                <w:color w:val="000000"/>
                <w:kern w:val="0"/>
                <w:sz w:val="16"/>
                <w:szCs w:val="16"/>
                <w:lang w:eastAsia="hi-IN" w:bidi="hi-IN"/>
              </w:rPr>
              <w:t xml:space="preserve">- marketingu usług pielęgniarskich </w:t>
            </w:r>
          </w:p>
          <w:p w:rsidR="00BB45F6" w:rsidRPr="004F4FB6" w:rsidRDefault="00BB45F6" w:rsidP="00E86470">
            <w:pPr>
              <w:suppressAutoHyphens/>
              <w:autoSpaceDE w:val="0"/>
              <w:spacing w:after="0" w:line="240" w:lineRule="auto"/>
              <w:rPr>
                <w:rFonts w:ascii="Verdana" w:eastAsia="Arial" w:hAnsi="Verdana" w:cs="Times New Roman"/>
                <w:color w:val="000000"/>
                <w:kern w:val="0"/>
                <w:sz w:val="16"/>
                <w:szCs w:val="16"/>
                <w:lang w:eastAsia="hi-IN" w:bidi="hi-IN"/>
              </w:rPr>
            </w:pPr>
          </w:p>
          <w:p w:rsidR="00BB45F6" w:rsidRPr="004F4FB6" w:rsidRDefault="00BB45F6" w:rsidP="00E86470">
            <w:pPr>
              <w:suppressAutoHyphens/>
              <w:autoSpaceDE w:val="0"/>
              <w:spacing w:after="0" w:line="240" w:lineRule="auto"/>
              <w:rPr>
                <w:rFonts w:ascii="Verdana" w:eastAsia="Arial" w:hAnsi="Verdana" w:cs="Calibri"/>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B. Przygotowanie studenta w zakresie umiejętności do: </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Times New Roman"/>
                <w:color w:val="000000"/>
                <w:kern w:val="0"/>
                <w:sz w:val="16"/>
                <w:szCs w:val="16"/>
                <w:lang w:eastAsia="hi-IN" w:bidi="hi-IN"/>
              </w:rPr>
              <w:t xml:space="preserve">- </w:t>
            </w:r>
            <w:r w:rsidRPr="004F4FB6">
              <w:rPr>
                <w:rFonts w:ascii="Verdana" w:eastAsia="Arial" w:hAnsi="Verdana" w:cs="Arial"/>
                <w:color w:val="000000"/>
                <w:kern w:val="0"/>
                <w:sz w:val="16"/>
                <w:szCs w:val="16"/>
                <w:lang w:eastAsia="hi-IN" w:bidi="hi-IN"/>
              </w:rPr>
              <w:t xml:space="preserve">organizowania stanowiska pracy </w:t>
            </w:r>
          </w:p>
          <w:p w:rsidR="00BB45F6" w:rsidRPr="004F4FB6" w:rsidRDefault="00BB45F6" w:rsidP="00E86470">
            <w:pPr>
              <w:suppressAutoHyphens/>
              <w:autoSpaceDE w:val="0"/>
              <w:spacing w:after="0" w:line="240" w:lineRule="auto"/>
              <w:rPr>
                <w:rFonts w:ascii="Verdana" w:eastAsia="Arial" w:hAnsi="Verdana" w:cs="Times New Roman"/>
                <w:color w:val="000000"/>
                <w:kern w:val="0"/>
                <w:sz w:val="16"/>
                <w:szCs w:val="16"/>
                <w:lang w:eastAsia="hi-IN" w:bidi="hi-IN"/>
              </w:rPr>
            </w:pPr>
            <w:r w:rsidRPr="004F4FB6">
              <w:rPr>
                <w:rFonts w:ascii="Verdana" w:eastAsia="Arial" w:hAnsi="Verdana" w:cs="Times New Roman"/>
                <w:color w:val="000000"/>
                <w:kern w:val="0"/>
                <w:sz w:val="16"/>
                <w:szCs w:val="16"/>
                <w:lang w:eastAsia="hi-IN" w:bidi="hi-IN"/>
              </w:rPr>
              <w:t xml:space="preserve">- negocjowania warunków pracy i płacy z pracodawcą i płatnikiem świadczeń </w:t>
            </w:r>
          </w:p>
          <w:p w:rsidR="00BB45F6" w:rsidRPr="004F4FB6" w:rsidRDefault="00BB45F6" w:rsidP="00E86470">
            <w:pPr>
              <w:suppressAutoHyphens/>
              <w:autoSpaceDE w:val="0"/>
              <w:spacing w:after="0" w:line="240" w:lineRule="auto"/>
              <w:rPr>
                <w:rFonts w:ascii="Verdana" w:eastAsia="Arial" w:hAnsi="Verdana" w:cs="Times New Roman"/>
                <w:color w:val="000000"/>
                <w:kern w:val="0"/>
                <w:sz w:val="16"/>
                <w:szCs w:val="16"/>
                <w:lang w:eastAsia="hi-IN" w:bidi="hi-IN"/>
              </w:rPr>
            </w:pPr>
          </w:p>
          <w:p w:rsidR="00BB45F6" w:rsidRPr="004F4FB6" w:rsidRDefault="00BB45F6" w:rsidP="00E86470">
            <w:pPr>
              <w:suppressAutoHyphens/>
              <w:autoSpaceDE w:val="0"/>
              <w:spacing w:after="0" w:line="240" w:lineRule="auto"/>
              <w:rPr>
                <w:rFonts w:ascii="Verdana" w:eastAsia="Arial" w:hAnsi="Verdana" w:cs="Calibri"/>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C. Kształtowanie postawy studenta do: </w:t>
            </w:r>
          </w:p>
          <w:p w:rsidR="00BB45F6" w:rsidRPr="004F4FB6" w:rsidRDefault="00BB45F6" w:rsidP="00E86470">
            <w:pPr>
              <w:suppressAutoHyphens/>
              <w:autoSpaceDE w:val="0"/>
              <w:spacing w:after="0" w:line="240" w:lineRule="auto"/>
              <w:rPr>
                <w:rFonts w:ascii="Verdana" w:eastAsia="Arial" w:hAnsi="Verdana" w:cs="Times New Roman"/>
                <w:color w:val="000000"/>
                <w:kern w:val="0"/>
                <w:sz w:val="16"/>
                <w:szCs w:val="16"/>
                <w:lang w:eastAsia="hi-IN" w:bidi="hi-IN"/>
              </w:rPr>
            </w:pPr>
            <w:r w:rsidRPr="004F4FB6">
              <w:rPr>
                <w:rFonts w:ascii="Verdana" w:eastAsia="Arial" w:hAnsi="Verdana" w:cs="Times New Roman"/>
                <w:color w:val="000000"/>
                <w:kern w:val="0"/>
                <w:sz w:val="16"/>
                <w:szCs w:val="16"/>
                <w:lang w:eastAsia="hi-IN" w:bidi="hi-IN"/>
              </w:rPr>
              <w:t xml:space="preserve">- pogłębiania wiedzy z zakresu organizacji pracy  </w:t>
            </w:r>
          </w:p>
          <w:p w:rsidR="00BB45F6" w:rsidRPr="004F4FB6" w:rsidRDefault="00BB45F6" w:rsidP="00E86470">
            <w:pPr>
              <w:suppressAutoHyphens/>
              <w:autoSpaceDE w:val="0"/>
              <w:spacing w:after="0" w:line="240" w:lineRule="auto"/>
              <w:rPr>
                <w:rFonts w:ascii="Calibri" w:eastAsia="Arial" w:hAnsi="Calibri" w:cs="Calibri"/>
                <w:color w:val="000000"/>
                <w:kern w:val="0"/>
                <w:lang w:eastAsia="hi-IN" w:bidi="hi-IN"/>
              </w:rPr>
            </w:pPr>
            <w:r w:rsidRPr="004F4FB6">
              <w:rPr>
                <w:rFonts w:ascii="Verdana" w:eastAsia="Arial" w:hAnsi="Verdana" w:cs="Times New Roman"/>
                <w:color w:val="000000"/>
                <w:kern w:val="0"/>
                <w:sz w:val="16"/>
                <w:szCs w:val="16"/>
                <w:lang w:eastAsia="hi-IN" w:bidi="hi-IN"/>
              </w:rPr>
              <w:t xml:space="preserve">- </w:t>
            </w:r>
            <w:r w:rsidRPr="004F4FB6">
              <w:rPr>
                <w:rFonts w:ascii="Verdana" w:eastAsia="Arial" w:hAnsi="Verdana" w:cs="Arial"/>
                <w:color w:val="000000"/>
                <w:kern w:val="0"/>
                <w:sz w:val="16"/>
                <w:szCs w:val="16"/>
                <w:lang w:eastAsia="hi-IN" w:bidi="hi-IN"/>
              </w:rPr>
              <w:t>aktywnego udziału w działaniach organizacyjnych na rzecz swojego zawodu i grupy zawodowej</w:t>
            </w:r>
          </w:p>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gridAfter w:val="1"/>
          <w:wAfter w:w="236" w:type="dxa"/>
          <w:trHeight w:val="397"/>
          <w:jc w:val="center"/>
        </w:trPr>
        <w:tc>
          <w:tcPr>
            <w:tcW w:w="10021" w:type="dxa"/>
            <w:gridSpan w:val="26"/>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Opis efektów kształcenia</w:t>
            </w:r>
            <w:r w:rsidRPr="004F4FB6">
              <w:rPr>
                <w:rFonts w:ascii="Verdana" w:eastAsia="Calibri" w:hAnsi="Verdana" w:cs="Times New Roman"/>
                <w:b/>
                <w:kern w:val="0"/>
                <w:sz w:val="16"/>
                <w:szCs w:val="16"/>
              </w:rPr>
              <w:t xml:space="preserve"> dla modułu (przedmiotu)</w:t>
            </w:r>
          </w:p>
        </w:tc>
      </w:tr>
      <w:tr w:rsidR="00BB45F6" w:rsidRPr="004F4FB6" w:rsidTr="00E86470">
        <w:trPr>
          <w:gridAfter w:val="1"/>
          <w:wAfter w:w="236" w:type="dxa"/>
          <w:trHeight w:val="558"/>
          <w:jc w:val="center"/>
        </w:trPr>
        <w:tc>
          <w:tcPr>
            <w:tcW w:w="992"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pl-PL"/>
              </w:rPr>
            </w:pPr>
            <w:r w:rsidRPr="004F4FB6">
              <w:rPr>
                <w:rFonts w:ascii="Verdana" w:eastAsia="Times New Roman" w:hAnsi="Verdana" w:cs="Times New Roman"/>
                <w:kern w:val="0"/>
                <w:sz w:val="14"/>
                <w:szCs w:val="16"/>
                <w:lang w:eastAsia="ar-SA"/>
              </w:rPr>
              <w:t xml:space="preserve">Efekt kształcenia </w:t>
            </w:r>
          </w:p>
        </w:tc>
        <w:tc>
          <w:tcPr>
            <w:tcW w:w="6344" w:type="dxa"/>
            <w:gridSpan w:val="20"/>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zna/wie/umie/potrafi:</w:t>
            </w:r>
          </w:p>
        </w:tc>
        <w:tc>
          <w:tcPr>
            <w:tcW w:w="1448" w:type="dxa"/>
            <w:gridSpan w:val="3"/>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kierunkowych)</w:t>
            </w:r>
          </w:p>
        </w:tc>
        <w:tc>
          <w:tcPr>
            <w:tcW w:w="1237" w:type="dxa"/>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obszarowych)</w:t>
            </w:r>
          </w:p>
        </w:tc>
      </w:tr>
      <w:tr w:rsidR="00BB45F6" w:rsidRPr="004F4FB6" w:rsidTr="00E86470">
        <w:trPr>
          <w:gridAfter w:val="1"/>
          <w:wAfter w:w="236" w:type="dxa"/>
          <w:trHeight w:val="284"/>
          <w:jc w:val="center"/>
        </w:trPr>
        <w:tc>
          <w:tcPr>
            <w:tcW w:w="10021"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WIEDZA</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W1</w:t>
            </w:r>
          </w:p>
        </w:tc>
        <w:tc>
          <w:tcPr>
            <w:tcW w:w="6344"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pojęcie stanowiska pracy, zakres obowiązków, uprawnień i odpowiedzialności</w:t>
            </w:r>
          </w:p>
        </w:tc>
        <w:tc>
          <w:tcPr>
            <w:tcW w:w="1448"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PIEL.1P_W77</w:t>
            </w:r>
          </w:p>
        </w:tc>
        <w:tc>
          <w:tcPr>
            <w:tcW w:w="1237"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C.W26.</w:t>
            </w:r>
          </w:p>
        </w:tc>
      </w:tr>
      <w:tr w:rsidR="00BB45F6" w:rsidRPr="004F4FB6" w:rsidTr="00E86470">
        <w:trPr>
          <w:gridAfter w:val="1"/>
          <w:wAfter w:w="236" w:type="dxa"/>
          <w:trHeight w:val="315"/>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W2</w:t>
            </w:r>
          </w:p>
        </w:tc>
        <w:tc>
          <w:tcPr>
            <w:tcW w:w="6344"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przepisy prawa dotyczące czasu pracy, pracy zmianowej, rozkładu czasu pracy i obciążenia na stanowiskach pielęgniarskich</w:t>
            </w:r>
          </w:p>
        </w:tc>
        <w:tc>
          <w:tcPr>
            <w:tcW w:w="1448"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PIEL.1P_W78</w:t>
            </w:r>
          </w:p>
        </w:tc>
        <w:tc>
          <w:tcPr>
            <w:tcW w:w="1237"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C.W27.</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W3</w:t>
            </w:r>
          </w:p>
        </w:tc>
        <w:tc>
          <w:tcPr>
            <w:tcW w:w="6344"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podstawowe metody organizacji pracy pielęgniarskiej i ich znaczenie dla jakości tej opieki</w:t>
            </w:r>
          </w:p>
        </w:tc>
        <w:tc>
          <w:tcPr>
            <w:tcW w:w="1448"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PIEL.1P_W79</w:t>
            </w:r>
          </w:p>
        </w:tc>
        <w:tc>
          <w:tcPr>
            <w:tcW w:w="1237"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C.W28.</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W4</w:t>
            </w:r>
          </w:p>
        </w:tc>
        <w:tc>
          <w:tcPr>
            <w:tcW w:w="6344"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etapy planowania pracy własnej i podległego personelu</w:t>
            </w:r>
          </w:p>
        </w:tc>
        <w:tc>
          <w:tcPr>
            <w:tcW w:w="1448"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PIEL.1P_W80</w:t>
            </w:r>
          </w:p>
        </w:tc>
        <w:tc>
          <w:tcPr>
            <w:tcW w:w="1237"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C.W29.</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W5</w:t>
            </w:r>
          </w:p>
        </w:tc>
        <w:tc>
          <w:tcPr>
            <w:tcW w:w="6344"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możliwości planowania kariery zawodowej i uwarunkowania własnego rozwoju zawodowego</w:t>
            </w:r>
          </w:p>
        </w:tc>
        <w:tc>
          <w:tcPr>
            <w:tcW w:w="1448"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PIEL.1P_W81</w:t>
            </w:r>
          </w:p>
        </w:tc>
        <w:tc>
          <w:tcPr>
            <w:tcW w:w="1237"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C.W30.</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W6</w:t>
            </w:r>
          </w:p>
        </w:tc>
        <w:tc>
          <w:tcPr>
            <w:tcW w:w="6344"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problematykę jakości w opiece zdrowotnej</w:t>
            </w:r>
          </w:p>
        </w:tc>
        <w:tc>
          <w:tcPr>
            <w:tcW w:w="1448"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PIEL.1P_W82</w:t>
            </w:r>
          </w:p>
        </w:tc>
        <w:tc>
          <w:tcPr>
            <w:tcW w:w="1237"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C.W31.</w:t>
            </w:r>
          </w:p>
        </w:tc>
      </w:tr>
      <w:tr w:rsidR="00BB45F6" w:rsidRPr="004F4FB6" w:rsidTr="00E86470">
        <w:trPr>
          <w:gridAfter w:val="1"/>
          <w:wAfter w:w="236" w:type="dxa"/>
          <w:trHeight w:val="284"/>
          <w:jc w:val="center"/>
        </w:trPr>
        <w:tc>
          <w:tcPr>
            <w:tcW w:w="10021"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lastRenderedPageBreak/>
              <w:t>UMIEJĘTNOŚCI</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w:t>
            </w:r>
          </w:p>
        </w:tc>
        <w:tc>
          <w:tcPr>
            <w:tcW w:w="6344"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podejmować decyzję dotyczące doboru metod pracy oraz współpracy w zespole</w:t>
            </w:r>
          </w:p>
        </w:tc>
        <w:tc>
          <w:tcPr>
            <w:tcW w:w="1448"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PIEL.1P_U66</w:t>
            </w:r>
          </w:p>
        </w:tc>
        <w:tc>
          <w:tcPr>
            <w:tcW w:w="1237"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C.U38.</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U2</w:t>
            </w:r>
          </w:p>
        </w:tc>
        <w:tc>
          <w:tcPr>
            <w:tcW w:w="6344"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monitorować zagrożenia w pracy pielęgniarki i czynniki sprzyjające występowaniu chorób zawodowych oraz wypadków przy pracy</w:t>
            </w:r>
          </w:p>
        </w:tc>
        <w:tc>
          <w:tcPr>
            <w:tcW w:w="1448"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PIEL.1P_U67</w:t>
            </w:r>
          </w:p>
        </w:tc>
        <w:tc>
          <w:tcPr>
            <w:tcW w:w="1237"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C.U39.</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U3</w:t>
            </w:r>
          </w:p>
        </w:tc>
        <w:tc>
          <w:tcPr>
            <w:tcW w:w="6344"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współuczestniczyć w opracowaniu standardów i procedur praktyki pielęgniarskiej oraz monitorować jakość opieki pielęgniarskiej</w:t>
            </w:r>
          </w:p>
        </w:tc>
        <w:tc>
          <w:tcPr>
            <w:tcW w:w="1448"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PIEL.1P_U68</w:t>
            </w:r>
          </w:p>
        </w:tc>
        <w:tc>
          <w:tcPr>
            <w:tcW w:w="1237"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C.U40.</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U4</w:t>
            </w:r>
          </w:p>
        </w:tc>
        <w:tc>
          <w:tcPr>
            <w:tcW w:w="6344"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nadzorować i oceniać pracę podległego personelu</w:t>
            </w:r>
          </w:p>
        </w:tc>
        <w:tc>
          <w:tcPr>
            <w:tcW w:w="1448"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PIEL.1P_U69</w:t>
            </w:r>
          </w:p>
        </w:tc>
        <w:tc>
          <w:tcPr>
            <w:tcW w:w="1237"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C.U41.</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U5</w:t>
            </w:r>
          </w:p>
        </w:tc>
        <w:tc>
          <w:tcPr>
            <w:tcW w:w="6344"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planować własny rozwój zawodowy i rozwijać umiejętności aktywnego poszukiwania pracy</w:t>
            </w:r>
          </w:p>
        </w:tc>
        <w:tc>
          <w:tcPr>
            <w:tcW w:w="1448"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PIEL.1P_U70</w:t>
            </w:r>
          </w:p>
        </w:tc>
        <w:tc>
          <w:tcPr>
            <w:tcW w:w="1237"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C.U42.</w:t>
            </w:r>
          </w:p>
        </w:tc>
      </w:tr>
      <w:tr w:rsidR="00BB45F6" w:rsidRPr="004F4FB6" w:rsidTr="00E86470">
        <w:trPr>
          <w:gridAfter w:val="1"/>
          <w:wAfter w:w="236" w:type="dxa"/>
          <w:trHeight w:val="284"/>
          <w:jc w:val="center"/>
        </w:trPr>
        <w:tc>
          <w:tcPr>
            <w:tcW w:w="10021"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KOMPETENCJE</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c>
          <w:tcPr>
            <w:tcW w:w="6344"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ponosić odpowiedzialność za wykonywane czynności zawodowe przewidywać i uwzględniać czynniki wpływające na reakcje własne i pacjenta</w:t>
            </w:r>
          </w:p>
        </w:tc>
        <w:tc>
          <w:tcPr>
            <w:tcW w:w="1448"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PIEL.1P_K4</w:t>
            </w:r>
          </w:p>
        </w:tc>
        <w:tc>
          <w:tcPr>
            <w:tcW w:w="1237"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K4.</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K2</w:t>
            </w:r>
          </w:p>
        </w:tc>
        <w:tc>
          <w:tcPr>
            <w:tcW w:w="6344"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przewidywać i uwzględniać czynniki wpływające na reakcje własne i pacjenta</w:t>
            </w:r>
          </w:p>
        </w:tc>
        <w:tc>
          <w:tcPr>
            <w:tcW w:w="1448"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PIEL.1P_K6</w:t>
            </w:r>
          </w:p>
        </w:tc>
        <w:tc>
          <w:tcPr>
            <w:tcW w:w="1237"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K.6.</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K3</w:t>
            </w:r>
          </w:p>
        </w:tc>
        <w:tc>
          <w:tcPr>
            <w:tcW w:w="6344"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dostrzegać i rozpoznawać własne ograniczenia w zakresie wiedzy, umiejętności i kompetencji społecznych oraz dokonywać samooceny deficytów i potrzeb edukacyjnych</w:t>
            </w:r>
          </w:p>
        </w:tc>
        <w:tc>
          <w:tcPr>
            <w:tcW w:w="1448"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PIEL.1P_K7</w:t>
            </w:r>
          </w:p>
        </w:tc>
        <w:tc>
          <w:tcPr>
            <w:tcW w:w="1237"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K.7.</w:t>
            </w:r>
          </w:p>
        </w:tc>
      </w:tr>
      <w:tr w:rsidR="00BB45F6" w:rsidRPr="004F4FB6" w:rsidTr="00E86470">
        <w:trPr>
          <w:gridAfter w:val="1"/>
          <w:wAfter w:w="236" w:type="dxa"/>
          <w:trHeight w:val="397"/>
          <w:jc w:val="center"/>
        </w:trPr>
        <w:tc>
          <w:tcPr>
            <w:tcW w:w="10021" w:type="dxa"/>
            <w:gridSpan w:val="26"/>
            <w:tcBorders>
              <w:top w:val="single" w:sz="4" w:space="0" w:color="auto"/>
              <w:left w:val="single" w:sz="4" w:space="0" w:color="auto"/>
              <w:bottom w:val="single" w:sz="6" w:space="0" w:color="auto"/>
              <w:right w:val="single" w:sz="4" w:space="0" w:color="auto"/>
            </w:tcBorders>
            <w:shd w:val="clear" w:color="auto" w:fill="8DB3E2"/>
            <w:vAlign w:val="center"/>
            <w:hideMark/>
          </w:tcPr>
          <w:p w:rsidR="00BB45F6" w:rsidRPr="004F4FB6" w:rsidRDefault="00BB45F6" w:rsidP="00E86470">
            <w:pPr>
              <w:suppressAutoHyphens/>
              <w:autoSpaceDE w:val="0"/>
              <w:autoSpaceDN w:val="0"/>
              <w:adjustRightInd w:val="0"/>
              <w:spacing w:after="0" w:line="276"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Metody weryfikacji efektów kształcenia</w:t>
            </w:r>
            <w:r w:rsidRPr="004F4FB6">
              <w:rPr>
                <w:rFonts w:ascii="Verdana" w:eastAsia="Calibri" w:hAnsi="Verdana" w:cs="Times New Roman"/>
                <w:b/>
                <w:kern w:val="0"/>
                <w:sz w:val="16"/>
                <w:szCs w:val="16"/>
              </w:rPr>
              <w:t xml:space="preserve"> dla modułu (przedmiotu) w odniesieniu do form zajęć</w:t>
            </w:r>
          </w:p>
        </w:tc>
      </w:tr>
      <w:tr w:rsidR="00BB45F6" w:rsidRPr="004F4FB6" w:rsidTr="00E86470">
        <w:trPr>
          <w:gridAfter w:val="1"/>
          <w:wAfter w:w="236" w:type="dxa"/>
          <w:cantSplit/>
          <w:trHeight w:val="420"/>
          <w:jc w:val="center"/>
        </w:trPr>
        <w:tc>
          <w:tcPr>
            <w:tcW w:w="2268" w:type="dxa"/>
            <w:gridSpan w:val="4"/>
            <w:vMerge w:val="restart"/>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pl-PL"/>
              </w:rPr>
            </w:pPr>
            <w:r w:rsidRPr="004F4FB6">
              <w:rPr>
                <w:rFonts w:ascii="Verdana" w:eastAsia="Times New Roman" w:hAnsi="Verdana" w:cs="Times New Roman"/>
                <w:b/>
                <w:kern w:val="0"/>
                <w:sz w:val="16"/>
                <w:szCs w:val="16"/>
                <w:lang w:eastAsia="ar-SA"/>
              </w:rPr>
              <w:t>Efekt kształcenia</w:t>
            </w:r>
          </w:p>
        </w:tc>
        <w:tc>
          <w:tcPr>
            <w:tcW w:w="7753" w:type="dxa"/>
            <w:gridSpan w:val="22"/>
            <w:tcBorders>
              <w:top w:val="single" w:sz="6" w:space="0" w:color="auto"/>
              <w:left w:val="single" w:sz="4"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Forma zajęć dydaktycznych</w:t>
            </w:r>
          </w:p>
        </w:tc>
      </w:tr>
      <w:tr w:rsidR="00BB45F6" w:rsidRPr="004F4FB6" w:rsidTr="00E86470">
        <w:trPr>
          <w:gridAfter w:val="1"/>
          <w:wAfter w:w="236" w:type="dxa"/>
          <w:cantSplit/>
          <w:trHeight w:val="1784"/>
          <w:jc w:val="center"/>
        </w:trPr>
        <w:tc>
          <w:tcPr>
            <w:tcW w:w="2268" w:type="dxa"/>
            <w:gridSpan w:val="4"/>
            <w:vMerge/>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b/>
                <w:kern w:val="0"/>
                <w:sz w:val="16"/>
                <w:szCs w:val="16"/>
                <w:lang w:eastAsia="ar-SA"/>
              </w:rPr>
            </w:pP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ustny</w:t>
            </w: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pisemny</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Cząstkowa praca pisemna</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Praca pisemna końcowa (np. esej)</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Kolokwium</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Projekt/ prezentacja</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Sprawozdanie</w:t>
            </w:r>
          </w:p>
        </w:tc>
        <w:tc>
          <w:tcPr>
            <w:tcW w:w="787" w:type="dxa"/>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Aktywność na zajęciach</w:t>
            </w:r>
          </w:p>
        </w:tc>
        <w:tc>
          <w:tcPr>
            <w:tcW w:w="1454" w:type="dxa"/>
            <w:gridSpan w:val="2"/>
            <w:tcBorders>
              <w:top w:val="single" w:sz="6" w:space="0" w:color="auto"/>
              <w:left w:val="single" w:sz="4" w:space="0" w:color="auto"/>
              <w:bottom w:val="single" w:sz="6" w:space="0" w:color="auto"/>
              <w:right w:val="single" w:sz="6" w:space="0" w:color="auto"/>
            </w:tcBorders>
            <w:shd w:val="clear" w:color="auto" w:fill="C6D9F1"/>
            <w:textDirection w:val="btL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inne ...</w:t>
            </w:r>
          </w:p>
        </w:tc>
      </w:tr>
      <w:tr w:rsidR="00BB45F6" w:rsidRPr="004F4FB6" w:rsidTr="00E86470">
        <w:trPr>
          <w:gridAfter w:val="1"/>
          <w:wAfter w:w="236" w:type="dxa"/>
          <w:trHeight w:val="339"/>
          <w:jc w:val="center"/>
        </w:trPr>
        <w:tc>
          <w:tcPr>
            <w:tcW w:w="10021"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WIEDZA</w:t>
            </w:r>
          </w:p>
        </w:tc>
      </w:tr>
      <w:tr w:rsidR="00BB45F6" w:rsidRPr="004F4FB6" w:rsidTr="00E86470">
        <w:trPr>
          <w:gridAfter w:val="1"/>
          <w:wAfter w:w="236" w:type="dxa"/>
          <w:trHeight w:hRule="exact" w:val="339"/>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54"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8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54"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54"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W4</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54"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W5</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54"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W6</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54"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val="257"/>
          <w:jc w:val="center"/>
        </w:trPr>
        <w:tc>
          <w:tcPr>
            <w:tcW w:w="10021"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UMIEJĘTNOŚCI</w:t>
            </w:r>
          </w:p>
        </w:tc>
      </w:tr>
      <w:tr w:rsidR="00BB45F6" w:rsidRPr="004F4FB6" w:rsidTr="00E86470">
        <w:trPr>
          <w:gridAfter w:val="1"/>
          <w:wAfter w:w="236" w:type="dxa"/>
          <w:trHeight w:hRule="exact" w:val="257"/>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54"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30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54"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83"/>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54"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83"/>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U4</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54"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83"/>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U5</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54"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val="273"/>
          <w:jc w:val="center"/>
        </w:trPr>
        <w:tc>
          <w:tcPr>
            <w:tcW w:w="10021"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KOMPETENCJE</w:t>
            </w:r>
          </w:p>
        </w:tc>
      </w:tr>
      <w:tr w:rsidR="00BB45F6" w:rsidRPr="004F4FB6" w:rsidTr="00E86470">
        <w:trPr>
          <w:gridAfter w:val="1"/>
          <w:wAfter w:w="236" w:type="dxa"/>
          <w:trHeight w:hRule="exact" w:val="27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54"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95"/>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54"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95"/>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54"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bl>
    <w:p w:rsidR="00BB45F6" w:rsidRPr="004F4FB6" w:rsidRDefault="00BB45F6" w:rsidP="00BB45F6">
      <w:pPr>
        <w:suppressAutoHyphens/>
        <w:spacing w:after="0" w:line="240" w:lineRule="auto"/>
        <w:rPr>
          <w:rFonts w:ascii="Verdana" w:eastAsia="Calibri" w:hAnsi="Verdana" w:cs="Times New Roman"/>
          <w:b/>
          <w:kern w:val="0"/>
          <w:sz w:val="16"/>
          <w:szCs w:val="16"/>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b/>
          <w:kern w:val="0"/>
          <w:sz w:val="16"/>
          <w:szCs w:val="16"/>
          <w:u w:val="single"/>
          <w:lang w:eastAsia="pl-PL"/>
        </w:rPr>
      </w:pPr>
      <w:r w:rsidRPr="004F4FB6">
        <w:rPr>
          <w:rFonts w:ascii="Verdana" w:eastAsia="Times New Roman" w:hAnsi="Verdana" w:cs="Times New Roman"/>
          <w:b/>
          <w:kern w:val="0"/>
          <w:sz w:val="16"/>
          <w:szCs w:val="16"/>
          <w:u w:val="single"/>
          <w:lang w:eastAsia="ar-SA"/>
        </w:rPr>
        <w:t>Kryteria oceniania kompetencji studenta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W - WIEDZA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zapamiętuje i odtwarza wiedzę przewidzianą do opanowania w ramach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dodatkowo interpretuje zjawiska/problemy i potrafi rozwiązać typowy problem</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U - UMIEJĘTNOŚCI</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lastRenderedPageBreak/>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K - KOMPETENCJE SPOŁECZNE</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biernie przyswaja treści modułu z wykazaniem zdolności do koncentracji uwagi i słuchania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 Student dokonuje integracji postawy zgodnie z sugerowanym wzorcem, rozwija własny system wartości zawodowych i społecznych, potrafi przyjąć odpowiedzialność za działanie grupy, obejmując w niej przewodnictwo.</w:t>
      </w:r>
    </w:p>
    <w:p w:rsidR="00BB45F6" w:rsidRPr="004F4FB6" w:rsidRDefault="00BB45F6" w:rsidP="00BB45F6">
      <w:pPr>
        <w:suppressAutoHyphens/>
        <w:spacing w:after="0" w:line="240" w:lineRule="auto"/>
        <w:rPr>
          <w:rFonts w:ascii="Verdana" w:eastAsia="Calibri" w:hAnsi="Verdana" w:cs="Times New Roman"/>
          <w:b/>
          <w:kern w:val="0"/>
          <w:sz w:val="16"/>
          <w:szCs w:val="16"/>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605"/>
        <w:gridCol w:w="4591"/>
        <w:gridCol w:w="1031"/>
        <w:gridCol w:w="1493"/>
      </w:tblGrid>
      <w:tr w:rsidR="00BB45F6" w:rsidRPr="004F4FB6" w:rsidTr="00E86470">
        <w:trPr>
          <w:trHeight w:val="397"/>
          <w:jc w:val="center"/>
        </w:trPr>
        <w:tc>
          <w:tcPr>
            <w:tcW w:w="786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Treść modułu (przedmiotu) kształcenia (program wykładów i pozostałych zajęć)</w:t>
            </w:r>
          </w:p>
        </w:tc>
        <w:tc>
          <w:tcPr>
            <w:tcW w:w="149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Odniesienie do efektów kształcenia</w:t>
            </w:r>
          </w:p>
        </w:tc>
      </w:tr>
      <w:tr w:rsidR="00BB45F6" w:rsidRPr="004F4FB6" w:rsidTr="00E86470">
        <w:trPr>
          <w:trHeight w:val="397"/>
          <w:jc w:val="center"/>
        </w:trPr>
        <w:tc>
          <w:tcPr>
            <w:tcW w:w="7867" w:type="dxa"/>
            <w:gridSpan w:val="4"/>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ind w:right="425"/>
              <w:rPr>
                <w:rFonts w:ascii="Calibri" w:eastAsia="Calibri" w:hAnsi="Calibri" w:cs="Times New Roman"/>
                <w:kern w:val="0"/>
                <w:sz w:val="20"/>
                <w:szCs w:val="20"/>
              </w:rPr>
            </w:pPr>
            <w:r w:rsidRPr="004F4FB6">
              <w:rPr>
                <w:rFonts w:ascii="Calibri" w:eastAsia="Calibri" w:hAnsi="Calibri" w:cs="Times New Roman"/>
                <w:kern w:val="0"/>
                <w:sz w:val="20"/>
                <w:szCs w:val="20"/>
              </w:rPr>
              <w:t>WYKŁADY</w:t>
            </w:r>
          </w:p>
          <w:p w:rsidR="00BB45F6" w:rsidRPr="004F4FB6" w:rsidRDefault="00BB45F6" w:rsidP="00620711">
            <w:pPr>
              <w:numPr>
                <w:ilvl w:val="0"/>
                <w:numId w:val="44"/>
              </w:numPr>
              <w:suppressAutoHyphens/>
              <w:autoSpaceDE w:val="0"/>
              <w:autoSpaceDN w:val="0"/>
              <w:adjustRightInd w:val="0"/>
              <w:spacing w:after="0" w:line="240" w:lineRule="auto"/>
              <w:rPr>
                <w:rFonts w:ascii="Verdana" w:eastAsia="Times New Roman" w:hAnsi="Verdana" w:cs="Arial"/>
                <w:color w:val="000000"/>
                <w:kern w:val="0"/>
                <w:sz w:val="16"/>
                <w:szCs w:val="16"/>
                <w:lang w:eastAsia="pl-PL" w:bidi="hi-IN"/>
              </w:rPr>
            </w:pPr>
            <w:r w:rsidRPr="004F4FB6">
              <w:rPr>
                <w:rFonts w:ascii="Verdana" w:eastAsia="Arial" w:hAnsi="Verdana" w:cs="Arial"/>
                <w:color w:val="000000"/>
                <w:kern w:val="0"/>
                <w:sz w:val="16"/>
                <w:szCs w:val="16"/>
                <w:lang w:eastAsia="hi-IN" w:bidi="hi-IN"/>
              </w:rPr>
              <w:t>Organizacja – struktura, rodzaje.</w:t>
            </w:r>
          </w:p>
          <w:p w:rsidR="00BB45F6" w:rsidRPr="004F4FB6" w:rsidRDefault="00BB45F6" w:rsidP="00620711">
            <w:pPr>
              <w:numPr>
                <w:ilvl w:val="0"/>
                <w:numId w:val="44"/>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Podstawy organizacji pracy pielęgniarki. </w:t>
            </w:r>
          </w:p>
          <w:p w:rsidR="00BB45F6" w:rsidRPr="004F4FB6" w:rsidRDefault="00BB45F6" w:rsidP="00620711">
            <w:pPr>
              <w:numPr>
                <w:ilvl w:val="0"/>
                <w:numId w:val="44"/>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Cykl działania zorganizowanego. Proces pielęgnowania jako metoda pracy.</w:t>
            </w:r>
          </w:p>
          <w:p w:rsidR="00BB45F6" w:rsidRPr="004F4FB6" w:rsidRDefault="00BB45F6" w:rsidP="00620711">
            <w:pPr>
              <w:numPr>
                <w:ilvl w:val="0"/>
                <w:numId w:val="44"/>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Stanowisko pracy. Proces adaptacji. Zakres odpowiedzialności pielęgniarki na      poszczególnych stanowiskach. </w:t>
            </w:r>
          </w:p>
          <w:p w:rsidR="00BB45F6" w:rsidRPr="004F4FB6" w:rsidRDefault="00BB45F6" w:rsidP="00620711">
            <w:pPr>
              <w:numPr>
                <w:ilvl w:val="0"/>
                <w:numId w:val="44"/>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Zarządzanie – teoria i praktyka.</w:t>
            </w:r>
          </w:p>
          <w:p w:rsidR="00BB45F6" w:rsidRPr="004F4FB6" w:rsidRDefault="00BB45F6" w:rsidP="00620711">
            <w:pPr>
              <w:numPr>
                <w:ilvl w:val="0"/>
                <w:numId w:val="44"/>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Zarządzanie zasobami ludzkimi.</w:t>
            </w:r>
          </w:p>
          <w:p w:rsidR="00BB45F6" w:rsidRPr="004F4FB6" w:rsidRDefault="00BB45F6" w:rsidP="00620711">
            <w:pPr>
              <w:numPr>
                <w:ilvl w:val="0"/>
                <w:numId w:val="44"/>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Funkcje kierownicze. </w:t>
            </w:r>
          </w:p>
          <w:p w:rsidR="00BB45F6" w:rsidRPr="004F4FB6" w:rsidRDefault="00BB45F6" w:rsidP="00620711">
            <w:pPr>
              <w:numPr>
                <w:ilvl w:val="0"/>
                <w:numId w:val="44"/>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Style zarządzania.</w:t>
            </w:r>
          </w:p>
          <w:p w:rsidR="00BB45F6" w:rsidRPr="004F4FB6" w:rsidRDefault="00BB45F6" w:rsidP="00620711">
            <w:pPr>
              <w:numPr>
                <w:ilvl w:val="0"/>
                <w:numId w:val="44"/>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Zarządzanie strategiczne.</w:t>
            </w:r>
          </w:p>
          <w:p w:rsidR="00BB45F6" w:rsidRPr="004F4FB6" w:rsidRDefault="00BB45F6" w:rsidP="00620711">
            <w:pPr>
              <w:numPr>
                <w:ilvl w:val="0"/>
                <w:numId w:val="44"/>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Zarządzanie jakością. </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ĆWICZENIA</w:t>
            </w:r>
          </w:p>
          <w:p w:rsidR="00BB45F6" w:rsidRPr="004F4FB6" w:rsidRDefault="00BB45F6" w:rsidP="00620711">
            <w:pPr>
              <w:numPr>
                <w:ilvl w:val="0"/>
                <w:numId w:val="45"/>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Projektowanie pielęgniarskich stanowisk kierowniczych.</w:t>
            </w:r>
          </w:p>
          <w:p w:rsidR="00BB45F6" w:rsidRPr="004F4FB6" w:rsidRDefault="00BB45F6" w:rsidP="00620711">
            <w:pPr>
              <w:numPr>
                <w:ilvl w:val="0"/>
                <w:numId w:val="45"/>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Proces decyzyjny na stanowiskach pracy. </w:t>
            </w:r>
          </w:p>
          <w:p w:rsidR="00BB45F6" w:rsidRPr="004F4FB6" w:rsidRDefault="00BB45F6" w:rsidP="00620711">
            <w:pPr>
              <w:numPr>
                <w:ilvl w:val="0"/>
                <w:numId w:val="45"/>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Zakres odpowiedzialności, obowiązków i uprawnień na pielęgniarskim  stanowisku pracy.</w:t>
            </w:r>
          </w:p>
          <w:p w:rsidR="00BB45F6" w:rsidRPr="004F4FB6" w:rsidRDefault="00BB45F6" w:rsidP="00620711">
            <w:pPr>
              <w:numPr>
                <w:ilvl w:val="0"/>
                <w:numId w:val="45"/>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System oceny pracowniczej. Ocena pracy na stanowiskach pielęgniarskich.</w:t>
            </w:r>
          </w:p>
          <w:p w:rsidR="00BB45F6" w:rsidRPr="004F4FB6" w:rsidRDefault="00BB45F6" w:rsidP="00620711">
            <w:pPr>
              <w:numPr>
                <w:ilvl w:val="0"/>
                <w:numId w:val="45"/>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Elementy doskonalenia organizacji. Rozwiązywanie problemów zarządzania.</w:t>
            </w:r>
          </w:p>
          <w:p w:rsidR="00BB45F6" w:rsidRPr="004F4FB6" w:rsidRDefault="00BB45F6" w:rsidP="00620711">
            <w:pPr>
              <w:numPr>
                <w:ilvl w:val="0"/>
                <w:numId w:val="45"/>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Kategoryzacja pacjentów dla celów planowania obsad pielęgniarskich. </w:t>
            </w:r>
          </w:p>
          <w:p w:rsidR="00BB45F6" w:rsidRPr="004F4FB6" w:rsidRDefault="00BB45F6" w:rsidP="00620711">
            <w:pPr>
              <w:numPr>
                <w:ilvl w:val="0"/>
                <w:numId w:val="45"/>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Marketing usług pielęgniarskich. Strategia marketingowa w pielęgniarstwie.</w:t>
            </w:r>
          </w:p>
          <w:p w:rsidR="00BB45F6" w:rsidRPr="004F4FB6" w:rsidRDefault="00BB45F6" w:rsidP="00620711">
            <w:pPr>
              <w:numPr>
                <w:ilvl w:val="0"/>
                <w:numId w:val="45"/>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Ergonomiczna analiza pracy.</w:t>
            </w:r>
          </w:p>
          <w:p w:rsidR="00BB45F6" w:rsidRPr="004F4FB6" w:rsidRDefault="00BB45F6" w:rsidP="00620711">
            <w:pPr>
              <w:numPr>
                <w:ilvl w:val="0"/>
                <w:numId w:val="45"/>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Wartościowanie pracy.</w:t>
            </w:r>
          </w:p>
          <w:p w:rsidR="00BB45F6" w:rsidRPr="004F4FB6" w:rsidRDefault="00BB45F6" w:rsidP="00620711">
            <w:pPr>
              <w:numPr>
                <w:ilvl w:val="0"/>
                <w:numId w:val="45"/>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Pomiar obciążenia pracą na stanowiskach pracy.</w:t>
            </w:r>
          </w:p>
          <w:p w:rsidR="00BB45F6" w:rsidRPr="004F4FB6" w:rsidRDefault="00BB45F6" w:rsidP="00E86470">
            <w:pPr>
              <w:suppressAutoHyphens/>
              <w:spacing w:after="0" w:line="240" w:lineRule="auto"/>
              <w:rPr>
                <w:rFonts w:ascii="Verdana" w:eastAsia="Calibri" w:hAnsi="Verdana" w:cs="Times New Roman"/>
                <w:kern w:val="0"/>
                <w:sz w:val="16"/>
                <w:szCs w:val="16"/>
              </w:rPr>
            </w:pPr>
          </w:p>
        </w:tc>
        <w:tc>
          <w:tcPr>
            <w:tcW w:w="1493"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C.W26.</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C.W27.</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C.W28.</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C.W29.</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C.W30.</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C.W31.</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C.U38.</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C.U39.</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C.U40.</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C.U41.</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C.U42.</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K.4.</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K.6.</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K.7.</w:t>
            </w: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Zalecana literatura i pomoce naukowe</w:t>
            </w:r>
          </w:p>
        </w:tc>
      </w:tr>
      <w:tr w:rsidR="00BB45F6" w:rsidRPr="004F4FB6" w:rsidTr="00E86470">
        <w:trPr>
          <w:trHeight w:val="397"/>
          <w:jc w:val="center"/>
        </w:trPr>
        <w:tc>
          <w:tcPr>
            <w:tcW w:w="9360"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autoSpaceDE w:val="0"/>
              <w:spacing w:after="0" w:line="240" w:lineRule="auto"/>
              <w:rPr>
                <w:rFonts w:ascii="Verdana" w:eastAsia="Times New Roman" w:hAnsi="Verdana" w:cs="Arial"/>
                <w:color w:val="000000"/>
                <w:kern w:val="0"/>
                <w:sz w:val="16"/>
                <w:szCs w:val="16"/>
                <w:lang w:eastAsia="pl-PL" w:bidi="hi-IN"/>
              </w:rPr>
            </w:pPr>
            <w:r w:rsidRPr="004F4FB6">
              <w:rPr>
                <w:rFonts w:ascii="Verdana" w:eastAsia="Arial" w:hAnsi="Verdana" w:cs="Arial"/>
                <w:color w:val="000000"/>
                <w:kern w:val="0"/>
                <w:sz w:val="16"/>
                <w:szCs w:val="16"/>
                <w:lang w:eastAsia="hi-IN" w:bidi="hi-IN"/>
              </w:rPr>
              <w:t>Literatura podstawowa:</w:t>
            </w:r>
          </w:p>
          <w:p w:rsidR="00BB45F6" w:rsidRPr="004F4FB6" w:rsidRDefault="00BB45F6" w:rsidP="00620711">
            <w:pPr>
              <w:numPr>
                <w:ilvl w:val="0"/>
                <w:numId w:val="46"/>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Głowacka Maria Danuta, Mojs Ewa (red.): Profesjonalne zarządzanie kadrami w zakładach opieki zdrowotnej. Wolters Kluwer Polsk; Kraków 2010. </w:t>
            </w:r>
          </w:p>
          <w:p w:rsidR="00BB45F6" w:rsidRPr="004F4FB6" w:rsidRDefault="00BB45F6" w:rsidP="00620711">
            <w:pPr>
              <w:numPr>
                <w:ilvl w:val="0"/>
                <w:numId w:val="46"/>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Ksykiewicz-Dorota A. (red.). Zarządzanie w pielęgniarstwie. Wydawnictwo Czelej , Lublin 2013. </w:t>
            </w:r>
          </w:p>
          <w:p w:rsidR="00BB45F6" w:rsidRPr="004F4FB6" w:rsidRDefault="00BB45F6" w:rsidP="00620711">
            <w:pPr>
              <w:numPr>
                <w:ilvl w:val="0"/>
                <w:numId w:val="46"/>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Ksykiewicz- Dorota A. (red.). Podstawy organizacji pracy pielęgniarskiej. Wydawnictwo Czelej, Lublin 2004. </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p>
          <w:p w:rsidR="00BB45F6" w:rsidRPr="004F4FB6" w:rsidRDefault="00BB45F6" w:rsidP="00E86470">
            <w:pPr>
              <w:suppressAutoHyphens/>
              <w:autoSpaceDE w:val="0"/>
              <w:spacing w:after="0" w:line="240" w:lineRule="auto"/>
              <w:rPr>
                <w:rFonts w:ascii="Verdana" w:eastAsia="Arial" w:hAnsi="Verdana" w:cs="Arial"/>
                <w:bCs/>
                <w:color w:val="000000"/>
                <w:kern w:val="0"/>
                <w:sz w:val="16"/>
                <w:szCs w:val="16"/>
                <w:lang w:eastAsia="hi-IN" w:bidi="hi-IN"/>
              </w:rPr>
            </w:pPr>
            <w:r w:rsidRPr="004F4FB6">
              <w:rPr>
                <w:rFonts w:ascii="Verdana" w:eastAsia="Arial" w:hAnsi="Verdana" w:cs="Arial"/>
                <w:bCs/>
                <w:color w:val="000000"/>
                <w:kern w:val="0"/>
                <w:sz w:val="16"/>
                <w:szCs w:val="16"/>
                <w:lang w:eastAsia="hi-IN" w:bidi="hi-IN"/>
              </w:rPr>
              <w:t xml:space="preserve">Literatura uzupełniająca: </w:t>
            </w:r>
          </w:p>
          <w:p w:rsidR="00BB45F6" w:rsidRPr="004F4FB6" w:rsidRDefault="00BB45F6" w:rsidP="00620711">
            <w:pPr>
              <w:numPr>
                <w:ilvl w:val="0"/>
                <w:numId w:val="47"/>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bCs/>
                <w:color w:val="000000"/>
                <w:kern w:val="0"/>
                <w:sz w:val="16"/>
                <w:szCs w:val="16"/>
                <w:lang w:eastAsia="hi-IN" w:bidi="hi-IN"/>
              </w:rPr>
              <w:t>M</w:t>
            </w:r>
            <w:r w:rsidRPr="004F4FB6">
              <w:rPr>
                <w:rFonts w:ascii="Verdana" w:eastAsia="Arial" w:hAnsi="Verdana" w:cs="Arial"/>
                <w:color w:val="000000"/>
                <w:kern w:val="0"/>
                <w:sz w:val="16"/>
                <w:szCs w:val="16"/>
                <w:lang w:eastAsia="hi-IN" w:bidi="hi-IN"/>
              </w:rPr>
              <w:t xml:space="preserve">aciąg A., Kuszewski K, Topczewska- Tylińska K., Michalak J. Rola procesów, standardów i procedur </w:t>
            </w:r>
            <w:r w:rsidRPr="004F4FB6">
              <w:rPr>
                <w:rFonts w:ascii="Verdana" w:eastAsia="Arial" w:hAnsi="Verdana" w:cs="Arial"/>
                <w:color w:val="000000"/>
                <w:kern w:val="0"/>
                <w:sz w:val="16"/>
                <w:szCs w:val="16"/>
                <w:lang w:eastAsia="hi-IN" w:bidi="hi-IN"/>
              </w:rPr>
              <w:br/>
              <w:t>w kształtowaniu jakości świadczeń zdrowotnych, Wydawnictwo Alfa- medica Press, Bielsko- Biała 2007.</w:t>
            </w:r>
          </w:p>
          <w:p w:rsidR="00BB45F6" w:rsidRPr="004F4FB6" w:rsidRDefault="00BB45F6" w:rsidP="00620711">
            <w:pPr>
              <w:numPr>
                <w:ilvl w:val="0"/>
                <w:numId w:val="47"/>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Dobska M., Rogoziński K. (red.) Podstawy zarządzania zakładem opieki zdrowotnej. Wydawnictwo naukowe PWN, 2019.</w:t>
            </w:r>
          </w:p>
        </w:tc>
      </w:tr>
      <w:tr w:rsidR="00BB45F6" w:rsidRPr="004F4FB6" w:rsidTr="00E86470">
        <w:trPr>
          <w:trHeight w:val="397"/>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Bilans punktów ECTS</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Forma nakładu pracy studenta </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aktywność, przygotowanie sprawozdania, itp.)</w:t>
            </w:r>
          </w:p>
        </w:tc>
        <w:tc>
          <w:tcPr>
            <w:tcW w:w="2524"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Obciążenie studenta [h]</w:t>
            </w:r>
          </w:p>
        </w:tc>
      </w:tr>
      <w:tr w:rsidR="00BB45F6" w:rsidRPr="004F4FB6" w:rsidTr="00E86470">
        <w:trPr>
          <w:trHeight w:val="397"/>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b/>
                <w:kern w:val="0"/>
                <w:sz w:val="16"/>
                <w:szCs w:val="16"/>
              </w:rPr>
              <w:t>Liczba godzin realizowanych przy bezpośrednim udziale nauczyciela akademickiego</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wykładach</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9</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konwersatoriach</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ćwiczeniach</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9</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1.4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laboratoryjnych</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projektowych</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(2 – 3 razy w semestrze)</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projektowych</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egzaminie/kolokwium zaliczeniowym przedmiotu</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Inne – jakie? </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realizowanych przy bezpośrednim udziale nauczyciela akademickiego (suma pozycji 1.1 – 1.9)</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20</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(1 pkt ECTS = 25 godzin obciążenia studenta, zaokrąglić do 0,1 pkt ECTS)</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0,8</w:t>
            </w:r>
          </w:p>
        </w:tc>
      </w:tr>
      <w:tr w:rsidR="00BB45F6" w:rsidRPr="004F4FB6" w:rsidTr="00E86470">
        <w:trPr>
          <w:trHeight w:val="397"/>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Samodzielna praca studenta</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studiowanie tematyki wykładów</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4</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ćwiczeń</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4</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kolokwiów</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zajęć laboratoryjnych</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Wykonywanie sprawozdań</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Realizacja samodzielnie wykonywanych zadań (projektów, dokumentacji)</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kolokwium końcowego z ćwiczeń/laboratorium</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egzaminu/kolokwium końcowego z wykładów</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4</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samodzielnej pracy studenta (suma 2.1 – 2.9)</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20</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 xml:space="preserve">Liczba punktów ECTS, uzyskiwanych przez studenta w ramach samodzielnej pracy </w:t>
            </w:r>
            <w:r w:rsidRPr="004F4FB6">
              <w:rPr>
                <w:rFonts w:ascii="Verdana" w:eastAsia="Calibri" w:hAnsi="Verdana" w:cs="Times New Roman"/>
                <w:i/>
                <w:kern w:val="0"/>
                <w:sz w:val="16"/>
                <w:szCs w:val="16"/>
              </w:rPr>
              <w:t>(1 pkt ECTS = 25-30 godzin obciążenia studenta, zaokrąglić do 0,1 pkt ECTS)</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0,7</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Sumaryczne obciążenie pracą studenta (suma 1.10+2.10)</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40</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Times New Roman"/>
                <w:b/>
                <w:kern w:val="0"/>
                <w:sz w:val="20"/>
                <w:szCs w:val="16"/>
              </w:rPr>
            </w:pPr>
            <w:r w:rsidRPr="004F4FB6">
              <w:rPr>
                <w:rFonts w:ascii="Verdana" w:eastAsia="Calibri" w:hAnsi="Verdana" w:cs="Times New Roman"/>
                <w:b/>
                <w:kern w:val="0"/>
                <w:sz w:val="20"/>
                <w:szCs w:val="16"/>
              </w:rPr>
              <w:t>Punkty ECTS za moduł (suma 1.11+2.11)</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1</w:t>
            </w:r>
            <w:r>
              <w:rPr>
                <w:rFonts w:ascii="Verdana" w:eastAsia="Calibri" w:hAnsi="Verdana" w:cs="Times New Roman"/>
                <w:b/>
                <w:kern w:val="0"/>
                <w:sz w:val="16"/>
                <w:szCs w:val="16"/>
              </w:rPr>
              <w:t>,5</w:t>
            </w:r>
          </w:p>
        </w:tc>
      </w:tr>
      <w:tr w:rsidR="00BB45F6" w:rsidRPr="004F4FB6" w:rsidTr="00E86470">
        <w:trPr>
          <w:trHeight w:val="397"/>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Nakład pracy związany z zajęciami o charakterze praktycznym, w tym</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praktyczne (Wydział Nauk o Zdrowiu)</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o charakterze praktycznym (1.2 – 1.8, 2.2 – 2.7, inne)</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Praktyka zawodowa</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Łączny nakład pracy związany z zajęciami o charakterze praktycznym</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i/>
                <w:kern w:val="0"/>
                <w:sz w:val="16"/>
                <w:szCs w:val="16"/>
              </w:rPr>
              <w:t>(1 pkt ECTS = 25-30 godzin obciążenia studenta, zaokrąglić do 0,1 pkt ECTS)</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Uwagi</w:t>
            </w:r>
          </w:p>
        </w:tc>
      </w:tr>
      <w:tr w:rsidR="00BB45F6" w:rsidRPr="004F4FB6" w:rsidTr="00E86470">
        <w:trPr>
          <w:trHeight w:val="397"/>
          <w:jc w:val="center"/>
        </w:trPr>
        <w:tc>
          <w:tcPr>
            <w:tcW w:w="9360"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2245"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Strona internetowa modułu:</w:t>
            </w:r>
          </w:p>
        </w:tc>
        <w:tc>
          <w:tcPr>
            <w:tcW w:w="7115"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Wpisać adres strony www modułu</w:t>
            </w:r>
          </w:p>
        </w:tc>
      </w:tr>
    </w:tbl>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r w:rsidRPr="004F4FB6">
        <w:rPr>
          <w:rFonts w:ascii="Verdana" w:eastAsia="Calibri" w:hAnsi="Verdana" w:cs="Times New Roman"/>
          <w:b/>
          <w:spacing w:val="30"/>
          <w:kern w:val="0"/>
          <w:sz w:val="18"/>
          <w:szCs w:val="16"/>
        </w:rPr>
        <w:lastRenderedPageBreak/>
        <w:t>SYLABUS MODUŁU (PRZEDMIOTU)</w:t>
      </w:r>
    </w:p>
    <w:p w:rsidR="00BB45F6" w:rsidRPr="004F4FB6" w:rsidRDefault="00BB45F6" w:rsidP="00BB45F6">
      <w:pPr>
        <w:suppressAutoHyphens/>
        <w:spacing w:after="0" w:line="276" w:lineRule="auto"/>
        <w:jc w:val="center"/>
        <w:rPr>
          <w:rFonts w:ascii="Verdana" w:eastAsia="Calibri" w:hAnsi="Verdana" w:cs="Times New Roman"/>
          <w:b/>
          <w:kern w:val="0"/>
          <w:sz w:val="16"/>
          <w:szCs w:val="16"/>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128"/>
        <w:gridCol w:w="423"/>
        <w:gridCol w:w="789"/>
        <w:gridCol w:w="480"/>
        <w:gridCol w:w="152"/>
        <w:gridCol w:w="114"/>
        <w:gridCol w:w="417"/>
        <w:gridCol w:w="134"/>
        <w:gridCol w:w="232"/>
        <w:gridCol w:w="152"/>
        <w:gridCol w:w="506"/>
        <w:gridCol w:w="93"/>
        <w:gridCol w:w="411"/>
        <w:gridCol w:w="336"/>
        <w:gridCol w:w="169"/>
        <w:gridCol w:w="524"/>
        <w:gridCol w:w="75"/>
        <w:gridCol w:w="444"/>
        <w:gridCol w:w="324"/>
        <w:gridCol w:w="194"/>
        <w:gridCol w:w="127"/>
        <w:gridCol w:w="140"/>
        <w:gridCol w:w="286"/>
        <w:gridCol w:w="787"/>
        <w:gridCol w:w="217"/>
        <w:gridCol w:w="1265"/>
        <w:gridCol w:w="234"/>
      </w:tblGrid>
      <w:tr w:rsidR="00BB45F6" w:rsidRPr="004F4FB6" w:rsidTr="00E86470">
        <w:trPr>
          <w:gridAfter w:val="1"/>
          <w:wAfter w:w="236" w:type="dxa"/>
          <w:trHeight w:val="397"/>
          <w:jc w:val="center"/>
        </w:trPr>
        <w:tc>
          <w:tcPr>
            <w:tcW w:w="59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Kod modułu</w:t>
            </w:r>
          </w:p>
        </w:tc>
        <w:tc>
          <w:tcPr>
            <w:tcW w:w="191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P.1.POP-BF</w:t>
            </w:r>
          </w:p>
        </w:tc>
        <w:tc>
          <w:tcPr>
            <w:tcW w:w="81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w:t>
            </w:r>
          </w:p>
        </w:tc>
        <w:tc>
          <w:tcPr>
            <w:tcW w:w="6454"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Badanie fizykalne</w:t>
            </w:r>
          </w:p>
        </w:tc>
      </w:tr>
      <w:tr w:rsidR="00BB45F6" w:rsidRPr="004F4FB6" w:rsidTr="00E86470">
        <w:trPr>
          <w:gridAfter w:val="1"/>
          <w:wAfter w:w="236" w:type="dxa"/>
          <w:trHeight w:val="397"/>
          <w:jc w:val="center"/>
        </w:trPr>
        <w:tc>
          <w:tcPr>
            <w:tcW w:w="3327"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 w języku angielskim</w:t>
            </w:r>
          </w:p>
        </w:tc>
        <w:tc>
          <w:tcPr>
            <w:tcW w:w="6454"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color w:val="000000" w:themeColor="text1"/>
                <w:kern w:val="0"/>
                <w:sz w:val="16"/>
                <w:szCs w:val="16"/>
              </w:rPr>
            </w:pPr>
            <w:r w:rsidRPr="004F4FB6">
              <w:rPr>
                <w:rFonts w:ascii="Verdana" w:eastAsia="Calibri" w:hAnsi="Verdana" w:cs="Times New Roman"/>
                <w:color w:val="000000" w:themeColor="text1"/>
                <w:kern w:val="0"/>
                <w:sz w:val="16"/>
                <w:szCs w:val="16"/>
              </w:rPr>
              <w:t>Physical examination</w:t>
            </w:r>
          </w:p>
        </w:tc>
      </w:tr>
      <w:tr w:rsidR="00BB45F6" w:rsidRPr="004F4FB6" w:rsidTr="00E86470">
        <w:trPr>
          <w:gridAfter w:val="1"/>
          <w:wAfter w:w="236" w:type="dxa"/>
          <w:trHeight w:val="397"/>
          <w:jc w:val="center"/>
        </w:trPr>
        <w:tc>
          <w:tcPr>
            <w:tcW w:w="113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Wydział</w:t>
            </w:r>
          </w:p>
        </w:tc>
        <w:tc>
          <w:tcPr>
            <w:tcW w:w="8642"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Nauk Medycznych</w:t>
            </w:r>
          </w:p>
        </w:tc>
      </w:tr>
      <w:tr w:rsidR="00BB45F6" w:rsidRPr="004F4FB6" w:rsidTr="00E86470">
        <w:trPr>
          <w:gridAfter w:val="1"/>
          <w:wAfter w:w="236" w:type="dxa"/>
          <w:trHeight w:val="397"/>
          <w:jc w:val="center"/>
        </w:trPr>
        <w:tc>
          <w:tcPr>
            <w:tcW w:w="113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Kierunek</w:t>
            </w:r>
          </w:p>
        </w:tc>
        <w:tc>
          <w:tcPr>
            <w:tcW w:w="8642"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Pielęgniarstwo</w:t>
            </w:r>
          </w:p>
        </w:tc>
      </w:tr>
      <w:tr w:rsidR="00BB45F6" w:rsidRPr="004F4FB6" w:rsidTr="00E86470">
        <w:trPr>
          <w:gridAfter w:val="1"/>
          <w:wAfter w:w="236" w:type="dxa"/>
          <w:trHeight w:val="397"/>
          <w:jc w:val="center"/>
        </w:trPr>
        <w:tc>
          <w:tcPr>
            <w:tcW w:w="113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studiów</w:t>
            </w:r>
          </w:p>
        </w:tc>
        <w:tc>
          <w:tcPr>
            <w:tcW w:w="8642"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studia stacjonarne </w:t>
            </w:r>
          </w:p>
        </w:tc>
      </w:tr>
      <w:tr w:rsidR="00BB45F6" w:rsidRPr="004F4FB6" w:rsidTr="00E86470">
        <w:trPr>
          <w:gridAfter w:val="1"/>
          <w:wAfter w:w="236" w:type="dxa"/>
          <w:trHeight w:val="397"/>
          <w:jc w:val="center"/>
        </w:trPr>
        <w:tc>
          <w:tcPr>
            <w:tcW w:w="113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Poziom kształcenia</w:t>
            </w:r>
          </w:p>
        </w:tc>
        <w:tc>
          <w:tcPr>
            <w:tcW w:w="8642"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pierwszego stopnia licencjackie</w:t>
            </w:r>
          </w:p>
        </w:tc>
      </w:tr>
      <w:tr w:rsidR="00BB45F6" w:rsidRPr="004F4FB6" w:rsidTr="00E86470">
        <w:trPr>
          <w:gridAfter w:val="1"/>
          <w:wAfter w:w="236" w:type="dxa"/>
          <w:trHeight w:val="397"/>
          <w:jc w:val="center"/>
        </w:trPr>
        <w:tc>
          <w:tcPr>
            <w:tcW w:w="113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Profil kształcenia </w:t>
            </w:r>
          </w:p>
        </w:tc>
        <w:tc>
          <w:tcPr>
            <w:tcW w:w="8642"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praktyczny</w:t>
            </w:r>
          </w:p>
        </w:tc>
      </w:tr>
      <w:tr w:rsidR="00BB45F6" w:rsidRPr="004F4FB6" w:rsidTr="00E86470">
        <w:trPr>
          <w:gridAfter w:val="1"/>
          <w:wAfter w:w="236" w:type="dxa"/>
          <w:trHeight w:val="397"/>
          <w:jc w:val="center"/>
        </w:trPr>
        <w:tc>
          <w:tcPr>
            <w:tcW w:w="113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Przynależność do grupy przedmiotów</w:t>
            </w:r>
          </w:p>
        </w:tc>
        <w:tc>
          <w:tcPr>
            <w:tcW w:w="8642"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w:t>
            </w:r>
          </w:p>
        </w:tc>
      </w:tr>
      <w:tr w:rsidR="00BB45F6" w:rsidRPr="004F4FB6" w:rsidTr="00E86470">
        <w:trPr>
          <w:gridAfter w:val="1"/>
          <w:wAfter w:w="236" w:type="dxa"/>
          <w:trHeight w:val="397"/>
          <w:jc w:val="center"/>
        </w:trPr>
        <w:tc>
          <w:tcPr>
            <w:tcW w:w="113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Specjalność</w:t>
            </w:r>
          </w:p>
        </w:tc>
        <w:tc>
          <w:tcPr>
            <w:tcW w:w="8642"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gridAfter w:val="1"/>
          <w:wAfter w:w="236" w:type="dxa"/>
          <w:trHeight w:val="397"/>
          <w:jc w:val="center"/>
        </w:trPr>
        <w:tc>
          <w:tcPr>
            <w:tcW w:w="3327"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Osoba odpowiedzialna za moduł</w:t>
            </w:r>
          </w:p>
        </w:tc>
        <w:tc>
          <w:tcPr>
            <w:tcW w:w="6454"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dr n. med. Kaczmarczyk Małgorzata</w:t>
            </w:r>
          </w:p>
        </w:tc>
      </w:tr>
      <w:tr w:rsidR="00BB45F6" w:rsidRPr="004F4FB6" w:rsidTr="00E86470">
        <w:trPr>
          <w:gridAfter w:val="1"/>
          <w:wAfter w:w="236" w:type="dxa"/>
          <w:trHeight w:val="397"/>
          <w:jc w:val="center"/>
        </w:trPr>
        <w:tc>
          <w:tcPr>
            <w:tcW w:w="3327"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Osoby prowadzące zajęcia</w:t>
            </w:r>
          </w:p>
        </w:tc>
        <w:tc>
          <w:tcPr>
            <w:tcW w:w="6454"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dr n. med. Krzciuk Piotr; dr n. med. Kaczmarczyk Małgorzata</w:t>
            </w:r>
            <w:r>
              <w:rPr>
                <w:rFonts w:ascii="Verdana" w:eastAsia="Calibri" w:hAnsi="Verdana" w:cs="Times New Roman"/>
                <w:kern w:val="0"/>
                <w:sz w:val="16"/>
                <w:szCs w:val="16"/>
              </w:rPr>
              <w:t xml:space="preserve">, </w:t>
            </w:r>
          </w:p>
          <w:p w:rsidR="00BB45F6" w:rsidRPr="004F4FB6" w:rsidRDefault="00BB45F6" w:rsidP="00E86470">
            <w:pPr>
              <w:suppressAutoHyphens/>
              <w:spacing w:after="0" w:line="240" w:lineRule="auto"/>
              <w:rPr>
                <w:rFonts w:ascii="Verdana" w:eastAsia="Calibri" w:hAnsi="Verdana" w:cs="Times New Roman"/>
                <w:kern w:val="0"/>
                <w:sz w:val="16"/>
                <w:szCs w:val="16"/>
              </w:rPr>
            </w:pPr>
            <w:r>
              <w:rPr>
                <w:rFonts w:ascii="Verdana" w:eastAsia="Calibri" w:hAnsi="Verdana" w:cs="Times New Roman"/>
                <w:kern w:val="0"/>
                <w:sz w:val="16"/>
                <w:szCs w:val="16"/>
              </w:rPr>
              <w:t xml:space="preserve">dr. n o zdr Jadwiga Krawczyńska, mgr Ewa  Jachymczyk </w:t>
            </w:r>
          </w:p>
        </w:tc>
      </w:tr>
      <w:tr w:rsidR="00BB45F6" w:rsidRPr="004F4FB6" w:rsidTr="00E86470">
        <w:tblPrEx>
          <w:jc w:val="left"/>
        </w:tblPrEx>
        <w:trPr>
          <w:trHeight w:val="288"/>
        </w:trPr>
        <w:tc>
          <w:tcPr>
            <w:tcW w:w="2662"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prowadzenia zajęć</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w:t>
            </w:r>
          </w:p>
        </w:tc>
        <w:tc>
          <w:tcPr>
            <w:tcW w:w="532"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Ć</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L</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Wa</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ZP</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Pr</w:t>
            </w:r>
          </w:p>
        </w:tc>
        <w:tc>
          <w:tcPr>
            <w:tcW w:w="2866"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Inne- jakie:</w:t>
            </w:r>
          </w:p>
        </w:tc>
        <w:tc>
          <w:tcPr>
            <w:tcW w:w="236"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gridAfter w:val="1"/>
          <w:wAfter w:w="236" w:type="dxa"/>
          <w:trHeight w:val="361"/>
        </w:trPr>
        <w:tc>
          <w:tcPr>
            <w:tcW w:w="2662"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godzin zajęć w sem.</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532"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30</w:t>
            </w: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2866" w:type="dxa"/>
            <w:gridSpan w:val="6"/>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gridAfter w:val="1"/>
          <w:wAfter w:w="236" w:type="dxa"/>
          <w:trHeight w:val="361"/>
        </w:trPr>
        <w:tc>
          <w:tcPr>
            <w:tcW w:w="9781" w:type="dxa"/>
            <w:gridSpan w:val="2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Calibri" w:eastAsia="Calibri" w:hAnsi="Calibri" w:cs="Times New Roman"/>
                <w:kern w:val="0"/>
                <w:sz w:val="20"/>
              </w:rPr>
              <w:t xml:space="preserve">Legenda: W – wykład, Ć – ćwiczenia, K- konwersatorium, L – laboratorium, P – projekt, Wa – warsztaty, </w:t>
            </w:r>
            <w:r w:rsidRPr="004F4FB6">
              <w:rPr>
                <w:rFonts w:ascii="Calibri" w:eastAsia="Calibri" w:hAnsi="Calibri" w:cs="Times New Roman"/>
                <w:kern w:val="0"/>
                <w:sz w:val="20"/>
              </w:rPr>
              <w:br/>
              <w:t>ZP – zajęcia praktyczne, Pr – praktyka</w:t>
            </w:r>
          </w:p>
        </w:tc>
      </w:tr>
      <w:tr w:rsidR="00BB45F6" w:rsidRPr="004F4FB6" w:rsidTr="00E86470">
        <w:tblPrEx>
          <w:jc w:val="left"/>
        </w:tblPrEx>
        <w:trPr>
          <w:gridAfter w:val="1"/>
          <w:wAfter w:w="236" w:type="dxa"/>
          <w:trHeight w:val="361"/>
        </w:trPr>
        <w:tc>
          <w:tcPr>
            <w:tcW w:w="2662"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Semestr(y) zajęć dla kierunku kształcenia</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drugi</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punktów ECTS za moduł</w:t>
            </w:r>
          </w:p>
        </w:tc>
        <w:tc>
          <w:tcPr>
            <w:tcW w:w="2724" w:type="dxa"/>
            <w:gridSpan w:val="5"/>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w:t>
            </w:r>
          </w:p>
        </w:tc>
      </w:tr>
      <w:tr w:rsidR="00BB45F6" w:rsidRPr="004F4FB6" w:rsidTr="00E86470">
        <w:tblPrEx>
          <w:jc w:val="left"/>
        </w:tblPrEx>
        <w:trPr>
          <w:gridAfter w:val="1"/>
          <w:wAfter w:w="236" w:type="dxa"/>
          <w:trHeight w:val="361"/>
        </w:trPr>
        <w:tc>
          <w:tcPr>
            <w:tcW w:w="2662"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Status przedmiotu</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obowiązkowy </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Język wykładowy</w:t>
            </w:r>
          </w:p>
        </w:tc>
        <w:tc>
          <w:tcPr>
            <w:tcW w:w="2724" w:type="dxa"/>
            <w:gridSpan w:val="5"/>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polski</w:t>
            </w:r>
          </w:p>
        </w:tc>
      </w:tr>
      <w:tr w:rsidR="00BB45F6" w:rsidRPr="004F4FB6" w:rsidTr="00E86470">
        <w:tblPrEx>
          <w:jc w:val="left"/>
        </w:tblPrEx>
        <w:trPr>
          <w:gridAfter w:val="1"/>
          <w:wAfter w:w="236" w:type="dxa"/>
          <w:trHeight w:val="361"/>
        </w:trPr>
        <w:tc>
          <w:tcPr>
            <w:tcW w:w="2662"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Wymagania wstępne</w:t>
            </w:r>
          </w:p>
        </w:tc>
        <w:tc>
          <w:tcPr>
            <w:tcW w:w="7119" w:type="dxa"/>
            <w:gridSpan w:val="21"/>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r w:rsidRPr="004F4FB6">
              <w:rPr>
                <w:rFonts w:ascii="Verdana" w:eastAsia="Times New Roman" w:hAnsi="Verdana" w:cs="Times New Roman"/>
                <w:kern w:val="0"/>
                <w:sz w:val="16"/>
                <w:szCs w:val="16"/>
                <w:lang w:eastAsia="ar-SA"/>
              </w:rPr>
              <w:t>Wiedza, umiejętności i kompetencje z zakresu: filozofia i podstawy etyki. Znajomość podstaw biologii, anatomii, fizjologii, podstaw pielęgniarstwa.</w:t>
            </w:r>
          </w:p>
        </w:tc>
      </w:tr>
      <w:tr w:rsidR="00BB45F6" w:rsidRPr="004F4FB6" w:rsidTr="00E86470">
        <w:tblPrEx>
          <w:jc w:val="left"/>
        </w:tblPrEx>
        <w:trPr>
          <w:gridAfter w:val="1"/>
          <w:wAfter w:w="236" w:type="dxa"/>
          <w:trHeight w:val="288"/>
        </w:trPr>
        <w:tc>
          <w:tcPr>
            <w:tcW w:w="9781" w:type="dxa"/>
            <w:gridSpan w:val="2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Cele kształcenia</w:t>
            </w:r>
          </w:p>
        </w:tc>
      </w:tr>
      <w:tr w:rsidR="00BB45F6" w:rsidRPr="004F4FB6" w:rsidTr="00E86470">
        <w:tblPrEx>
          <w:jc w:val="left"/>
        </w:tblPrEx>
        <w:trPr>
          <w:gridAfter w:val="1"/>
          <w:wAfter w:w="236" w:type="dxa"/>
          <w:trHeight w:val="361"/>
        </w:trPr>
        <w:tc>
          <w:tcPr>
            <w:tcW w:w="9781" w:type="dxa"/>
            <w:gridSpan w:val="2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r w:rsidRPr="004F4FB6">
              <w:rPr>
                <w:rFonts w:ascii="Verdana" w:eastAsia="Times New Roman" w:hAnsi="Verdana" w:cs="Times New Roman"/>
                <w:kern w:val="0"/>
                <w:sz w:val="16"/>
                <w:szCs w:val="16"/>
                <w:lang w:eastAsia="ar-SA"/>
              </w:rPr>
              <w:t>Opanowanie przez studenta wiedzy i umiejętności umożliwiających ocenę stanu zdrowia i przeprowadzenia badań fizykalnych zmierzających do postawienia diagnozy pielęgniarskiej o zdrowiu badanego oraz do wczesnego wykrywania zaburzeń i zapobiegania chorobom.</w:t>
            </w:r>
          </w:p>
        </w:tc>
      </w:tr>
      <w:tr w:rsidR="00BB45F6" w:rsidRPr="004F4FB6" w:rsidTr="00E86470">
        <w:trPr>
          <w:gridAfter w:val="1"/>
          <w:wAfter w:w="236" w:type="dxa"/>
          <w:trHeight w:val="397"/>
          <w:jc w:val="center"/>
        </w:trPr>
        <w:tc>
          <w:tcPr>
            <w:tcW w:w="9781" w:type="dxa"/>
            <w:gridSpan w:val="27"/>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Opis efektów kształcenia</w:t>
            </w:r>
            <w:r w:rsidRPr="004F4FB6">
              <w:rPr>
                <w:rFonts w:ascii="Verdana" w:eastAsia="Calibri" w:hAnsi="Verdana" w:cs="Times New Roman"/>
                <w:b/>
                <w:kern w:val="0"/>
                <w:sz w:val="16"/>
                <w:szCs w:val="16"/>
              </w:rPr>
              <w:t xml:space="preserve"> dla modułu (przedmiotu)</w:t>
            </w:r>
          </w:p>
        </w:tc>
      </w:tr>
      <w:tr w:rsidR="00BB45F6" w:rsidRPr="004F4FB6" w:rsidTr="00E86470">
        <w:trPr>
          <w:gridAfter w:val="1"/>
          <w:wAfter w:w="236" w:type="dxa"/>
          <w:trHeight w:val="558"/>
          <w:jc w:val="center"/>
        </w:trPr>
        <w:tc>
          <w:tcPr>
            <w:tcW w:w="713"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pl-PL"/>
              </w:rPr>
            </w:pPr>
            <w:r w:rsidRPr="004F4FB6">
              <w:rPr>
                <w:rFonts w:ascii="Verdana" w:eastAsia="Times New Roman" w:hAnsi="Verdana" w:cs="Times New Roman"/>
                <w:kern w:val="0"/>
                <w:sz w:val="14"/>
                <w:szCs w:val="16"/>
                <w:lang w:eastAsia="ar-SA"/>
              </w:rPr>
              <w:t xml:space="preserve">Efekt kształcenia </w:t>
            </w:r>
          </w:p>
        </w:tc>
        <w:tc>
          <w:tcPr>
            <w:tcW w:w="6502" w:type="dxa"/>
            <w:gridSpan w:val="21"/>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zna/wie/umie/potrafi:</w:t>
            </w:r>
          </w:p>
        </w:tc>
        <w:tc>
          <w:tcPr>
            <w:tcW w:w="1290" w:type="dxa"/>
            <w:gridSpan w:val="3"/>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kierunkowych)</w:t>
            </w:r>
          </w:p>
        </w:tc>
        <w:tc>
          <w:tcPr>
            <w:tcW w:w="1276" w:type="dxa"/>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obszarowych)</w:t>
            </w:r>
          </w:p>
        </w:tc>
      </w:tr>
      <w:tr w:rsidR="00BB45F6" w:rsidRPr="004F4FB6" w:rsidTr="00E86470">
        <w:trPr>
          <w:gridAfter w:val="1"/>
          <w:wAfter w:w="236" w:type="dxa"/>
          <w:trHeight w:val="284"/>
          <w:jc w:val="center"/>
        </w:trPr>
        <w:tc>
          <w:tcPr>
            <w:tcW w:w="9781"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WIEDZA</w:t>
            </w:r>
          </w:p>
        </w:tc>
      </w:tr>
      <w:tr w:rsidR="00BB45F6" w:rsidRPr="004F4FB6" w:rsidTr="00E86470">
        <w:trPr>
          <w:gridAfter w:val="1"/>
          <w:wAfter w:w="236" w:type="dxa"/>
          <w:trHeight w:val="284"/>
          <w:jc w:val="center"/>
        </w:trPr>
        <w:tc>
          <w:tcPr>
            <w:tcW w:w="7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W1</w:t>
            </w:r>
          </w:p>
        </w:tc>
        <w:tc>
          <w:tcPr>
            <w:tcW w:w="6502"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pojęcie i zasady prowadzenia badania podmiotowego i jego dokumentowania</w:t>
            </w:r>
          </w:p>
        </w:tc>
        <w:tc>
          <w:tcPr>
            <w:tcW w:w="1290"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PIEL.1P_W83</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C.W32.</w:t>
            </w:r>
          </w:p>
        </w:tc>
      </w:tr>
      <w:tr w:rsidR="00BB45F6" w:rsidRPr="004F4FB6" w:rsidTr="00E86470">
        <w:trPr>
          <w:gridAfter w:val="1"/>
          <w:wAfter w:w="236" w:type="dxa"/>
          <w:trHeight w:val="315"/>
          <w:jc w:val="center"/>
        </w:trPr>
        <w:tc>
          <w:tcPr>
            <w:tcW w:w="7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W2</w:t>
            </w:r>
          </w:p>
        </w:tc>
        <w:tc>
          <w:tcPr>
            <w:tcW w:w="6502"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metody i techniki kompleksowego badania przedmiotowego</w:t>
            </w:r>
          </w:p>
        </w:tc>
        <w:tc>
          <w:tcPr>
            <w:tcW w:w="1290"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PIEL.1P_W84</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C.W33.</w:t>
            </w:r>
          </w:p>
        </w:tc>
      </w:tr>
      <w:tr w:rsidR="00BB45F6" w:rsidRPr="004F4FB6" w:rsidTr="00E86470">
        <w:trPr>
          <w:gridAfter w:val="1"/>
          <w:wAfter w:w="236" w:type="dxa"/>
          <w:trHeight w:val="284"/>
          <w:jc w:val="center"/>
        </w:trPr>
        <w:tc>
          <w:tcPr>
            <w:tcW w:w="7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W3</w:t>
            </w:r>
          </w:p>
        </w:tc>
        <w:tc>
          <w:tcPr>
            <w:tcW w:w="6502"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znaczenie wyników badania podmiotowego i przedmiotowego w formułowaniu oceny stanu zdrowia pacjenta dla potrzeb opieki pielęgniarskiej</w:t>
            </w:r>
          </w:p>
        </w:tc>
        <w:tc>
          <w:tcPr>
            <w:tcW w:w="1290"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PIEL.1P_W85</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C.W34.</w:t>
            </w:r>
          </w:p>
        </w:tc>
      </w:tr>
      <w:tr w:rsidR="00BB45F6" w:rsidRPr="004F4FB6" w:rsidTr="00E86470">
        <w:trPr>
          <w:gridAfter w:val="1"/>
          <w:wAfter w:w="236" w:type="dxa"/>
          <w:trHeight w:val="284"/>
          <w:jc w:val="center"/>
        </w:trPr>
        <w:tc>
          <w:tcPr>
            <w:tcW w:w="7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W4</w:t>
            </w:r>
          </w:p>
        </w:tc>
        <w:tc>
          <w:tcPr>
            <w:tcW w:w="6502"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sposoby przeprowadzania badania fizykalnego z wykorzystaniem systemów teleinformatycznych lub systemów łączności</w:t>
            </w:r>
          </w:p>
        </w:tc>
        <w:tc>
          <w:tcPr>
            <w:tcW w:w="1290"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PIEL.1P_W86</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C.W.35.</w:t>
            </w:r>
          </w:p>
        </w:tc>
      </w:tr>
      <w:tr w:rsidR="00BB45F6" w:rsidRPr="004F4FB6" w:rsidTr="00E86470">
        <w:trPr>
          <w:gridAfter w:val="1"/>
          <w:wAfter w:w="236" w:type="dxa"/>
          <w:trHeight w:val="284"/>
          <w:jc w:val="center"/>
        </w:trPr>
        <w:tc>
          <w:tcPr>
            <w:tcW w:w="9781"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UMIEJĘTNOŚCI</w:t>
            </w:r>
          </w:p>
        </w:tc>
      </w:tr>
      <w:tr w:rsidR="00BB45F6" w:rsidRPr="004F4FB6" w:rsidTr="00E86470">
        <w:trPr>
          <w:gridAfter w:val="1"/>
          <w:wAfter w:w="236" w:type="dxa"/>
          <w:trHeight w:val="284"/>
          <w:jc w:val="center"/>
        </w:trPr>
        <w:tc>
          <w:tcPr>
            <w:tcW w:w="7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w:t>
            </w:r>
          </w:p>
        </w:tc>
        <w:tc>
          <w:tcPr>
            <w:tcW w:w="6502"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przeprowadzać badanie podmiotowe pacjenta, analizować i interpretować jego wyniki</w:t>
            </w:r>
          </w:p>
        </w:tc>
        <w:tc>
          <w:tcPr>
            <w:tcW w:w="1290"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PIEL.1P_U71</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C.U43.</w:t>
            </w:r>
          </w:p>
        </w:tc>
      </w:tr>
      <w:tr w:rsidR="00BB45F6" w:rsidRPr="004F4FB6" w:rsidTr="00E86470">
        <w:trPr>
          <w:gridAfter w:val="1"/>
          <w:wAfter w:w="236" w:type="dxa"/>
          <w:trHeight w:val="284"/>
          <w:jc w:val="center"/>
        </w:trPr>
        <w:tc>
          <w:tcPr>
            <w:tcW w:w="7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U2</w:t>
            </w:r>
          </w:p>
        </w:tc>
        <w:tc>
          <w:tcPr>
            <w:tcW w:w="6502"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 xml:space="preserve">rozpoznawać i interpretować podstawowe odrębności w badaniu dziecka i osoby dorosłej, w tym osoby w podeszłym wieku  </w:t>
            </w:r>
          </w:p>
        </w:tc>
        <w:tc>
          <w:tcPr>
            <w:tcW w:w="1290"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PIEL.1P_U72</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C.U44.</w:t>
            </w:r>
          </w:p>
        </w:tc>
      </w:tr>
      <w:tr w:rsidR="00BB45F6" w:rsidRPr="004F4FB6" w:rsidTr="00E86470">
        <w:trPr>
          <w:gridAfter w:val="1"/>
          <w:wAfter w:w="236" w:type="dxa"/>
          <w:trHeight w:val="284"/>
          <w:jc w:val="center"/>
        </w:trPr>
        <w:tc>
          <w:tcPr>
            <w:tcW w:w="7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U3</w:t>
            </w:r>
          </w:p>
        </w:tc>
        <w:tc>
          <w:tcPr>
            <w:tcW w:w="6502"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 xml:space="preserve">wykorzystywać techniki badania fizykalnego do oceny fizjologicznych i patologicznych funkcji skóry, zmysłów, głowy, klatki piersiowej, gruczołów piersiowych, jamy brzusznej, narządów płciowych, układu sercowo-naczyniowego, układu oddechowego, obwodowego układu krążenia, układu mięśniowo-szkieletowego i układu nerwowego oraz dokumentować wyniki badania fizykalnego i wykorzystywać je do oceny stanu zdrowia pacjenta </w:t>
            </w:r>
          </w:p>
        </w:tc>
        <w:tc>
          <w:tcPr>
            <w:tcW w:w="1290"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PIEL.1P_U73</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C.U45.</w:t>
            </w:r>
          </w:p>
        </w:tc>
      </w:tr>
      <w:tr w:rsidR="00BB45F6" w:rsidRPr="004F4FB6" w:rsidTr="00E86470">
        <w:trPr>
          <w:gridAfter w:val="1"/>
          <w:wAfter w:w="236" w:type="dxa"/>
          <w:trHeight w:val="284"/>
          <w:jc w:val="center"/>
        </w:trPr>
        <w:tc>
          <w:tcPr>
            <w:tcW w:w="7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U4</w:t>
            </w:r>
          </w:p>
        </w:tc>
        <w:tc>
          <w:tcPr>
            <w:tcW w:w="6502"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 xml:space="preserve">przeprowadzać kompleksowe badanie podmiotowe i przedmiotowe pacjenta, dokumentować wyniki badania oraz dokonywać ich analizy dla potrzeb opieki pielęgniarskiej </w:t>
            </w:r>
          </w:p>
        </w:tc>
        <w:tc>
          <w:tcPr>
            <w:tcW w:w="1290"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PIEL.1P_U74</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C.U46.</w:t>
            </w:r>
          </w:p>
        </w:tc>
      </w:tr>
      <w:tr w:rsidR="00BB45F6" w:rsidRPr="004F4FB6" w:rsidTr="00E86470">
        <w:trPr>
          <w:gridAfter w:val="1"/>
          <w:wAfter w:w="236" w:type="dxa"/>
          <w:trHeight w:val="284"/>
          <w:jc w:val="center"/>
        </w:trPr>
        <w:tc>
          <w:tcPr>
            <w:tcW w:w="7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U5</w:t>
            </w:r>
          </w:p>
        </w:tc>
        <w:tc>
          <w:tcPr>
            <w:tcW w:w="6502"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 xml:space="preserve">przeprowadzać badanie fizykalne z wykorzystaniem systemów teleinformatycznych </w:t>
            </w:r>
            <w:r w:rsidRPr="004F4FB6">
              <w:rPr>
                <w:rFonts w:ascii="Verdana" w:eastAsia="Times New Roman" w:hAnsi="Verdana" w:cs="Times New Roman"/>
                <w:kern w:val="0"/>
                <w:sz w:val="14"/>
                <w:szCs w:val="16"/>
                <w:lang w:eastAsia="ar-SA"/>
              </w:rPr>
              <w:lastRenderedPageBreak/>
              <w:t>lub systemów łączności</w:t>
            </w:r>
          </w:p>
        </w:tc>
        <w:tc>
          <w:tcPr>
            <w:tcW w:w="1290"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lastRenderedPageBreak/>
              <w:t>PIEL.1P_U75</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C.U47.</w:t>
            </w:r>
          </w:p>
        </w:tc>
      </w:tr>
      <w:tr w:rsidR="00BB45F6" w:rsidRPr="004F4FB6" w:rsidTr="00E86470">
        <w:trPr>
          <w:gridAfter w:val="1"/>
          <w:wAfter w:w="236" w:type="dxa"/>
          <w:trHeight w:val="284"/>
          <w:jc w:val="center"/>
        </w:trPr>
        <w:tc>
          <w:tcPr>
            <w:tcW w:w="9781"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lastRenderedPageBreak/>
              <w:t>KOMPETENCJE</w:t>
            </w:r>
          </w:p>
        </w:tc>
      </w:tr>
      <w:tr w:rsidR="00BB45F6" w:rsidRPr="004F4FB6" w:rsidTr="00E86470">
        <w:trPr>
          <w:gridAfter w:val="1"/>
          <w:wAfter w:w="236" w:type="dxa"/>
          <w:trHeight w:val="284"/>
          <w:jc w:val="center"/>
        </w:trPr>
        <w:tc>
          <w:tcPr>
            <w:tcW w:w="7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c>
          <w:tcPr>
            <w:tcW w:w="6502"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przestrzegać  praw pacjenta</w:t>
            </w:r>
          </w:p>
        </w:tc>
        <w:tc>
          <w:tcPr>
            <w:tcW w:w="1290"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PIEL.1P_K2</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K2.</w:t>
            </w:r>
          </w:p>
        </w:tc>
      </w:tr>
      <w:tr w:rsidR="00BB45F6" w:rsidRPr="004F4FB6" w:rsidTr="00E86470">
        <w:trPr>
          <w:gridAfter w:val="1"/>
          <w:wAfter w:w="236" w:type="dxa"/>
          <w:trHeight w:val="284"/>
          <w:jc w:val="center"/>
        </w:trPr>
        <w:tc>
          <w:tcPr>
            <w:tcW w:w="713"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K2</w:t>
            </w:r>
          </w:p>
        </w:tc>
        <w:tc>
          <w:tcPr>
            <w:tcW w:w="6502"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ponosić odpowiedzialność za wykonywane czynności zawodowe</w:t>
            </w:r>
          </w:p>
        </w:tc>
        <w:tc>
          <w:tcPr>
            <w:tcW w:w="1290"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PIEL.1P_K4</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K4.</w:t>
            </w:r>
          </w:p>
        </w:tc>
      </w:tr>
      <w:tr w:rsidR="00BB45F6" w:rsidRPr="004F4FB6" w:rsidTr="00E86470">
        <w:trPr>
          <w:gridAfter w:val="1"/>
          <w:wAfter w:w="236" w:type="dxa"/>
          <w:trHeight w:val="397"/>
          <w:jc w:val="center"/>
        </w:trPr>
        <w:tc>
          <w:tcPr>
            <w:tcW w:w="9781" w:type="dxa"/>
            <w:gridSpan w:val="27"/>
            <w:tcBorders>
              <w:top w:val="single" w:sz="4" w:space="0" w:color="auto"/>
              <w:left w:val="single" w:sz="4" w:space="0" w:color="auto"/>
              <w:bottom w:val="single" w:sz="6" w:space="0" w:color="auto"/>
              <w:right w:val="single" w:sz="4" w:space="0" w:color="auto"/>
            </w:tcBorders>
            <w:shd w:val="clear" w:color="auto" w:fill="8DB3E2"/>
            <w:vAlign w:val="center"/>
            <w:hideMark/>
          </w:tcPr>
          <w:p w:rsidR="00BB45F6" w:rsidRPr="004F4FB6" w:rsidRDefault="00BB45F6" w:rsidP="00E86470">
            <w:pPr>
              <w:suppressAutoHyphens/>
              <w:autoSpaceDE w:val="0"/>
              <w:autoSpaceDN w:val="0"/>
              <w:adjustRightInd w:val="0"/>
              <w:spacing w:after="0" w:line="276"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Metody weryfikacji efektów kształcenia</w:t>
            </w:r>
            <w:r w:rsidRPr="004F4FB6">
              <w:rPr>
                <w:rFonts w:ascii="Verdana" w:eastAsia="Calibri" w:hAnsi="Verdana" w:cs="Times New Roman"/>
                <w:b/>
                <w:kern w:val="0"/>
                <w:sz w:val="16"/>
                <w:szCs w:val="16"/>
              </w:rPr>
              <w:t xml:space="preserve"> dla modułu (przedmiotu) w odniesieniu do form zajęć</w:t>
            </w:r>
          </w:p>
        </w:tc>
      </w:tr>
      <w:tr w:rsidR="00BB45F6" w:rsidRPr="004F4FB6" w:rsidTr="00E86470">
        <w:trPr>
          <w:gridAfter w:val="1"/>
          <w:wAfter w:w="236" w:type="dxa"/>
          <w:cantSplit/>
          <w:trHeight w:val="420"/>
          <w:jc w:val="center"/>
        </w:trPr>
        <w:tc>
          <w:tcPr>
            <w:tcW w:w="1989" w:type="dxa"/>
            <w:gridSpan w:val="4"/>
            <w:vMerge w:val="restart"/>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pl-PL"/>
              </w:rPr>
            </w:pPr>
            <w:r w:rsidRPr="004F4FB6">
              <w:rPr>
                <w:rFonts w:ascii="Verdana" w:eastAsia="Times New Roman" w:hAnsi="Verdana" w:cs="Times New Roman"/>
                <w:b/>
                <w:kern w:val="0"/>
                <w:sz w:val="16"/>
                <w:szCs w:val="16"/>
                <w:lang w:eastAsia="ar-SA"/>
              </w:rPr>
              <w:t>Efekt kształcenia</w:t>
            </w:r>
          </w:p>
        </w:tc>
        <w:tc>
          <w:tcPr>
            <w:tcW w:w="7792" w:type="dxa"/>
            <w:gridSpan w:val="23"/>
            <w:tcBorders>
              <w:top w:val="single" w:sz="6" w:space="0" w:color="auto"/>
              <w:left w:val="single" w:sz="4"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Forma zajęć dydaktycznych</w:t>
            </w:r>
          </w:p>
        </w:tc>
      </w:tr>
      <w:tr w:rsidR="00BB45F6" w:rsidRPr="004F4FB6" w:rsidTr="00E86470">
        <w:trPr>
          <w:gridAfter w:val="1"/>
          <w:wAfter w:w="236" w:type="dxa"/>
          <w:cantSplit/>
          <w:trHeight w:val="1784"/>
          <w:jc w:val="center"/>
        </w:trPr>
        <w:tc>
          <w:tcPr>
            <w:tcW w:w="1989" w:type="dxa"/>
            <w:gridSpan w:val="4"/>
            <w:vMerge/>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b/>
                <w:kern w:val="0"/>
                <w:sz w:val="16"/>
                <w:szCs w:val="16"/>
                <w:lang w:eastAsia="ar-SA"/>
              </w:rPr>
            </w:pP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ustny</w:t>
            </w: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pisemny</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Cząstkowa praca pisemna</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Praca pisemna końcowa (np. esej)</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Kolokwium</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Projekt/ prezentacja</w:t>
            </w:r>
          </w:p>
        </w:tc>
        <w:tc>
          <w:tcPr>
            <w:tcW w:w="788" w:type="dxa"/>
            <w:gridSpan w:val="4"/>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Sprawozdanie</w:t>
            </w:r>
          </w:p>
        </w:tc>
        <w:tc>
          <w:tcPr>
            <w:tcW w:w="787" w:type="dxa"/>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Aktywność na zajęciach</w:t>
            </w:r>
          </w:p>
        </w:tc>
        <w:tc>
          <w:tcPr>
            <w:tcW w:w="1493" w:type="dxa"/>
            <w:gridSpan w:val="2"/>
            <w:tcBorders>
              <w:top w:val="single" w:sz="6" w:space="0" w:color="auto"/>
              <w:left w:val="single" w:sz="4" w:space="0" w:color="auto"/>
              <w:bottom w:val="single" w:sz="6" w:space="0" w:color="auto"/>
              <w:right w:val="single" w:sz="6" w:space="0" w:color="auto"/>
            </w:tcBorders>
            <w:shd w:val="clear" w:color="auto" w:fill="C6D9F1"/>
            <w:textDirection w:val="btL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inne ...</w:t>
            </w:r>
          </w:p>
        </w:tc>
      </w:tr>
      <w:tr w:rsidR="00BB45F6" w:rsidRPr="004F4FB6" w:rsidTr="00E86470">
        <w:trPr>
          <w:gridAfter w:val="1"/>
          <w:wAfter w:w="236" w:type="dxa"/>
          <w:trHeight w:val="339"/>
          <w:jc w:val="center"/>
        </w:trPr>
        <w:tc>
          <w:tcPr>
            <w:tcW w:w="9781"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WIEDZA</w:t>
            </w:r>
          </w:p>
        </w:tc>
      </w:tr>
      <w:tr w:rsidR="00BB45F6" w:rsidRPr="004F4FB6" w:rsidTr="00E86470">
        <w:trPr>
          <w:gridAfter w:val="1"/>
          <w:wAfter w:w="236" w:type="dxa"/>
          <w:trHeight w:hRule="exact" w:val="339"/>
          <w:jc w:val="center"/>
        </w:trPr>
        <w:tc>
          <w:tcPr>
            <w:tcW w:w="1989"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W1</w:t>
            </w: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86"/>
          <w:jc w:val="center"/>
        </w:trPr>
        <w:tc>
          <w:tcPr>
            <w:tcW w:w="1989"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W2</w:t>
            </w: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91"/>
          <w:jc w:val="center"/>
        </w:trPr>
        <w:tc>
          <w:tcPr>
            <w:tcW w:w="1989"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W3</w:t>
            </w: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hRule="exact" w:val="291"/>
          <w:jc w:val="center"/>
        </w:trPr>
        <w:tc>
          <w:tcPr>
            <w:tcW w:w="1989"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W4</w:t>
            </w: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val="257"/>
          <w:jc w:val="center"/>
        </w:trPr>
        <w:tc>
          <w:tcPr>
            <w:tcW w:w="9781"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UMIEJĘTNOŚCI</w:t>
            </w:r>
          </w:p>
        </w:tc>
      </w:tr>
      <w:tr w:rsidR="00BB45F6" w:rsidRPr="004F4FB6" w:rsidTr="00E86470">
        <w:trPr>
          <w:gridAfter w:val="1"/>
          <w:wAfter w:w="236" w:type="dxa"/>
          <w:trHeight w:hRule="exact" w:val="257"/>
          <w:jc w:val="center"/>
        </w:trPr>
        <w:tc>
          <w:tcPr>
            <w:tcW w:w="1989"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gridAfter w:val="1"/>
          <w:wAfter w:w="236" w:type="dxa"/>
          <w:trHeight w:hRule="exact" w:val="306"/>
          <w:jc w:val="center"/>
        </w:trPr>
        <w:tc>
          <w:tcPr>
            <w:tcW w:w="1989"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gridAfter w:val="1"/>
          <w:wAfter w:w="236" w:type="dxa"/>
          <w:trHeight w:hRule="exact" w:val="283"/>
          <w:jc w:val="center"/>
        </w:trPr>
        <w:tc>
          <w:tcPr>
            <w:tcW w:w="1989"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gridAfter w:val="1"/>
          <w:wAfter w:w="236" w:type="dxa"/>
          <w:trHeight w:hRule="exact" w:val="283"/>
          <w:jc w:val="center"/>
        </w:trPr>
        <w:tc>
          <w:tcPr>
            <w:tcW w:w="1989"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U4</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gridAfter w:val="1"/>
          <w:wAfter w:w="236" w:type="dxa"/>
          <w:trHeight w:hRule="exact" w:val="283"/>
          <w:jc w:val="center"/>
        </w:trPr>
        <w:tc>
          <w:tcPr>
            <w:tcW w:w="1989"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U5</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gridAfter w:val="1"/>
          <w:wAfter w:w="236" w:type="dxa"/>
          <w:trHeight w:val="273"/>
          <w:jc w:val="center"/>
        </w:trPr>
        <w:tc>
          <w:tcPr>
            <w:tcW w:w="9781"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KOMPETENCJE</w:t>
            </w:r>
          </w:p>
        </w:tc>
      </w:tr>
      <w:tr w:rsidR="00BB45F6" w:rsidRPr="004F4FB6" w:rsidTr="00E86470">
        <w:trPr>
          <w:gridAfter w:val="1"/>
          <w:wAfter w:w="236" w:type="dxa"/>
          <w:trHeight w:hRule="exact" w:val="276"/>
          <w:jc w:val="center"/>
        </w:trPr>
        <w:tc>
          <w:tcPr>
            <w:tcW w:w="1989"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gridAfter w:val="1"/>
          <w:wAfter w:w="236" w:type="dxa"/>
          <w:trHeight w:hRule="exact" w:val="295"/>
          <w:jc w:val="center"/>
        </w:trPr>
        <w:tc>
          <w:tcPr>
            <w:tcW w:w="1989"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bl>
    <w:p w:rsidR="00BB45F6" w:rsidRPr="004F4FB6" w:rsidRDefault="00BB45F6" w:rsidP="00BB45F6">
      <w:pPr>
        <w:suppressAutoHyphens/>
        <w:spacing w:after="0" w:line="240" w:lineRule="auto"/>
        <w:rPr>
          <w:rFonts w:ascii="Verdana" w:eastAsia="Calibri" w:hAnsi="Verdana" w:cs="Times New Roman"/>
          <w:b/>
          <w:kern w:val="0"/>
          <w:sz w:val="16"/>
          <w:szCs w:val="16"/>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b/>
          <w:kern w:val="0"/>
          <w:sz w:val="20"/>
          <w:szCs w:val="24"/>
          <w:u w:val="single"/>
          <w:lang w:eastAsia="pl-PL"/>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lastRenderedPageBreak/>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605"/>
        <w:gridCol w:w="4591"/>
        <w:gridCol w:w="1031"/>
        <w:gridCol w:w="1909"/>
      </w:tblGrid>
      <w:tr w:rsidR="00BB45F6" w:rsidRPr="004F4FB6" w:rsidTr="00E86470">
        <w:trPr>
          <w:trHeight w:val="397"/>
          <w:jc w:val="center"/>
        </w:trPr>
        <w:tc>
          <w:tcPr>
            <w:tcW w:w="786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Treść modułu (przedmiotu) kształcenia (program wykładów i pozostałych zajęć)</w:t>
            </w:r>
          </w:p>
        </w:tc>
        <w:tc>
          <w:tcPr>
            <w:tcW w:w="190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Odniesienie do efektów kształcenia</w:t>
            </w:r>
          </w:p>
        </w:tc>
      </w:tr>
      <w:tr w:rsidR="00BB45F6" w:rsidRPr="004F4FB6" w:rsidTr="00E86470">
        <w:trPr>
          <w:trHeight w:val="397"/>
          <w:jc w:val="center"/>
        </w:trPr>
        <w:tc>
          <w:tcPr>
            <w:tcW w:w="7867" w:type="dxa"/>
            <w:gridSpan w:val="4"/>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autoSpaceDE w:val="0"/>
              <w:autoSpaceDN w:val="0"/>
              <w:adjustRightInd w:val="0"/>
              <w:spacing w:after="0" w:line="240" w:lineRule="auto"/>
              <w:rPr>
                <w:rFonts w:ascii="Calibri" w:eastAsia="Calibri" w:hAnsi="Calibri" w:cs="Times New Roman"/>
                <w:kern w:val="0"/>
              </w:rPr>
            </w:pPr>
            <w:r w:rsidRPr="004F4FB6">
              <w:rPr>
                <w:rFonts w:ascii="Calibri" w:eastAsia="Calibri" w:hAnsi="Calibri" w:cs="Times New Roman"/>
                <w:kern w:val="0"/>
              </w:rPr>
              <w:t>WYKŁADY</w:t>
            </w:r>
          </w:p>
          <w:p w:rsidR="00BB45F6" w:rsidRPr="004F4FB6" w:rsidRDefault="00BB45F6" w:rsidP="00620711">
            <w:pPr>
              <w:widowControl w:val="0"/>
              <w:numPr>
                <w:ilvl w:val="0"/>
                <w:numId w:val="48"/>
              </w:numPr>
              <w:suppressAutoHyphens/>
              <w:autoSpaceDE w:val="0"/>
              <w:autoSpaceDN w:val="0"/>
              <w:adjustRightInd w:val="0"/>
              <w:spacing w:after="0" w:line="240" w:lineRule="auto"/>
              <w:contextualSpacing/>
              <w:rPr>
                <w:rFonts w:ascii="Verdana" w:eastAsia="Times New Roman" w:hAnsi="Verdana" w:cs="Times New Roman"/>
                <w:kern w:val="0"/>
                <w:sz w:val="16"/>
                <w:szCs w:val="16"/>
                <w:lang w:eastAsia="pl-PL"/>
              </w:rPr>
            </w:pPr>
            <w:r w:rsidRPr="004F4FB6">
              <w:rPr>
                <w:rFonts w:ascii="Calibri" w:eastAsia="Calibri" w:hAnsi="Calibri" w:cs="Times New Roman"/>
                <w:kern w:val="0"/>
              </w:rPr>
              <w:t>Ś</w:t>
            </w:r>
            <w:r w:rsidRPr="004F4FB6">
              <w:rPr>
                <w:rFonts w:ascii="Verdana" w:eastAsia="Times New Roman" w:hAnsi="Verdana" w:cs="Times New Roman"/>
                <w:kern w:val="0"/>
                <w:sz w:val="16"/>
                <w:szCs w:val="16"/>
                <w:lang w:eastAsia="pl-PL"/>
              </w:rPr>
              <w:t xml:space="preserve">rodowisko fizyczne i uwarunkowania psychologiczne badania. </w:t>
            </w:r>
          </w:p>
          <w:p w:rsidR="00BB45F6" w:rsidRPr="004F4FB6" w:rsidRDefault="00BB45F6" w:rsidP="00620711">
            <w:pPr>
              <w:widowControl w:val="0"/>
              <w:numPr>
                <w:ilvl w:val="0"/>
                <w:numId w:val="48"/>
              </w:numPr>
              <w:suppressAutoHyphens/>
              <w:autoSpaceDE w:val="0"/>
              <w:autoSpaceDN w:val="0"/>
              <w:adjustRightInd w:val="0"/>
              <w:spacing w:after="0" w:line="240" w:lineRule="auto"/>
              <w:contextualSpacing/>
              <w:rPr>
                <w:rFonts w:ascii="Verdana" w:eastAsia="Times New Roman" w:hAnsi="Verdana" w:cs="Times New Roman"/>
                <w:kern w:val="0"/>
                <w:sz w:val="16"/>
                <w:szCs w:val="16"/>
                <w:lang w:eastAsia="pl-PL"/>
              </w:rPr>
            </w:pPr>
            <w:r w:rsidRPr="004F4FB6">
              <w:rPr>
                <w:rFonts w:ascii="Calibri" w:eastAsia="Calibri" w:hAnsi="Calibri" w:cs="Times New Roman"/>
                <w:kern w:val="0"/>
              </w:rPr>
              <w:t>S</w:t>
            </w:r>
            <w:r w:rsidRPr="004F4FB6">
              <w:rPr>
                <w:rFonts w:ascii="Verdana" w:eastAsia="Times New Roman" w:hAnsi="Verdana" w:cs="Times New Roman"/>
                <w:kern w:val="0"/>
                <w:sz w:val="16"/>
                <w:szCs w:val="16"/>
                <w:lang w:eastAsia="pl-PL"/>
              </w:rPr>
              <w:t xml:space="preserve">ytuacje stanowiące szczególne wyzwania. </w:t>
            </w:r>
          </w:p>
          <w:p w:rsidR="00BB45F6" w:rsidRPr="003E1115" w:rsidRDefault="00BB45F6" w:rsidP="00620711">
            <w:pPr>
              <w:widowControl w:val="0"/>
              <w:numPr>
                <w:ilvl w:val="0"/>
                <w:numId w:val="48"/>
              </w:numPr>
              <w:suppressAutoHyphens/>
              <w:autoSpaceDE w:val="0"/>
              <w:autoSpaceDN w:val="0"/>
              <w:adjustRightInd w:val="0"/>
              <w:spacing w:after="0" w:line="240" w:lineRule="auto"/>
              <w:contextualSpacing/>
              <w:rPr>
                <w:rFonts w:ascii="Verdana" w:eastAsia="Batang" w:hAnsi="Verdana" w:cs="NimbusRomNo9L-Regu"/>
                <w:b/>
                <w:bCs/>
                <w:kern w:val="0"/>
                <w:sz w:val="16"/>
                <w:szCs w:val="16"/>
                <w:lang w:eastAsia="ko-KR" w:bidi="he-IL"/>
              </w:rPr>
            </w:pPr>
            <w:r w:rsidRPr="004F4FB6">
              <w:rPr>
                <w:rFonts w:ascii="Calibri" w:eastAsia="Calibri" w:hAnsi="Calibri" w:cs="Times New Roman"/>
                <w:kern w:val="0"/>
              </w:rPr>
              <w:t>P</w:t>
            </w:r>
            <w:r w:rsidRPr="004F4FB6">
              <w:rPr>
                <w:rFonts w:ascii="Verdana" w:eastAsia="Times New Roman" w:hAnsi="Verdana" w:cs="Times New Roman"/>
                <w:kern w:val="0"/>
                <w:sz w:val="16"/>
                <w:szCs w:val="16"/>
                <w:lang w:eastAsia="pl-PL"/>
              </w:rPr>
              <w:t>rzegląd poszczególnych układów organizmu</w:t>
            </w:r>
          </w:p>
          <w:p w:rsidR="00BB45F6" w:rsidRPr="004F4FB6" w:rsidRDefault="00BB45F6" w:rsidP="00E86470">
            <w:p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ĆWICZENIA</w:t>
            </w:r>
          </w:p>
          <w:p w:rsidR="00BB45F6" w:rsidRPr="004F4FB6" w:rsidRDefault="00BB45F6" w:rsidP="00620711">
            <w:pPr>
              <w:widowControl w:val="0"/>
              <w:numPr>
                <w:ilvl w:val="0"/>
                <w:numId w:val="49"/>
              </w:numPr>
              <w:suppressAutoHyphens/>
              <w:autoSpaceDE w:val="0"/>
              <w:autoSpaceDN w:val="0"/>
              <w:adjustRightInd w:val="0"/>
              <w:spacing w:after="0" w:line="240" w:lineRule="auto"/>
              <w:contextualSpacing/>
              <w:rPr>
                <w:rFonts w:ascii="Verdana" w:eastAsia="Times New Roman" w:hAnsi="Verdana" w:cs="Times New Roman"/>
                <w:kern w:val="0"/>
                <w:sz w:val="16"/>
                <w:szCs w:val="16"/>
                <w:lang w:eastAsia="pl-PL"/>
              </w:rPr>
            </w:pPr>
            <w:r w:rsidRPr="004F4FB6">
              <w:rPr>
                <w:rFonts w:ascii="Calibri" w:eastAsia="Calibri" w:hAnsi="Calibri" w:cs="Times New Roman"/>
                <w:kern w:val="0"/>
              </w:rPr>
              <w:t>P</w:t>
            </w:r>
            <w:r w:rsidRPr="004F4FB6">
              <w:rPr>
                <w:rFonts w:ascii="Verdana" w:eastAsia="Times New Roman" w:hAnsi="Verdana" w:cs="Times New Roman"/>
                <w:kern w:val="0"/>
                <w:sz w:val="16"/>
                <w:szCs w:val="16"/>
                <w:lang w:eastAsia="pl-PL"/>
              </w:rPr>
              <w:t>rzygotowanie własne i otoczenia do kontaktu osobą badaną.</w:t>
            </w:r>
          </w:p>
          <w:p w:rsidR="00BB45F6" w:rsidRPr="004F4FB6" w:rsidRDefault="00BB45F6" w:rsidP="00620711">
            <w:pPr>
              <w:widowControl w:val="0"/>
              <w:numPr>
                <w:ilvl w:val="0"/>
                <w:numId w:val="49"/>
              </w:numPr>
              <w:suppressAutoHyphens/>
              <w:autoSpaceDE w:val="0"/>
              <w:autoSpaceDN w:val="0"/>
              <w:adjustRightInd w:val="0"/>
              <w:spacing w:after="0" w:line="240" w:lineRule="auto"/>
              <w:ind w:right="425"/>
              <w:contextualSpacing/>
              <w:rPr>
                <w:rFonts w:ascii="Verdana" w:eastAsia="Times New Roman" w:hAnsi="Verdana" w:cs="Times New Roman"/>
                <w:kern w:val="0"/>
                <w:sz w:val="16"/>
                <w:szCs w:val="16"/>
                <w:lang w:eastAsia="pl-PL"/>
              </w:rPr>
            </w:pPr>
            <w:r w:rsidRPr="004F4FB6">
              <w:rPr>
                <w:rFonts w:ascii="Verdana" w:eastAsia="Calibri" w:hAnsi="Verdana" w:cs="Times New Roman"/>
                <w:kern w:val="0"/>
                <w:sz w:val="16"/>
                <w:szCs w:val="16"/>
              </w:rPr>
              <w:t>R</w:t>
            </w:r>
            <w:r w:rsidRPr="004F4FB6">
              <w:rPr>
                <w:rFonts w:ascii="Verdana" w:eastAsia="Times New Roman" w:hAnsi="Verdana" w:cs="Times New Roman"/>
                <w:kern w:val="0"/>
                <w:sz w:val="16"/>
                <w:szCs w:val="16"/>
                <w:lang w:eastAsia="pl-PL"/>
              </w:rPr>
              <w:t>ola wywiadu w badaniu fizykalnym. Szczegółowy dotyczący funkcjonowania poszczególnych układów organizmu człowieka: skóry i jej tworów, narządów zmysłów, narządu ruchu, brzucha, kardiologiczny, pulmunologiczny, otolaryngologiczny, neurologiczny, urologiczny. OLD. CARD.</w:t>
            </w:r>
          </w:p>
          <w:p w:rsidR="00BB45F6" w:rsidRPr="004F4FB6" w:rsidRDefault="00BB45F6" w:rsidP="00620711">
            <w:pPr>
              <w:widowControl w:val="0"/>
              <w:numPr>
                <w:ilvl w:val="0"/>
                <w:numId w:val="49"/>
              </w:numPr>
              <w:suppressAutoHyphens/>
              <w:autoSpaceDE w:val="0"/>
              <w:autoSpaceDN w:val="0"/>
              <w:adjustRightInd w:val="0"/>
              <w:spacing w:after="0" w:line="240" w:lineRule="auto"/>
              <w:ind w:right="425"/>
              <w:contextualSpacing/>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pl-PL"/>
              </w:rPr>
              <w:t xml:space="preserve">Ocena sprawności psychoruchowej w badaniach fizykalnych.  </w:t>
            </w:r>
          </w:p>
          <w:p w:rsidR="00BB45F6" w:rsidRPr="004F4FB6" w:rsidRDefault="00BB45F6" w:rsidP="00E86470">
            <w:pPr>
              <w:suppressAutoHyphens/>
              <w:spacing w:after="0" w:line="240" w:lineRule="auto"/>
              <w:ind w:right="425"/>
              <w:rPr>
                <w:rFonts w:ascii="Verdana" w:eastAsia="Calibri" w:hAnsi="Verdana" w:cs="Times New Roman"/>
                <w:kern w:val="0"/>
                <w:sz w:val="16"/>
                <w:szCs w:val="16"/>
              </w:rPr>
            </w:pPr>
          </w:p>
        </w:tc>
        <w:tc>
          <w:tcPr>
            <w:tcW w:w="1909"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C.W32.</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C.W33.</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C.W34.</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C.W35.</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C.U43.</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C.U44.</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C.U45.</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C.U46.</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C.U47.</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K.2.</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K.3.</w:t>
            </w: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Zalecana literatura i pomoce naukowe</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Times New Roman" w:hAnsi="Verdana" w:cs="Times New Roman"/>
                <w:i/>
                <w:kern w:val="0"/>
                <w:sz w:val="16"/>
                <w:szCs w:val="16"/>
                <w:lang w:eastAsia="pl-PL"/>
              </w:rPr>
            </w:pPr>
          </w:p>
          <w:p w:rsidR="00BB45F6" w:rsidRPr="004F4FB6" w:rsidRDefault="00BB45F6" w:rsidP="00E86470">
            <w:pPr>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Literatura podstawowa</w:t>
            </w:r>
          </w:p>
          <w:p w:rsidR="00BB45F6" w:rsidRPr="004F4FB6" w:rsidRDefault="00BB45F6" w:rsidP="00620711">
            <w:pPr>
              <w:widowControl w:val="0"/>
              <w:numPr>
                <w:ilvl w:val="0"/>
                <w:numId w:val="50"/>
              </w:numPr>
              <w:suppressAutoHyphens/>
              <w:autoSpaceDE w:val="0"/>
              <w:autoSpaceDN w:val="0"/>
              <w:adjustRightInd w:val="0"/>
              <w:spacing w:after="0" w:line="240" w:lineRule="auto"/>
              <w:contextualSpacing/>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pl-PL"/>
              </w:rPr>
              <w:t>Dyk D.: Badanie fizykalne w pielęgniarstwie. PZWL Warszawa 2020.</w:t>
            </w:r>
          </w:p>
          <w:p w:rsidR="00BB45F6" w:rsidRPr="004F4FB6" w:rsidRDefault="00BB45F6" w:rsidP="00620711">
            <w:pPr>
              <w:widowControl w:val="0"/>
              <w:numPr>
                <w:ilvl w:val="0"/>
                <w:numId w:val="50"/>
              </w:numPr>
              <w:suppressAutoHyphens/>
              <w:autoSpaceDE w:val="0"/>
              <w:autoSpaceDN w:val="0"/>
              <w:adjustRightInd w:val="0"/>
              <w:spacing w:after="0" w:line="240" w:lineRule="auto"/>
              <w:contextualSpacing/>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pl-PL"/>
              </w:rPr>
              <w:t>Krajewska-Kułak E., Szczepański M. (red):Badanie fizykalne w praktyce pielęgniarek i położnych. Czelej, Lublin 2008.</w:t>
            </w:r>
          </w:p>
          <w:p w:rsidR="00BB45F6" w:rsidRPr="004F4FB6" w:rsidRDefault="00BB45F6" w:rsidP="00620711">
            <w:pPr>
              <w:widowControl w:val="0"/>
              <w:numPr>
                <w:ilvl w:val="0"/>
                <w:numId w:val="50"/>
              </w:numPr>
              <w:suppressAutoHyphens/>
              <w:autoSpaceDE w:val="0"/>
              <w:autoSpaceDN w:val="0"/>
              <w:adjustRightInd w:val="0"/>
              <w:spacing w:after="0" w:line="240" w:lineRule="auto"/>
              <w:contextualSpacing/>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pl-PL"/>
              </w:rPr>
              <w:t xml:space="preserve">C. Collins R.: Douglas Algorytmy interpretacji objawów klinicznych. Medipage, Warszawa 2010. </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Literatura uzupełniająca</w:t>
            </w:r>
          </w:p>
          <w:p w:rsidR="00BB45F6" w:rsidRPr="003E1115" w:rsidRDefault="00BB45F6" w:rsidP="00620711">
            <w:pPr>
              <w:widowControl w:val="0"/>
              <w:numPr>
                <w:ilvl w:val="0"/>
                <w:numId w:val="50"/>
              </w:numPr>
              <w:suppressAutoHyphens/>
              <w:autoSpaceDE w:val="0"/>
              <w:autoSpaceDN w:val="0"/>
              <w:adjustRightInd w:val="0"/>
              <w:spacing w:after="0" w:line="240" w:lineRule="auto"/>
              <w:contextualSpacing/>
              <w:rPr>
                <w:rFonts w:ascii="Verdana" w:eastAsia="Times New Roman" w:hAnsi="Verdana" w:cs="Arial"/>
                <w:kern w:val="0"/>
                <w:sz w:val="16"/>
                <w:szCs w:val="16"/>
                <w:lang w:eastAsia="pl-PL"/>
              </w:rPr>
            </w:pPr>
            <w:r w:rsidRPr="004F4FB6">
              <w:rPr>
                <w:rFonts w:ascii="Verdana" w:eastAsia="Times New Roman" w:hAnsi="Verdana" w:cs="Times New Roman"/>
                <w:kern w:val="0"/>
                <w:sz w:val="16"/>
                <w:szCs w:val="16"/>
                <w:lang w:eastAsia="pl-PL"/>
              </w:rPr>
              <w:t>Zaborowski P.: Podstawy badania klinicznego. Medipage, Warszawa 2016.</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Bilans punktów ECTS</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Forma nakładu pracy studenta </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aktywność, przygotowanie sprawozdania, itp.)</w:t>
            </w:r>
          </w:p>
        </w:tc>
        <w:tc>
          <w:tcPr>
            <w:tcW w:w="2940"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Obciążenie studenta [h]</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b/>
                <w:kern w:val="0"/>
                <w:sz w:val="16"/>
                <w:szCs w:val="16"/>
              </w:rPr>
              <w:t>Liczba godzin realizowanych przy bezpośrednim udziale nauczyciela akademickiego</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wykładach</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konwersatoriach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ćwiczeniach</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30</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laboratoryjnych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projektowych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(2 – 3 razy w semestrze)</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projektowych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egzaminie/kolokwium zaliczeniowym przedmiotu</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Inne – jakie? </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realizowanych przy bezpośrednim udziale nauczyciela akademickiego (suma pozycji 1.1 – 1.9)</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45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(1 pkt ECTS = 25 godzin obciążenia studenta, zaokrąglić do 0,1 pkt ECTS)</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2,5</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Samodzielna praca studenta</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studiowanie tematyki wykładów</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ćwiczeń</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4</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2.3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kolokwiów</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zajęć laboratoryjnych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Wykonywanie sprawozdań</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Realizacja samodzielnie wykonywanych zadań (projektów, dokumentacji)</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kolokwium końcowego z ćwiczeń/laboratorium</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egzaminu/kolokwium końcowego z wykładów</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samodzielnej pracy studenta (suma 2.1 – 2.9)</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 xml:space="preserve">Liczba punktów ECTS, uzyskiwanych przez studenta w ramach samodzielnej pracy </w:t>
            </w:r>
            <w:r w:rsidRPr="004F4FB6">
              <w:rPr>
                <w:rFonts w:ascii="Verdana" w:eastAsia="Calibri" w:hAnsi="Verdana" w:cs="Times New Roman"/>
                <w:i/>
                <w:kern w:val="0"/>
                <w:sz w:val="16"/>
                <w:szCs w:val="16"/>
              </w:rPr>
              <w:t>(1 pkt ECTS = 25-30 godzin obciążenia studenta, zaokrąglić do 0,1 pkt ECTS)</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0,</w:t>
            </w:r>
            <w:r>
              <w:rPr>
                <w:rFonts w:ascii="Verdana" w:eastAsia="Calibri" w:hAnsi="Verdana" w:cs="Times New Roman"/>
                <w:kern w:val="0"/>
                <w:sz w:val="16"/>
                <w:szCs w:val="16"/>
              </w:rPr>
              <w:t>5</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Sumaryczne obciążenie pracą studenta (suma 1.10+2.10)</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60</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Times New Roman"/>
                <w:b/>
                <w:kern w:val="0"/>
                <w:sz w:val="20"/>
                <w:szCs w:val="16"/>
              </w:rPr>
            </w:pPr>
            <w:r w:rsidRPr="004F4FB6">
              <w:rPr>
                <w:rFonts w:ascii="Verdana" w:eastAsia="Calibri" w:hAnsi="Verdana" w:cs="Times New Roman"/>
                <w:b/>
                <w:kern w:val="0"/>
                <w:sz w:val="20"/>
                <w:szCs w:val="16"/>
              </w:rPr>
              <w:t>Punkty ECTS za moduł (suma 1.11+2.11)</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3</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Nakład pracy związany z zajęciami o charakterze praktycznym, w tym</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praktyczne (Wydział Nauk o Zdrowiu)</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o charakterze praktycznym (1.2 – 1.8, 2.2 – 2.7, inne)</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40</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Praktyka zawodowa</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Łączny nakład pracy związany z zajęciami o charakterze praktycznym</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40</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i/>
                <w:kern w:val="0"/>
                <w:sz w:val="16"/>
                <w:szCs w:val="16"/>
              </w:rPr>
              <w:t>(1 pkt ECTS = 25-30 godzin obciążenia studenta, zaokrąglić do 0,1 pkt ECTS)</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1,6</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Uwagi</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2245"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Strona internetowa modułu:</w:t>
            </w:r>
          </w:p>
        </w:tc>
        <w:tc>
          <w:tcPr>
            <w:tcW w:w="7531"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i/>
                <w:kern w:val="0"/>
                <w:sz w:val="16"/>
                <w:szCs w:val="16"/>
              </w:rPr>
            </w:pPr>
          </w:p>
        </w:tc>
      </w:tr>
    </w:tbl>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r w:rsidRPr="004F4FB6">
        <w:rPr>
          <w:rFonts w:ascii="Verdana" w:eastAsia="Calibri" w:hAnsi="Verdana" w:cs="Times New Roman"/>
          <w:b/>
          <w:spacing w:val="30"/>
          <w:kern w:val="0"/>
          <w:sz w:val="18"/>
          <w:szCs w:val="16"/>
        </w:rPr>
        <w:lastRenderedPageBreak/>
        <w:t>SYLABUS MODUŁU (PRZEDMIOTU)</w:t>
      </w:r>
    </w:p>
    <w:p w:rsidR="00BB45F6" w:rsidRPr="004F4FB6" w:rsidRDefault="00BB45F6" w:rsidP="00BB45F6">
      <w:pPr>
        <w:suppressAutoHyphens/>
        <w:spacing w:after="0" w:line="276" w:lineRule="auto"/>
        <w:jc w:val="center"/>
        <w:rPr>
          <w:rFonts w:ascii="Verdana" w:eastAsia="Calibri" w:hAnsi="Verdana" w:cs="Times New Roman"/>
          <w:b/>
          <w:kern w:val="0"/>
          <w:sz w:val="16"/>
          <w:szCs w:val="1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121"/>
        <w:gridCol w:w="427"/>
        <w:gridCol w:w="849"/>
        <w:gridCol w:w="523"/>
        <w:gridCol w:w="152"/>
        <w:gridCol w:w="112"/>
        <w:gridCol w:w="419"/>
        <w:gridCol w:w="134"/>
        <w:gridCol w:w="234"/>
        <w:gridCol w:w="164"/>
        <w:gridCol w:w="531"/>
        <w:gridCol w:w="93"/>
        <w:gridCol w:w="439"/>
        <w:gridCol w:w="348"/>
        <w:gridCol w:w="184"/>
        <w:gridCol w:w="531"/>
        <w:gridCol w:w="73"/>
        <w:gridCol w:w="459"/>
        <w:gridCol w:w="328"/>
        <w:gridCol w:w="204"/>
        <w:gridCol w:w="142"/>
        <w:gridCol w:w="442"/>
        <w:gridCol w:w="692"/>
        <w:gridCol w:w="95"/>
        <w:gridCol w:w="75"/>
        <w:gridCol w:w="1276"/>
      </w:tblGrid>
      <w:tr w:rsidR="00BB45F6" w:rsidRPr="004F4FB6" w:rsidTr="00E86470">
        <w:trPr>
          <w:trHeight w:val="397"/>
          <w:jc w:val="center"/>
        </w:trPr>
        <w:tc>
          <w:tcPr>
            <w:tcW w:w="87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Kod modułu</w:t>
            </w:r>
          </w:p>
        </w:tc>
        <w:tc>
          <w:tcPr>
            <w:tcW w:w="192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P.1.POP-ZS</w:t>
            </w:r>
          </w:p>
        </w:tc>
        <w:tc>
          <w:tcPr>
            <w:tcW w:w="81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w:t>
            </w:r>
          </w:p>
        </w:tc>
        <w:tc>
          <w:tcPr>
            <w:tcW w:w="6310"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Zakażenia szpitalne</w:t>
            </w:r>
          </w:p>
        </w:tc>
      </w:tr>
      <w:tr w:rsidR="00BB45F6" w:rsidRPr="004F4FB6" w:rsidTr="00E86470">
        <w:trPr>
          <w:trHeight w:val="397"/>
          <w:jc w:val="center"/>
        </w:trPr>
        <w:tc>
          <w:tcPr>
            <w:tcW w:w="360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 w języku angielskim</w:t>
            </w:r>
          </w:p>
        </w:tc>
        <w:tc>
          <w:tcPr>
            <w:tcW w:w="6310"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Hospital infections</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Wydział</w:t>
            </w:r>
          </w:p>
        </w:tc>
        <w:tc>
          <w:tcPr>
            <w:tcW w:w="8499"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Nauk Medycznych</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Kierunek</w:t>
            </w:r>
          </w:p>
        </w:tc>
        <w:tc>
          <w:tcPr>
            <w:tcW w:w="8499"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Pielęgniarstwo</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studiów</w:t>
            </w:r>
          </w:p>
        </w:tc>
        <w:tc>
          <w:tcPr>
            <w:tcW w:w="8499"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studia stacjonarne </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Poziom kształcenia</w:t>
            </w:r>
          </w:p>
        </w:tc>
        <w:tc>
          <w:tcPr>
            <w:tcW w:w="8499"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pierwszego stopnia licencjackie</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Profil kształcenia </w:t>
            </w:r>
          </w:p>
        </w:tc>
        <w:tc>
          <w:tcPr>
            <w:tcW w:w="8499"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praktyczny</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Przynależność do grupy przedmiotów</w:t>
            </w:r>
          </w:p>
        </w:tc>
        <w:tc>
          <w:tcPr>
            <w:tcW w:w="8499"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Specjalność</w:t>
            </w:r>
          </w:p>
        </w:tc>
        <w:tc>
          <w:tcPr>
            <w:tcW w:w="8499"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trHeight w:val="397"/>
          <w:jc w:val="center"/>
        </w:trPr>
        <w:tc>
          <w:tcPr>
            <w:tcW w:w="360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Osoba odpowiedzialna za moduł</w:t>
            </w:r>
          </w:p>
        </w:tc>
        <w:tc>
          <w:tcPr>
            <w:tcW w:w="6310"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Dr n. med. Bogumiła Kowalczyk-Sroka</w:t>
            </w:r>
          </w:p>
        </w:tc>
      </w:tr>
      <w:tr w:rsidR="00BB45F6" w:rsidRPr="004F4FB6" w:rsidTr="00E86470">
        <w:trPr>
          <w:trHeight w:val="397"/>
          <w:jc w:val="center"/>
        </w:trPr>
        <w:tc>
          <w:tcPr>
            <w:tcW w:w="360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Osoby prowadzące zajęcia</w:t>
            </w:r>
          </w:p>
        </w:tc>
        <w:tc>
          <w:tcPr>
            <w:tcW w:w="6310"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Dr n. med. Bogumiła Kowalczyk-Sroka</w:t>
            </w:r>
          </w:p>
        </w:tc>
      </w:tr>
      <w:tr w:rsidR="00BB45F6" w:rsidRPr="004F4FB6" w:rsidTr="00E86470">
        <w:tblPrEx>
          <w:jc w:val="left"/>
        </w:tblPrEx>
        <w:trPr>
          <w:trHeight w:val="288"/>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prowadzenia zajęć</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w:t>
            </w:r>
          </w:p>
        </w:tc>
        <w:tc>
          <w:tcPr>
            <w:tcW w:w="532"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Ć</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L</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Wa</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ZP</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Pr</w:t>
            </w:r>
          </w:p>
        </w:tc>
        <w:tc>
          <w:tcPr>
            <w:tcW w:w="127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Inne- jakie:</w:t>
            </w:r>
          </w:p>
        </w:tc>
        <w:tc>
          <w:tcPr>
            <w:tcW w:w="1446"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godzin zajęć w sem.</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c>
          <w:tcPr>
            <w:tcW w:w="532"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2722" w:type="dxa"/>
            <w:gridSpan w:val="6"/>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trHeight w:val="361"/>
        </w:trPr>
        <w:tc>
          <w:tcPr>
            <w:tcW w:w="9918" w:type="dxa"/>
            <w:gridSpan w:val="2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Calibri" w:eastAsia="Calibri" w:hAnsi="Calibri" w:cs="Times New Roman"/>
                <w:kern w:val="0"/>
                <w:sz w:val="20"/>
              </w:rPr>
              <w:t xml:space="preserve">Legenda: W – wykład, Ć – ćwiczenia, K- konwersatorium, L – laboratorium, P – projekt, Wa – warsztaty, </w:t>
            </w:r>
            <w:r w:rsidRPr="004F4FB6">
              <w:rPr>
                <w:rFonts w:ascii="Calibri" w:eastAsia="Calibri" w:hAnsi="Calibri" w:cs="Times New Roman"/>
                <w:kern w:val="0"/>
                <w:sz w:val="20"/>
              </w:rPr>
              <w:br/>
              <w:t>ZP – zajęcia praktyczne, Pr – praktyka</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Semestr(y) zajęć dla kierunku kształcenia</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drugi</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punktów ECTS za moduł</w:t>
            </w:r>
          </w:p>
        </w:tc>
        <w:tc>
          <w:tcPr>
            <w:tcW w:w="2580" w:type="dxa"/>
            <w:gridSpan w:val="5"/>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Status przedmiotu</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obowiązkowy </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Język wykładowy</w:t>
            </w:r>
          </w:p>
        </w:tc>
        <w:tc>
          <w:tcPr>
            <w:tcW w:w="2580" w:type="dxa"/>
            <w:gridSpan w:val="5"/>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polski</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Wymagania wstępne</w:t>
            </w:r>
          </w:p>
        </w:tc>
        <w:tc>
          <w:tcPr>
            <w:tcW w:w="6975" w:type="dxa"/>
            <w:gridSpan w:val="21"/>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Podstawy pielęgniarstwa, podstawy mikrobiologii, podstawy higieny</w:t>
            </w:r>
          </w:p>
        </w:tc>
      </w:tr>
      <w:tr w:rsidR="00BB45F6" w:rsidRPr="004F4FB6" w:rsidTr="00E86470">
        <w:tblPrEx>
          <w:jc w:val="left"/>
        </w:tblPrEx>
        <w:trPr>
          <w:trHeight w:val="288"/>
        </w:trPr>
        <w:tc>
          <w:tcPr>
            <w:tcW w:w="9918" w:type="dxa"/>
            <w:gridSpan w:val="2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Cele kształcenia</w:t>
            </w:r>
          </w:p>
        </w:tc>
      </w:tr>
      <w:tr w:rsidR="00BB45F6" w:rsidRPr="004F4FB6" w:rsidTr="00E86470">
        <w:tblPrEx>
          <w:jc w:val="left"/>
        </w:tblPrEx>
        <w:trPr>
          <w:trHeight w:val="361"/>
        </w:trPr>
        <w:tc>
          <w:tcPr>
            <w:tcW w:w="9918" w:type="dxa"/>
            <w:gridSpan w:val="2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ind w:left="687" w:hanging="687"/>
              <w:rPr>
                <w:rFonts w:ascii="Verdana" w:eastAsia="Times New Roman" w:hAnsi="Verdana" w:cs="Verdana"/>
                <w:kern w:val="0"/>
                <w:sz w:val="16"/>
                <w:szCs w:val="16"/>
                <w:lang w:eastAsia="pl-PL"/>
              </w:rPr>
            </w:pPr>
            <w:r w:rsidRPr="004F4FB6">
              <w:rPr>
                <w:rFonts w:ascii="Verdana" w:eastAsia="Times New Roman" w:hAnsi="Verdana" w:cs="Verdana"/>
                <w:kern w:val="0"/>
                <w:sz w:val="16"/>
                <w:szCs w:val="16"/>
                <w:lang w:eastAsia="ar-SA"/>
              </w:rPr>
              <w:t>Zapoznanie z epidemiologią  zakażeń szpitalnych wraz z przedstawieniem źródeł i rezerwuarów drobnoustrojów chorobotwórczych wywołujących zakażenia szpitalne</w:t>
            </w:r>
          </w:p>
          <w:p w:rsidR="00BB45F6" w:rsidRPr="004F4FB6" w:rsidRDefault="00BB45F6" w:rsidP="00E86470">
            <w:pPr>
              <w:suppressAutoHyphens/>
              <w:spacing w:after="0" w:line="240" w:lineRule="auto"/>
              <w:ind w:left="720" w:hanging="687"/>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Omówienie dróg szerzenia się zakażeń szpitalnych oraz sposobów zapobiegania i zwalczania zakażeń szpitalnych</w:t>
            </w:r>
          </w:p>
          <w:p w:rsidR="00BB45F6" w:rsidRPr="004F4FB6" w:rsidRDefault="00BB45F6" w:rsidP="00E86470">
            <w:pPr>
              <w:suppressAutoHyphens/>
              <w:spacing w:after="0" w:line="240" w:lineRule="auto"/>
              <w:ind w:left="720" w:hanging="687"/>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Omówienie systemu kontroli zakażeń szpitalnych - Zespół ds. kontroli zakażeń szpitalnych,  Komitet  ds. kontroli zakażeń szpitalnych, Zespół ds. antybiotykoterapii</w:t>
            </w:r>
          </w:p>
          <w:p w:rsidR="00BB45F6" w:rsidRPr="004F4FB6" w:rsidRDefault="00BB45F6" w:rsidP="00E86470">
            <w:pPr>
              <w:suppressAutoHyphens/>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Wskazanie na potrzebę monitoringu zakażeń szpitalnych oraz  analizy epidemiologicznej</w:t>
            </w:r>
          </w:p>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trHeight w:val="397"/>
          <w:jc w:val="center"/>
        </w:trPr>
        <w:tc>
          <w:tcPr>
            <w:tcW w:w="9918" w:type="dxa"/>
            <w:gridSpan w:val="27"/>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Opis efektów kształcenia</w:t>
            </w:r>
            <w:r w:rsidRPr="004F4FB6">
              <w:rPr>
                <w:rFonts w:ascii="Verdana" w:eastAsia="Calibri" w:hAnsi="Verdana" w:cs="Times New Roman"/>
                <w:b/>
                <w:kern w:val="0"/>
                <w:sz w:val="16"/>
                <w:szCs w:val="16"/>
              </w:rPr>
              <w:t xml:space="preserve"> dla modułu (przedmiotu)</w:t>
            </w:r>
          </w:p>
        </w:tc>
      </w:tr>
      <w:tr w:rsidR="00BB45F6" w:rsidRPr="004F4FB6" w:rsidTr="00E86470">
        <w:trPr>
          <w:trHeight w:val="558"/>
          <w:jc w:val="center"/>
        </w:trPr>
        <w:tc>
          <w:tcPr>
            <w:tcW w:w="992"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pl-PL"/>
              </w:rPr>
            </w:pPr>
            <w:r w:rsidRPr="004F4FB6">
              <w:rPr>
                <w:rFonts w:ascii="Verdana" w:eastAsia="Times New Roman" w:hAnsi="Verdana" w:cs="Times New Roman"/>
                <w:kern w:val="0"/>
                <w:sz w:val="14"/>
                <w:szCs w:val="16"/>
                <w:lang w:eastAsia="ar-SA"/>
              </w:rPr>
              <w:t xml:space="preserve">Efekt kształcenia </w:t>
            </w:r>
          </w:p>
        </w:tc>
        <w:tc>
          <w:tcPr>
            <w:tcW w:w="6346" w:type="dxa"/>
            <w:gridSpan w:val="20"/>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wie/umie/potrafi:</w:t>
            </w:r>
          </w:p>
        </w:tc>
        <w:tc>
          <w:tcPr>
            <w:tcW w:w="1304" w:type="dxa"/>
            <w:gridSpan w:val="4"/>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kierunkowych)</w:t>
            </w:r>
          </w:p>
        </w:tc>
        <w:tc>
          <w:tcPr>
            <w:tcW w:w="1276" w:type="dxa"/>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obszarowych)</w:t>
            </w:r>
          </w:p>
        </w:tc>
      </w:tr>
      <w:tr w:rsidR="00BB45F6" w:rsidRPr="004F4FB6" w:rsidTr="00E86470">
        <w:trPr>
          <w:trHeight w:val="284"/>
          <w:jc w:val="center"/>
        </w:trPr>
        <w:tc>
          <w:tcPr>
            <w:tcW w:w="9918"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WIEDZA</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W1</w:t>
            </w:r>
          </w:p>
        </w:tc>
        <w:tc>
          <w:tcPr>
            <w:tcW w:w="6346"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pojęcie zakażeń związanych z udzielaniem świadczeń zdrowotnych, w tym zakażeń szpitalnych, z uwzględnieniem źródeł i rezerwuaru drobnoustrojów w środowisku pozaszpitalnym i szpitalnym , w tym dróg ich szerzenia</w:t>
            </w:r>
          </w:p>
        </w:tc>
        <w:tc>
          <w:tcPr>
            <w:tcW w:w="1304"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PIEL.1P_W87</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C.W36.</w:t>
            </w:r>
          </w:p>
        </w:tc>
      </w:tr>
      <w:tr w:rsidR="00BB45F6" w:rsidRPr="004F4FB6" w:rsidTr="00E86470">
        <w:trPr>
          <w:trHeight w:val="315"/>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W2</w:t>
            </w:r>
          </w:p>
        </w:tc>
        <w:tc>
          <w:tcPr>
            <w:tcW w:w="6346"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sposoby kontroli szerzenia się , zapobiegania i zwalczania zakażeń szpitalnych</w:t>
            </w:r>
          </w:p>
        </w:tc>
        <w:tc>
          <w:tcPr>
            <w:tcW w:w="1304"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PIEL.1P_W88</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 37.</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W3</w:t>
            </w:r>
          </w:p>
        </w:tc>
        <w:tc>
          <w:tcPr>
            <w:tcW w:w="6346"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mechanizmy i sposoby postępowania w zakażeniu krwi, zakażeniu ogólnoustrojowym, szpitalnym zapaleniu płuc, zakażeniu dróg moczowych i zakażeniu miejsca operowanego</w:t>
            </w:r>
          </w:p>
        </w:tc>
        <w:tc>
          <w:tcPr>
            <w:tcW w:w="1304"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PIEL.1P_W89</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C.W38.</w:t>
            </w:r>
          </w:p>
        </w:tc>
      </w:tr>
      <w:tr w:rsidR="00BB45F6" w:rsidRPr="004F4FB6" w:rsidTr="00E86470">
        <w:trPr>
          <w:trHeight w:val="284"/>
          <w:jc w:val="center"/>
        </w:trPr>
        <w:tc>
          <w:tcPr>
            <w:tcW w:w="9918"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UMIEJĘTNOŚCI</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w:t>
            </w:r>
          </w:p>
        </w:tc>
        <w:tc>
          <w:tcPr>
            <w:tcW w:w="6346"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wdrażać standardy postępowania zapobiegającego zakażeniom szpitalnym</w:t>
            </w:r>
          </w:p>
        </w:tc>
        <w:tc>
          <w:tcPr>
            <w:tcW w:w="1304"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PIEL.1P_U76</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C.U48.</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U2</w:t>
            </w:r>
          </w:p>
        </w:tc>
        <w:tc>
          <w:tcPr>
            <w:tcW w:w="6346"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stosować środki ochrony własnej, pacjentów i współpracowników przed zakażeniem</w:t>
            </w:r>
          </w:p>
        </w:tc>
        <w:tc>
          <w:tcPr>
            <w:tcW w:w="1304"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PIEL.1P_U77</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C.U49.</w:t>
            </w:r>
          </w:p>
        </w:tc>
      </w:tr>
      <w:tr w:rsidR="00BB45F6" w:rsidRPr="004F4FB6" w:rsidTr="00E86470">
        <w:trPr>
          <w:trHeight w:val="284"/>
          <w:jc w:val="center"/>
        </w:trPr>
        <w:tc>
          <w:tcPr>
            <w:tcW w:w="9918"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KOMPETENCJE</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c>
          <w:tcPr>
            <w:tcW w:w="6346"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Ponosić odpowiedzialność za wykonywane czynności zawodowe</w:t>
            </w:r>
          </w:p>
        </w:tc>
        <w:tc>
          <w:tcPr>
            <w:tcW w:w="1304"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PIEL.1P_K4</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K.4.</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K2</w:t>
            </w:r>
          </w:p>
        </w:tc>
        <w:tc>
          <w:tcPr>
            <w:tcW w:w="6346"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Zasięgać opinii ekspertów w przypadku trudności z samodzielnym rozwiązaniem problemu</w:t>
            </w:r>
          </w:p>
        </w:tc>
        <w:tc>
          <w:tcPr>
            <w:tcW w:w="1304"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PIEL.1P_K5</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K.5.</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K3</w:t>
            </w:r>
          </w:p>
        </w:tc>
        <w:tc>
          <w:tcPr>
            <w:tcW w:w="6346"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 xml:space="preserve">Dostrzegać i rozpoznawać własne ograniczenia w zakresie wiedzy, umiejętności i kompetencji społecznych oraz dokonywać samooceny deficytów i potrzeb </w:t>
            </w:r>
            <w:r w:rsidRPr="004F4FB6">
              <w:rPr>
                <w:rFonts w:ascii="Verdana" w:eastAsia="Times New Roman" w:hAnsi="Verdana" w:cs="Times New Roman"/>
                <w:kern w:val="0"/>
                <w:sz w:val="14"/>
                <w:szCs w:val="16"/>
                <w:lang w:eastAsia="ar-SA"/>
              </w:rPr>
              <w:lastRenderedPageBreak/>
              <w:t>edukacyjnych</w:t>
            </w:r>
          </w:p>
        </w:tc>
        <w:tc>
          <w:tcPr>
            <w:tcW w:w="1304"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lastRenderedPageBreak/>
              <w:t>PIEL.1P_K7</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K.7.</w:t>
            </w:r>
          </w:p>
        </w:tc>
      </w:tr>
      <w:tr w:rsidR="00BB45F6" w:rsidRPr="004F4FB6" w:rsidTr="00E86470">
        <w:trPr>
          <w:trHeight w:val="397"/>
          <w:jc w:val="center"/>
        </w:trPr>
        <w:tc>
          <w:tcPr>
            <w:tcW w:w="9918" w:type="dxa"/>
            <w:gridSpan w:val="27"/>
            <w:tcBorders>
              <w:top w:val="single" w:sz="4" w:space="0" w:color="auto"/>
              <w:left w:val="single" w:sz="4" w:space="0" w:color="auto"/>
              <w:bottom w:val="single" w:sz="6" w:space="0" w:color="auto"/>
              <w:right w:val="single" w:sz="4" w:space="0" w:color="auto"/>
            </w:tcBorders>
            <w:shd w:val="clear" w:color="auto" w:fill="8DB3E2"/>
            <w:vAlign w:val="center"/>
            <w:hideMark/>
          </w:tcPr>
          <w:p w:rsidR="00BB45F6" w:rsidRPr="004F4FB6" w:rsidRDefault="00BB45F6" w:rsidP="00E86470">
            <w:pPr>
              <w:suppressAutoHyphens/>
              <w:autoSpaceDE w:val="0"/>
              <w:autoSpaceDN w:val="0"/>
              <w:adjustRightInd w:val="0"/>
              <w:spacing w:after="0" w:line="276"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lastRenderedPageBreak/>
              <w:t>Metody weryfikacji efektów kształcenia</w:t>
            </w:r>
            <w:r w:rsidRPr="004F4FB6">
              <w:rPr>
                <w:rFonts w:ascii="Verdana" w:eastAsia="Calibri" w:hAnsi="Verdana" w:cs="Times New Roman"/>
                <w:b/>
                <w:kern w:val="0"/>
                <w:sz w:val="16"/>
                <w:szCs w:val="16"/>
              </w:rPr>
              <w:t xml:space="preserve"> dla modułu (przedmiotu) w odniesieniu do form zajęć</w:t>
            </w:r>
          </w:p>
        </w:tc>
      </w:tr>
      <w:tr w:rsidR="00BB45F6" w:rsidRPr="004F4FB6" w:rsidTr="00E86470">
        <w:trPr>
          <w:cantSplit/>
          <w:trHeight w:val="420"/>
          <w:jc w:val="center"/>
        </w:trPr>
        <w:tc>
          <w:tcPr>
            <w:tcW w:w="2268" w:type="dxa"/>
            <w:gridSpan w:val="4"/>
            <w:vMerge w:val="restart"/>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pl-PL"/>
              </w:rPr>
            </w:pPr>
            <w:r w:rsidRPr="004F4FB6">
              <w:rPr>
                <w:rFonts w:ascii="Verdana" w:eastAsia="Times New Roman" w:hAnsi="Verdana" w:cs="Times New Roman"/>
                <w:b/>
                <w:kern w:val="0"/>
                <w:sz w:val="16"/>
                <w:szCs w:val="16"/>
                <w:lang w:eastAsia="ar-SA"/>
              </w:rPr>
              <w:t>Efekt kształcenia</w:t>
            </w:r>
          </w:p>
        </w:tc>
        <w:tc>
          <w:tcPr>
            <w:tcW w:w="7650" w:type="dxa"/>
            <w:gridSpan w:val="23"/>
            <w:tcBorders>
              <w:top w:val="single" w:sz="6" w:space="0" w:color="auto"/>
              <w:left w:val="single" w:sz="4"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Forma zajęć dydaktycznych</w:t>
            </w:r>
          </w:p>
        </w:tc>
      </w:tr>
      <w:tr w:rsidR="00BB45F6" w:rsidRPr="004F4FB6" w:rsidTr="00E86470">
        <w:trPr>
          <w:cantSplit/>
          <w:trHeight w:val="1784"/>
          <w:jc w:val="center"/>
        </w:trPr>
        <w:tc>
          <w:tcPr>
            <w:tcW w:w="2268" w:type="dxa"/>
            <w:gridSpan w:val="4"/>
            <w:vMerge/>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b/>
                <w:kern w:val="0"/>
                <w:sz w:val="16"/>
                <w:szCs w:val="16"/>
                <w:lang w:eastAsia="ar-SA"/>
              </w:rPr>
            </w:pP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ustny</w:t>
            </w: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pisemny</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Cząstkowa praca pisemna</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Praca pisemna końcowa (np. esej)</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Kolokwium</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Projekt/ prezentacja</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Sprawozdanie</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Aktywność na zajęciach</w:t>
            </w:r>
          </w:p>
        </w:tc>
        <w:tc>
          <w:tcPr>
            <w:tcW w:w="1351" w:type="dxa"/>
            <w:gridSpan w:val="2"/>
            <w:tcBorders>
              <w:top w:val="single" w:sz="6" w:space="0" w:color="auto"/>
              <w:left w:val="single" w:sz="4" w:space="0" w:color="auto"/>
              <w:bottom w:val="single" w:sz="6" w:space="0" w:color="auto"/>
              <w:right w:val="single" w:sz="6" w:space="0" w:color="auto"/>
            </w:tcBorders>
            <w:shd w:val="clear" w:color="auto" w:fill="C6D9F1"/>
            <w:textDirection w:val="btL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inne ...</w:t>
            </w:r>
          </w:p>
        </w:tc>
      </w:tr>
      <w:tr w:rsidR="00BB45F6" w:rsidRPr="004F4FB6" w:rsidTr="00E86470">
        <w:trPr>
          <w:trHeight w:val="339"/>
          <w:jc w:val="center"/>
        </w:trPr>
        <w:tc>
          <w:tcPr>
            <w:tcW w:w="9918"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WIEDZA</w:t>
            </w:r>
          </w:p>
        </w:tc>
      </w:tr>
      <w:tr w:rsidR="00BB45F6" w:rsidRPr="004F4FB6" w:rsidTr="00E86470">
        <w:trPr>
          <w:trHeight w:hRule="exact" w:val="339"/>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35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8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35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35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val="257"/>
          <w:jc w:val="center"/>
        </w:trPr>
        <w:tc>
          <w:tcPr>
            <w:tcW w:w="9918"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UMIEJĘTNOŚCI</w:t>
            </w:r>
          </w:p>
        </w:tc>
      </w:tr>
      <w:tr w:rsidR="00BB45F6" w:rsidRPr="004F4FB6" w:rsidTr="00E86470">
        <w:trPr>
          <w:trHeight w:hRule="exact" w:val="257"/>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1"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30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1"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val="273"/>
          <w:jc w:val="center"/>
        </w:trPr>
        <w:tc>
          <w:tcPr>
            <w:tcW w:w="9918"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KOMPETENCJE</w:t>
            </w:r>
          </w:p>
        </w:tc>
      </w:tr>
      <w:tr w:rsidR="00BB45F6" w:rsidRPr="004F4FB6" w:rsidTr="00E86470">
        <w:trPr>
          <w:trHeight w:hRule="exact" w:val="27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5"/>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5"/>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bl>
    <w:p w:rsidR="00BB45F6" w:rsidRPr="004F4FB6" w:rsidRDefault="00BB45F6" w:rsidP="00BB45F6">
      <w:pPr>
        <w:suppressAutoHyphens/>
        <w:spacing w:after="0" w:line="240" w:lineRule="auto"/>
        <w:rPr>
          <w:rFonts w:ascii="Verdana" w:eastAsia="Calibri" w:hAnsi="Verdana" w:cs="Times New Roman"/>
          <w:b/>
          <w:kern w:val="0"/>
          <w:sz w:val="16"/>
          <w:szCs w:val="16"/>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b/>
          <w:kern w:val="0"/>
          <w:sz w:val="16"/>
          <w:szCs w:val="16"/>
          <w:u w:val="single"/>
          <w:lang w:eastAsia="pl-PL"/>
        </w:rPr>
      </w:pPr>
      <w:r w:rsidRPr="004F4FB6">
        <w:rPr>
          <w:rFonts w:ascii="Verdana" w:eastAsia="Times New Roman" w:hAnsi="Verdana" w:cs="Times New Roman"/>
          <w:b/>
          <w:kern w:val="0"/>
          <w:sz w:val="16"/>
          <w:szCs w:val="16"/>
          <w:u w:val="single"/>
          <w:lang w:eastAsia="ar-SA"/>
        </w:rPr>
        <w:t>Kryteria oceniania kompetencji studenta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W - WIEDZA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zapamiętuje i odtwarza wiedzę przewidzianą do opanowania w ramach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dodatkowo interpretuje zjawiska/problemy i potrafi rozwiązać typowy problem</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U - UMIEJĘTNOŚCI</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K - KOMPETENCJE SPOŁECZNE</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biernie przyswaja treści modułu z wykazaniem zdolności do koncentracji uwagi i słuchania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1605"/>
        <w:gridCol w:w="4591"/>
        <w:gridCol w:w="1031"/>
        <w:gridCol w:w="1767"/>
      </w:tblGrid>
      <w:tr w:rsidR="00BB45F6" w:rsidRPr="004F4FB6" w:rsidTr="00E86470">
        <w:trPr>
          <w:trHeight w:val="397"/>
          <w:jc w:val="center"/>
        </w:trPr>
        <w:tc>
          <w:tcPr>
            <w:tcW w:w="8014"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Treść modułu (przedmiotu) kształcenia (program wykładów i pozostałych zajęć)</w:t>
            </w:r>
          </w:p>
        </w:tc>
        <w:tc>
          <w:tcPr>
            <w:tcW w:w="176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Odniesienie do efektów kształcenia</w:t>
            </w:r>
          </w:p>
        </w:tc>
      </w:tr>
      <w:tr w:rsidR="00BB45F6" w:rsidRPr="004F4FB6" w:rsidTr="00E86470">
        <w:trPr>
          <w:trHeight w:val="397"/>
          <w:jc w:val="center"/>
        </w:trPr>
        <w:tc>
          <w:tcPr>
            <w:tcW w:w="8014" w:type="dxa"/>
            <w:gridSpan w:val="4"/>
            <w:tcBorders>
              <w:top w:val="single" w:sz="4" w:space="0" w:color="auto"/>
              <w:left w:val="single" w:sz="4" w:space="0" w:color="auto"/>
              <w:bottom w:val="nil"/>
              <w:right w:val="single" w:sz="4" w:space="0" w:color="auto"/>
            </w:tcBorders>
            <w:vAlign w:val="center"/>
          </w:tcPr>
          <w:p w:rsidR="00BB45F6" w:rsidRPr="004F4FB6" w:rsidRDefault="00BB45F6" w:rsidP="00E86470">
            <w:p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WYKŁADY</w:t>
            </w:r>
          </w:p>
          <w:p w:rsidR="00BB45F6" w:rsidRPr="004F4FB6" w:rsidRDefault="00BB45F6" w:rsidP="00620711">
            <w:pPr>
              <w:numPr>
                <w:ilvl w:val="0"/>
                <w:numId w:val="51"/>
              </w:num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  Czynniki wpływające na szerzenie się zakażeń szpitalnych. Drogi szerzenia.</w:t>
            </w:r>
          </w:p>
          <w:p w:rsidR="00BB45F6" w:rsidRPr="004F4FB6" w:rsidRDefault="00BB45F6" w:rsidP="00620711">
            <w:pPr>
              <w:numPr>
                <w:ilvl w:val="0"/>
                <w:numId w:val="51"/>
              </w:numPr>
              <w:suppressAutoHyphens/>
              <w:spacing w:after="0" w:line="240" w:lineRule="auto"/>
              <w:ind w:left="389" w:hanging="142"/>
              <w:jc w:val="both"/>
              <w:rPr>
                <w:rFonts w:ascii="Verdana" w:eastAsia="Times New Roman" w:hAnsi="Verdana" w:cs="Verdana"/>
                <w:kern w:val="0"/>
                <w:sz w:val="16"/>
                <w:szCs w:val="16"/>
                <w:lang w:eastAsia="pl-PL"/>
              </w:rPr>
            </w:pPr>
            <w:r w:rsidRPr="004F4FB6">
              <w:rPr>
                <w:rFonts w:ascii="Verdana" w:eastAsia="Times New Roman" w:hAnsi="Verdana" w:cs="Verdana"/>
                <w:kern w:val="0"/>
                <w:sz w:val="16"/>
                <w:szCs w:val="16"/>
                <w:lang w:eastAsia="ar-SA"/>
              </w:rPr>
              <w:t>Czynniki ryzyka zakażeń szpitalnych zależne od pacjenta i służby zdrowia.</w:t>
            </w:r>
          </w:p>
          <w:p w:rsidR="00BB45F6" w:rsidRPr="004F4FB6" w:rsidRDefault="00BB45F6" w:rsidP="00620711">
            <w:pPr>
              <w:numPr>
                <w:ilvl w:val="0"/>
                <w:numId w:val="51"/>
              </w:numPr>
              <w:suppressAutoHyphens/>
              <w:spacing w:after="0" w:line="240" w:lineRule="auto"/>
              <w:ind w:left="389" w:hanging="142"/>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Charakterystyka czynników etiologicznych</w:t>
            </w:r>
          </w:p>
          <w:p w:rsidR="00BB45F6" w:rsidRPr="004F4FB6" w:rsidRDefault="00BB45F6" w:rsidP="00620711">
            <w:pPr>
              <w:numPr>
                <w:ilvl w:val="0"/>
                <w:numId w:val="51"/>
              </w:numPr>
              <w:suppressAutoHyphens/>
              <w:spacing w:after="0" w:line="240" w:lineRule="auto"/>
              <w:ind w:left="389" w:hanging="142"/>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Łańcuch epidemiczny oraz zasady opracowania ogniska zakażenia.</w:t>
            </w:r>
          </w:p>
          <w:p w:rsidR="00BB45F6" w:rsidRPr="004F4FB6" w:rsidRDefault="00BB45F6" w:rsidP="00620711">
            <w:pPr>
              <w:numPr>
                <w:ilvl w:val="0"/>
                <w:numId w:val="51"/>
              </w:numPr>
              <w:suppressAutoHyphens/>
              <w:spacing w:after="0" w:line="240" w:lineRule="auto"/>
              <w:ind w:left="389" w:hanging="142"/>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Zawodowe ryzyko zakażenia personelu podczas opieki nad chorym.</w:t>
            </w:r>
          </w:p>
          <w:p w:rsidR="00BB45F6" w:rsidRPr="004F4FB6" w:rsidRDefault="00BB45F6" w:rsidP="00620711">
            <w:pPr>
              <w:numPr>
                <w:ilvl w:val="0"/>
                <w:numId w:val="51"/>
              </w:numPr>
              <w:suppressAutoHyphens/>
              <w:spacing w:after="0" w:line="240" w:lineRule="auto"/>
              <w:ind w:left="389" w:hanging="142"/>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lastRenderedPageBreak/>
              <w:t xml:space="preserve">Profilaktyka zakażeń szpitalnych w zależności od czynników ryzyka, </w:t>
            </w:r>
          </w:p>
          <w:p w:rsidR="00BB45F6" w:rsidRPr="004F4FB6" w:rsidRDefault="00BB45F6" w:rsidP="00620711">
            <w:pPr>
              <w:numPr>
                <w:ilvl w:val="0"/>
                <w:numId w:val="51"/>
              </w:numPr>
              <w:suppressAutoHyphens/>
              <w:spacing w:after="0" w:line="240" w:lineRule="auto"/>
              <w:ind w:left="389" w:hanging="142"/>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i technika mycia rąk</w:t>
            </w:r>
          </w:p>
          <w:p w:rsidR="00BB45F6" w:rsidRPr="004F4FB6" w:rsidRDefault="00BB45F6" w:rsidP="00620711">
            <w:pPr>
              <w:numPr>
                <w:ilvl w:val="0"/>
                <w:numId w:val="51"/>
              </w:numPr>
              <w:suppressAutoHyphens/>
              <w:spacing w:after="0" w:line="240" w:lineRule="auto"/>
              <w:ind w:left="389" w:hanging="142"/>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Zasady aseptyki i antyseptyki, </w:t>
            </w:r>
          </w:p>
          <w:p w:rsidR="00BB45F6" w:rsidRPr="004F4FB6" w:rsidRDefault="00BB45F6" w:rsidP="00620711">
            <w:pPr>
              <w:numPr>
                <w:ilvl w:val="0"/>
                <w:numId w:val="51"/>
              </w:numPr>
              <w:suppressAutoHyphens/>
              <w:spacing w:after="0" w:line="240" w:lineRule="auto"/>
              <w:ind w:left="389" w:hanging="142"/>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Postępowanie poekspozycyjne,</w:t>
            </w:r>
          </w:p>
          <w:p w:rsidR="00BB45F6" w:rsidRPr="004F4FB6" w:rsidRDefault="00BB45F6" w:rsidP="00E86470">
            <w:pPr>
              <w:suppressAutoHyphens/>
              <w:spacing w:after="0" w:line="240" w:lineRule="auto"/>
              <w:jc w:val="both"/>
              <w:rPr>
                <w:rFonts w:ascii="Verdana" w:eastAsia="Times New Roman" w:hAnsi="Verdana" w:cs="Verdana"/>
                <w:kern w:val="0"/>
                <w:sz w:val="16"/>
                <w:szCs w:val="16"/>
                <w:lang w:eastAsia="ar-SA"/>
              </w:rPr>
            </w:pPr>
          </w:p>
          <w:p w:rsidR="00BB45F6" w:rsidRPr="004F4FB6" w:rsidRDefault="00BB45F6" w:rsidP="00E86470">
            <w:pPr>
              <w:suppressAutoHyphens/>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ĆWICZENIA</w:t>
            </w:r>
          </w:p>
          <w:p w:rsidR="00BB45F6" w:rsidRPr="004F4FB6" w:rsidRDefault="00BB45F6" w:rsidP="00620711">
            <w:pPr>
              <w:numPr>
                <w:ilvl w:val="3"/>
                <w:numId w:val="51"/>
              </w:numPr>
              <w:suppressAutoHyphens/>
              <w:spacing w:after="0" w:line="240" w:lineRule="auto"/>
              <w:ind w:left="720"/>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Organizacja systemu kontroli zakażeń szpitalnych ze szczególnym uwzględnieniem  roli i zadań Zespołu, Komitetu  ds. kontroli zakażeń szpitalnych oraz Zespołu ds.  antybiotykoterapii</w:t>
            </w:r>
          </w:p>
          <w:p w:rsidR="00BB45F6" w:rsidRPr="004F4FB6" w:rsidRDefault="00BB45F6" w:rsidP="00620711">
            <w:pPr>
              <w:numPr>
                <w:ilvl w:val="3"/>
                <w:numId w:val="51"/>
              </w:numPr>
              <w:suppressAutoHyphens/>
              <w:spacing w:after="0" w:line="240" w:lineRule="auto"/>
              <w:ind w:left="720"/>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Monitoring zakażeń szpitalnych oraz  analiza epidemiologiczna.  Charakterystyka czynnego i biernego systemu rejestracji zakażeń  szpitalnych</w:t>
            </w:r>
          </w:p>
          <w:p w:rsidR="00BB45F6" w:rsidRPr="004F4FB6" w:rsidRDefault="00BB45F6" w:rsidP="00620711">
            <w:pPr>
              <w:numPr>
                <w:ilvl w:val="3"/>
                <w:numId w:val="51"/>
              </w:numPr>
              <w:suppressAutoHyphens/>
              <w:spacing w:after="0" w:line="240" w:lineRule="auto"/>
              <w:ind w:left="720"/>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Rola i zadania pielęgniarki epidemiologicznej w zakładzie ochrony zdrowia </w:t>
            </w:r>
          </w:p>
          <w:p w:rsidR="00BB45F6" w:rsidRPr="004F4FB6" w:rsidRDefault="00BB45F6" w:rsidP="00620711">
            <w:pPr>
              <w:numPr>
                <w:ilvl w:val="3"/>
                <w:numId w:val="51"/>
              </w:numPr>
              <w:suppressAutoHyphens/>
              <w:spacing w:after="0" w:line="240" w:lineRule="auto"/>
              <w:ind w:left="720"/>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Regulacje prawne wyznaczające zakres działalności pielęgniarki epidemiologicznej,</w:t>
            </w:r>
          </w:p>
          <w:p w:rsidR="00BB45F6" w:rsidRPr="004F4FB6" w:rsidRDefault="00BB45F6" w:rsidP="00620711">
            <w:pPr>
              <w:numPr>
                <w:ilvl w:val="3"/>
                <w:numId w:val="51"/>
              </w:numPr>
              <w:suppressAutoHyphens/>
              <w:spacing w:after="0" w:line="240" w:lineRule="auto"/>
              <w:ind w:left="720"/>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pobierania materiału (krew, plwocina, mocz) do badań mikrobiologicznych oraz  transportowania do laboratorium diagnostycznego.</w:t>
            </w:r>
          </w:p>
          <w:p w:rsidR="00BB45F6" w:rsidRPr="004F4FB6" w:rsidRDefault="00BB45F6" w:rsidP="00620711">
            <w:pPr>
              <w:numPr>
                <w:ilvl w:val="3"/>
                <w:numId w:val="51"/>
              </w:numPr>
              <w:suppressAutoHyphens/>
              <w:spacing w:after="0" w:line="240" w:lineRule="auto"/>
              <w:ind w:left="720"/>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Rodzaje błędów przedlabolatoryjnych związanych z pobieraniem, przechowywaniem i transportem materiału. Błędy laboratoryjne.  Udział i odpowiedzialność pielęgniarki za pobranie materiału do badania mikrobiologicznego.</w:t>
            </w:r>
          </w:p>
          <w:p w:rsidR="00BB45F6" w:rsidRPr="003E593F" w:rsidRDefault="00BB45F6" w:rsidP="00620711">
            <w:pPr>
              <w:numPr>
                <w:ilvl w:val="3"/>
                <w:numId w:val="51"/>
              </w:numPr>
              <w:suppressAutoHyphens/>
              <w:spacing w:after="0" w:line="240" w:lineRule="auto"/>
              <w:ind w:left="720"/>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izolacji chorych. Ogólne środki ostrożności. Zasady izolacji substancji ustrojowych. Zasady izolacji standardowej oraz zależn</w:t>
            </w:r>
            <w:r>
              <w:rPr>
                <w:rFonts w:ascii="Verdana" w:eastAsia="Times New Roman" w:hAnsi="Verdana" w:cs="Verdana"/>
                <w:kern w:val="0"/>
                <w:sz w:val="16"/>
                <w:szCs w:val="16"/>
                <w:lang w:eastAsia="ar-SA"/>
              </w:rPr>
              <w:t>ej od dróg przenoszenia zakaże</w:t>
            </w:r>
          </w:p>
        </w:tc>
        <w:tc>
          <w:tcPr>
            <w:tcW w:w="1767"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C.W36.</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C.W37.</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C.W38.</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C.U48.</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C.U49.</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K.4.</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K.5.</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K.7.</w:t>
            </w: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Zalecana literatura i pomoce naukowe</w:t>
            </w: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Times New Roman" w:hAnsi="Verdana" w:cs="Verdana"/>
                <w:kern w:val="0"/>
                <w:sz w:val="16"/>
                <w:szCs w:val="16"/>
              </w:rPr>
            </w:pPr>
            <w:r w:rsidRPr="004F4FB6">
              <w:rPr>
                <w:rFonts w:ascii="Verdana" w:eastAsia="Times New Roman" w:hAnsi="Verdana" w:cs="Verdana"/>
                <w:kern w:val="0"/>
                <w:sz w:val="16"/>
                <w:szCs w:val="16"/>
              </w:rPr>
              <w:t>Literatura podstawowa</w:t>
            </w:r>
          </w:p>
          <w:p w:rsidR="00BB45F6" w:rsidRPr="004F4FB6" w:rsidRDefault="00BB45F6" w:rsidP="00E86470">
            <w:pPr>
              <w:suppressAutoHyphens/>
              <w:spacing w:after="0" w:line="240" w:lineRule="auto"/>
              <w:rPr>
                <w:rFonts w:ascii="Verdana" w:eastAsia="Times New Roman" w:hAnsi="Verdana" w:cs="Verdana"/>
                <w:kern w:val="0"/>
                <w:sz w:val="16"/>
                <w:szCs w:val="16"/>
              </w:rPr>
            </w:pPr>
          </w:p>
          <w:p w:rsidR="00BB45F6" w:rsidRPr="004F4FB6" w:rsidRDefault="00BB45F6" w:rsidP="00620711">
            <w:pPr>
              <w:numPr>
                <w:ilvl w:val="0"/>
                <w:numId w:val="52"/>
              </w:numPr>
              <w:suppressAutoHyphens/>
              <w:spacing w:after="0" w:line="240" w:lineRule="auto"/>
              <w:rPr>
                <w:rFonts w:ascii="Verdana" w:eastAsia="Times New Roman" w:hAnsi="Verdana" w:cs="Verdana"/>
                <w:kern w:val="0"/>
                <w:sz w:val="16"/>
                <w:szCs w:val="16"/>
                <w:lang w:eastAsia="pl-PL"/>
              </w:rPr>
            </w:pPr>
            <w:r w:rsidRPr="004F4FB6">
              <w:rPr>
                <w:rFonts w:ascii="Verdana" w:eastAsia="Times New Roman" w:hAnsi="Verdana" w:cs="Verdana"/>
                <w:kern w:val="0"/>
                <w:sz w:val="16"/>
                <w:szCs w:val="16"/>
                <w:lang w:eastAsia="ar-SA"/>
              </w:rPr>
              <w:t>Bulanda M., Wójtkowska – Mach J.: Zakażenia szpitalne w jednostkach opieki zdrowotnej. PZWL, Warszawa 2020.</w:t>
            </w:r>
          </w:p>
          <w:p w:rsidR="00BB45F6" w:rsidRPr="004F4FB6" w:rsidRDefault="00BB45F6" w:rsidP="00620711">
            <w:pPr>
              <w:numPr>
                <w:ilvl w:val="0"/>
                <w:numId w:val="52"/>
              </w:numPr>
              <w:suppressAutoHyphens/>
              <w:spacing w:after="0" w:line="240" w:lineRule="auto"/>
              <w:rPr>
                <w:rFonts w:ascii="Verdana" w:eastAsia="Times New Roman" w:hAnsi="Verdana" w:cs="Verdana"/>
                <w:kern w:val="0"/>
                <w:sz w:val="16"/>
                <w:szCs w:val="16"/>
                <w:lang w:eastAsia="ar-SA"/>
              </w:rPr>
            </w:pPr>
            <w:r w:rsidRPr="004F4FB6">
              <w:rPr>
                <w:rFonts w:ascii="Verdana" w:eastAsia="Times New Roman" w:hAnsi="Verdana" w:cs="Arial"/>
                <w:kern w:val="0"/>
                <w:sz w:val="16"/>
                <w:szCs w:val="16"/>
                <w:lang w:eastAsia="ar-SA"/>
              </w:rPr>
              <w:t>Denys A. (red.): Zakażenia szpitalne. Wolters Kluwer Business, Kraków 2012</w:t>
            </w:r>
          </w:p>
          <w:p w:rsidR="00BB45F6" w:rsidRPr="004F4FB6" w:rsidRDefault="00BB45F6" w:rsidP="00620711">
            <w:pPr>
              <w:numPr>
                <w:ilvl w:val="0"/>
                <w:numId w:val="52"/>
              </w:numPr>
              <w:suppressAutoHyphens/>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Dzierżanowska D.: Zakażenia szpitalne. Alfa Medica 2008.</w:t>
            </w:r>
          </w:p>
          <w:p w:rsidR="00BB45F6" w:rsidRPr="004F4FB6" w:rsidRDefault="00BB45F6" w:rsidP="00620711">
            <w:pPr>
              <w:numPr>
                <w:ilvl w:val="0"/>
                <w:numId w:val="52"/>
              </w:numPr>
              <w:suppressAutoHyphens/>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Fleischer M., Bober- Gheek B.: Podstawy pielęgniarstwa epidemiologicznego. Centrum Kształcenia Podyplomowego Pielęgniarek i Położnych, W- wa 2002</w:t>
            </w:r>
          </w:p>
          <w:p w:rsidR="00BB45F6" w:rsidRPr="004F4FB6" w:rsidRDefault="00BB45F6" w:rsidP="00620711">
            <w:pPr>
              <w:numPr>
                <w:ilvl w:val="0"/>
                <w:numId w:val="52"/>
              </w:numPr>
              <w:tabs>
                <w:tab w:val="left" w:pos="0"/>
              </w:tabs>
              <w:suppressAutoHyphens/>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Heczko P. , Wójkowska- Mach J. (red): Zakażenia szpitalne. Podręcznik dla zespołów kontroli zakażeń, PZWL, Warszawa 2014.</w:t>
            </w:r>
          </w:p>
          <w:p w:rsidR="00BB45F6" w:rsidRPr="004F4FB6" w:rsidRDefault="00BB45F6" w:rsidP="00E86470">
            <w:pPr>
              <w:tabs>
                <w:tab w:val="left" w:pos="0"/>
              </w:tabs>
              <w:suppressAutoHyphens/>
              <w:spacing w:after="0" w:line="240" w:lineRule="auto"/>
              <w:ind w:left="720"/>
              <w:rPr>
                <w:rFonts w:ascii="Verdana" w:eastAsia="Times New Roman" w:hAnsi="Verdana" w:cs="Verdana"/>
                <w:kern w:val="0"/>
                <w:sz w:val="16"/>
                <w:szCs w:val="16"/>
                <w:lang w:eastAsia="ar-SA"/>
              </w:rPr>
            </w:pPr>
          </w:p>
          <w:p w:rsidR="00BB45F6" w:rsidRPr="004F4FB6" w:rsidRDefault="00BB45F6" w:rsidP="00E86470">
            <w:pPr>
              <w:suppressAutoHyphens/>
              <w:autoSpaceDE w:val="0"/>
              <w:autoSpaceDN w:val="0"/>
              <w:adjustRightInd w:val="0"/>
              <w:spacing w:after="0" w:line="240" w:lineRule="auto"/>
              <w:rPr>
                <w:rFonts w:ascii="Verdana" w:eastAsia="Batang" w:hAnsi="Verdana" w:cs="Verdana"/>
                <w:kern w:val="0"/>
                <w:sz w:val="16"/>
                <w:szCs w:val="16"/>
                <w:lang w:eastAsia="ko-KR"/>
              </w:rPr>
            </w:pPr>
            <w:r w:rsidRPr="004F4FB6">
              <w:rPr>
                <w:rFonts w:ascii="Verdana" w:eastAsia="Batang" w:hAnsi="Verdana" w:cs="Verdana"/>
                <w:kern w:val="0"/>
                <w:sz w:val="16"/>
                <w:szCs w:val="16"/>
                <w:lang w:eastAsia="ko-KR"/>
              </w:rPr>
              <w:t>Literatura uzupełniająca</w:t>
            </w:r>
          </w:p>
          <w:p w:rsidR="00BB45F6" w:rsidRPr="004F4FB6" w:rsidRDefault="00BB45F6" w:rsidP="00620711">
            <w:pPr>
              <w:numPr>
                <w:ilvl w:val="0"/>
                <w:numId w:val="53"/>
              </w:numPr>
              <w:shd w:val="clear" w:color="auto" w:fill="FFFFFF"/>
              <w:suppressAutoHyphens/>
              <w:spacing w:after="0" w:line="252" w:lineRule="exact"/>
              <w:rPr>
                <w:rFonts w:ascii="Verdana" w:eastAsia="Times New Roman" w:hAnsi="Verdana" w:cs="Verdana"/>
                <w:color w:val="000000"/>
                <w:spacing w:val="-10"/>
                <w:w w:val="107"/>
                <w:kern w:val="0"/>
                <w:sz w:val="16"/>
                <w:szCs w:val="16"/>
                <w:lang w:eastAsia="pl-PL"/>
              </w:rPr>
            </w:pPr>
            <w:r w:rsidRPr="004F4FB6">
              <w:rPr>
                <w:rFonts w:ascii="Verdana" w:eastAsia="Times New Roman" w:hAnsi="Verdana" w:cs="Verdana"/>
                <w:color w:val="000000"/>
                <w:spacing w:val="-5"/>
                <w:kern w:val="0"/>
                <w:sz w:val="16"/>
                <w:szCs w:val="16"/>
                <w:lang w:eastAsia="ar-SA"/>
              </w:rPr>
              <w:t>Sierocka A., CianciaraM., Monitorowanie zakażeń szpitalnych, Probl Hig Epidemiol 2010, 91(2):323-328</w:t>
            </w:r>
          </w:p>
          <w:p w:rsidR="00BB45F6" w:rsidRPr="004F4FB6" w:rsidRDefault="00BB45F6" w:rsidP="00620711">
            <w:pPr>
              <w:numPr>
                <w:ilvl w:val="0"/>
                <w:numId w:val="53"/>
              </w:numPr>
              <w:shd w:val="clear" w:color="auto" w:fill="FFFFFF"/>
              <w:suppressAutoHyphens/>
              <w:spacing w:after="0" w:line="252" w:lineRule="exact"/>
              <w:rPr>
                <w:rFonts w:ascii="Verdana" w:eastAsia="Times New Roman" w:hAnsi="Verdana" w:cs="Verdana"/>
                <w:color w:val="000000"/>
                <w:spacing w:val="-6"/>
                <w:kern w:val="0"/>
                <w:sz w:val="16"/>
                <w:szCs w:val="16"/>
                <w:lang w:eastAsia="ar-SA"/>
              </w:rPr>
            </w:pPr>
            <w:r w:rsidRPr="004F4FB6">
              <w:rPr>
                <w:rFonts w:ascii="Verdana" w:eastAsia="Times New Roman" w:hAnsi="Verdana" w:cs="Verdana"/>
                <w:color w:val="000000"/>
                <w:spacing w:val="-6"/>
                <w:kern w:val="0"/>
                <w:sz w:val="16"/>
                <w:szCs w:val="16"/>
                <w:lang w:eastAsia="ar-SA"/>
              </w:rPr>
              <w:t>Szawłowski A.: Zakażenia szpitalne w onkologii. PZWL, Warszawa 2018.</w:t>
            </w:r>
          </w:p>
          <w:p w:rsidR="00BB45F6" w:rsidRPr="004F4FB6" w:rsidRDefault="00BB45F6" w:rsidP="00620711">
            <w:pPr>
              <w:numPr>
                <w:ilvl w:val="0"/>
                <w:numId w:val="53"/>
              </w:numPr>
              <w:shd w:val="clear" w:color="auto" w:fill="FFFFFF"/>
              <w:suppressAutoHyphens/>
              <w:spacing w:after="0" w:line="252" w:lineRule="exact"/>
              <w:rPr>
                <w:rFonts w:ascii="Verdana" w:eastAsia="Times New Roman" w:hAnsi="Verdana" w:cs="Verdana"/>
                <w:color w:val="000000"/>
                <w:spacing w:val="-6"/>
                <w:kern w:val="0"/>
                <w:sz w:val="16"/>
                <w:szCs w:val="16"/>
                <w:lang w:eastAsia="ar-SA"/>
              </w:rPr>
            </w:pPr>
            <w:r w:rsidRPr="004F4FB6">
              <w:rPr>
                <w:rFonts w:ascii="Verdana" w:eastAsia="Times New Roman" w:hAnsi="Verdana" w:cs="Arial"/>
                <w:kern w:val="0"/>
                <w:sz w:val="16"/>
                <w:szCs w:val="16"/>
                <w:lang w:eastAsia="ar-SA"/>
              </w:rPr>
              <w:t>Rybacki M., Piekarska A.: Zapobieganie zakażeniom krwiopochodnym u personelu medycznego. Oficyna Wydawnicza Instytutu Medycyny Pracy im. prof. J. Nofera, Łódź 2013</w:t>
            </w:r>
          </w:p>
          <w:p w:rsidR="00BB45F6" w:rsidRPr="004F4FB6" w:rsidRDefault="00BB45F6" w:rsidP="00620711">
            <w:pPr>
              <w:numPr>
                <w:ilvl w:val="0"/>
                <w:numId w:val="53"/>
              </w:numPr>
              <w:shd w:val="clear" w:color="auto" w:fill="FFFFFF"/>
              <w:suppressAutoHyphens/>
              <w:spacing w:after="0" w:line="252" w:lineRule="exact"/>
              <w:rPr>
                <w:rFonts w:ascii="Verdana" w:eastAsia="Times New Roman" w:hAnsi="Verdana" w:cs="Verdana"/>
                <w:color w:val="000000"/>
                <w:spacing w:val="-6"/>
                <w:kern w:val="0"/>
                <w:sz w:val="16"/>
                <w:szCs w:val="16"/>
                <w:lang w:eastAsia="ar-SA"/>
              </w:rPr>
            </w:pPr>
            <w:r w:rsidRPr="004F4FB6">
              <w:rPr>
                <w:rFonts w:ascii="Verdana" w:eastAsia="Times New Roman" w:hAnsi="Verdana" w:cs="Verdana"/>
                <w:color w:val="000000"/>
                <w:spacing w:val="-5"/>
                <w:kern w:val="0"/>
                <w:sz w:val="16"/>
                <w:szCs w:val="16"/>
                <w:lang w:eastAsia="ar-SA"/>
              </w:rPr>
              <w:t xml:space="preserve"> Magdzik.(red.): Zakażenia i zarażenia człowieka. Epidemiologia, zapobieganie  i </w:t>
            </w:r>
            <w:r w:rsidRPr="004F4FB6">
              <w:rPr>
                <w:rFonts w:ascii="Verdana" w:eastAsia="Times New Roman" w:hAnsi="Verdana" w:cs="Verdana"/>
                <w:color w:val="000000"/>
                <w:spacing w:val="-6"/>
                <w:kern w:val="0"/>
                <w:sz w:val="16"/>
                <w:szCs w:val="16"/>
                <w:lang w:eastAsia="ar-SA"/>
              </w:rPr>
              <w:t>zwalczanie. PZWL,                     Warszawa  2001.</w:t>
            </w:r>
          </w:p>
          <w:p w:rsidR="00BB45F6" w:rsidRPr="004F4FB6" w:rsidRDefault="00BB45F6" w:rsidP="00620711">
            <w:pPr>
              <w:numPr>
                <w:ilvl w:val="0"/>
                <w:numId w:val="53"/>
              </w:numPr>
              <w:shd w:val="clear" w:color="auto" w:fill="FFFFFF"/>
              <w:suppressAutoHyphens/>
              <w:spacing w:after="0" w:line="252" w:lineRule="exact"/>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Jabłoński L., Karwat I.D( red.): Podstawy epidemiologii ogólnej, epidemiologia chorób zakaźnych, Czelej Lublin 2002                                                              </w:t>
            </w:r>
          </w:p>
          <w:p w:rsidR="00BB45F6" w:rsidRPr="004F4FB6" w:rsidRDefault="00BB45F6" w:rsidP="00620711">
            <w:pPr>
              <w:numPr>
                <w:ilvl w:val="0"/>
                <w:numId w:val="53"/>
              </w:numPr>
              <w:shd w:val="clear" w:color="auto" w:fill="FFFFFF"/>
              <w:suppressAutoHyphens/>
              <w:spacing w:after="0" w:line="252" w:lineRule="exact"/>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Czasopisma:</w:t>
            </w:r>
            <w:r w:rsidRPr="004F4FB6">
              <w:rPr>
                <w:rFonts w:ascii="Verdana" w:eastAsia="Times New Roman" w:hAnsi="Verdana" w:cs="Times New Roman"/>
                <w:kern w:val="0"/>
                <w:sz w:val="16"/>
                <w:szCs w:val="16"/>
                <w:lang w:eastAsia="ar-SA"/>
              </w:rPr>
              <w:t xml:space="preserve">Magazyn Pielęgniarki i Położnej                                                                                                                                     Klinika Chorób Zakaźnych i Zakażenia Szpitalne </w:t>
            </w:r>
          </w:p>
          <w:p w:rsidR="00BB45F6" w:rsidRPr="004F4FB6" w:rsidRDefault="00BB45F6" w:rsidP="00E86470">
            <w:pPr>
              <w:spacing w:after="0" w:line="240" w:lineRule="auto"/>
              <w:rPr>
                <w:rFonts w:ascii="Times New Roman" w:eastAsia="Times New Roman" w:hAnsi="Times New Roman" w:cs="Times New Roman"/>
                <w:kern w:val="0"/>
                <w:sz w:val="24"/>
                <w:szCs w:val="24"/>
                <w:lang w:eastAsia="pl-PL"/>
              </w:rPr>
            </w:pPr>
            <w:r w:rsidRPr="004F4FB6">
              <w:rPr>
                <w:rFonts w:ascii="Verdana" w:eastAsia="Times New Roman" w:hAnsi="Verdana" w:cs="Times New Roman"/>
                <w:color w:val="000000"/>
                <w:spacing w:val="-5"/>
                <w:kern w:val="0"/>
                <w:sz w:val="16"/>
                <w:szCs w:val="16"/>
                <w:lang w:eastAsia="pl-PL"/>
              </w:rPr>
              <w:t xml:space="preserve">              Problemy  Higieny i  Epidemiologii</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Bilans punktów ECTS</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Forma nakładu pracy studenta </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aktywność, przygotowanie sprawozdania, itp.)</w:t>
            </w:r>
          </w:p>
        </w:tc>
        <w:tc>
          <w:tcPr>
            <w:tcW w:w="2798"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Obciążenie studenta [h]</w:t>
            </w: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b/>
                <w:kern w:val="0"/>
                <w:sz w:val="16"/>
                <w:szCs w:val="16"/>
              </w:rPr>
              <w:t>Liczba godzin realizowanych przy bezpośrednim udziale nauczyciela akademickiego</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wykładach</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9</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konwersatoriach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ćwiczeniach</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4</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laboratoryjnych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projektowych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(2 – 3 razy w semestrze)</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projektowych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egzaminie/kolokwium zaliczeniowym przedmiotu</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Inne – jakie? </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1.10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realizowanych przy bezpośrednim udziale nauczyciela akademickiego (suma pozycji 1.1 – 1.9)</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(1 pkt ECTS = 25 godzin obciążenia studenta, zaokrąglić do 0,1 pkt ECTS)</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0,6</w:t>
            </w: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Samodzielna praca studenta</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studiowanie tematyki wykładów</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ćwiczeń</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kolokwiów</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zajęć laboratoryjnych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Wykonywanie sprawozdań</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Realizacja samodzielnie wykonywanych zadań (projektów, dokumentacji)</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kolokwium końcowego z ćwiczeń/laboratorium</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egzaminu/kolokwium końcowego z wykładów</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samodzielnej pracy studenta (suma 2.1 – 2.9)</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 xml:space="preserve">Liczba punktów ECTS, uzyskiwanych przez studenta w ramach samodzielnej pracy </w:t>
            </w:r>
            <w:r w:rsidRPr="004F4FB6">
              <w:rPr>
                <w:rFonts w:ascii="Verdana" w:eastAsia="Calibri" w:hAnsi="Verdana" w:cs="Times New Roman"/>
                <w:i/>
                <w:kern w:val="0"/>
                <w:sz w:val="16"/>
                <w:szCs w:val="16"/>
              </w:rPr>
              <w:t>(1 pkt ECTS = 25-30 godzin obciążenia studenta, zaokrąglić do 0,1 pkt ECTS)</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0,4</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Sumaryczne obciążenie pracą studenta (suma 1.10+2.10)</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30</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Times New Roman"/>
                <w:b/>
                <w:kern w:val="0"/>
                <w:sz w:val="20"/>
                <w:szCs w:val="16"/>
              </w:rPr>
            </w:pPr>
            <w:r w:rsidRPr="004F4FB6">
              <w:rPr>
                <w:rFonts w:ascii="Verdana" w:eastAsia="Calibri" w:hAnsi="Verdana" w:cs="Times New Roman"/>
                <w:b/>
                <w:kern w:val="0"/>
                <w:sz w:val="20"/>
                <w:szCs w:val="16"/>
              </w:rPr>
              <w:t>Punkty ECTS za moduł (suma 1.11+2.11)</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1</w:t>
            </w: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Nakład pracy związany z zajęciami o charakterze praktycznym, w tym</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praktyczne (Wydział Nauk o Zdrowiu)</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o charakterze praktycznym (1.2 – 1.8, 2.2 – 2.7, inne)</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b/>
                <w:kern w:val="0"/>
                <w:sz w:val="16"/>
                <w:szCs w:val="16"/>
              </w:rPr>
            </w:pP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Praktyka zawodowa</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Łączny nakład pracy związany z zajęciami o charakterze praktycznym</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i/>
                <w:kern w:val="0"/>
                <w:sz w:val="16"/>
                <w:szCs w:val="16"/>
              </w:rPr>
              <w:t>(1 pkt ECTS = 25-30 godzin obciążenia studenta, zaokrąglić do 0,1 pkt ECTS)</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Uwagi</w:t>
            </w: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2392"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Strona internetowa modułu:</w:t>
            </w:r>
          </w:p>
        </w:tc>
        <w:tc>
          <w:tcPr>
            <w:tcW w:w="7389"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Wpisać adres strony www modułu</w:t>
            </w:r>
          </w:p>
        </w:tc>
      </w:tr>
    </w:tbl>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815757" w:rsidRDefault="00815757"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r w:rsidRPr="004F4FB6">
        <w:rPr>
          <w:rFonts w:ascii="Verdana" w:eastAsia="Calibri" w:hAnsi="Verdana" w:cs="Times New Roman"/>
          <w:b/>
          <w:spacing w:val="30"/>
          <w:kern w:val="0"/>
          <w:sz w:val="18"/>
          <w:szCs w:val="16"/>
        </w:rPr>
        <w:lastRenderedPageBreak/>
        <w:t>SYLABUS MODUŁU (PRZEDMIOTU)</w:t>
      </w:r>
    </w:p>
    <w:p w:rsidR="00BB45F6" w:rsidRPr="004F4FB6" w:rsidRDefault="00BB45F6" w:rsidP="00BB45F6">
      <w:pPr>
        <w:suppressAutoHyphens/>
        <w:spacing w:after="0" w:line="276" w:lineRule="auto"/>
        <w:jc w:val="center"/>
        <w:rPr>
          <w:rFonts w:ascii="Verdana" w:eastAsia="Calibri" w:hAnsi="Verdana" w:cs="Times New Roman"/>
          <w:b/>
          <w:kern w:val="0"/>
          <w:sz w:val="16"/>
          <w:szCs w:val="16"/>
        </w:rPr>
      </w:pP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129"/>
        <w:gridCol w:w="422"/>
        <w:gridCol w:w="746"/>
        <w:gridCol w:w="447"/>
        <w:gridCol w:w="152"/>
        <w:gridCol w:w="114"/>
        <w:gridCol w:w="417"/>
        <w:gridCol w:w="134"/>
        <w:gridCol w:w="214"/>
        <w:gridCol w:w="140"/>
        <w:gridCol w:w="487"/>
        <w:gridCol w:w="92"/>
        <w:gridCol w:w="391"/>
        <w:gridCol w:w="326"/>
        <w:gridCol w:w="159"/>
        <w:gridCol w:w="518"/>
        <w:gridCol w:w="75"/>
        <w:gridCol w:w="433"/>
        <w:gridCol w:w="319"/>
        <w:gridCol w:w="181"/>
        <w:gridCol w:w="112"/>
        <w:gridCol w:w="434"/>
        <w:gridCol w:w="780"/>
        <w:gridCol w:w="413"/>
        <w:gridCol w:w="1198"/>
        <w:gridCol w:w="233"/>
      </w:tblGrid>
      <w:tr w:rsidR="00BB45F6" w:rsidRPr="004F4FB6" w:rsidTr="00E86470">
        <w:trPr>
          <w:gridAfter w:val="1"/>
          <w:wAfter w:w="233" w:type="dxa"/>
          <w:trHeight w:val="397"/>
          <w:jc w:val="center"/>
        </w:trPr>
        <w:tc>
          <w:tcPr>
            <w:tcW w:w="86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Kod modułu</w:t>
            </w:r>
          </w:p>
        </w:tc>
        <w:tc>
          <w:tcPr>
            <w:tcW w:w="174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P.1.POP-SI</w:t>
            </w:r>
          </w:p>
        </w:tc>
        <w:tc>
          <w:tcPr>
            <w:tcW w:w="81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w:t>
            </w:r>
          </w:p>
        </w:tc>
        <w:tc>
          <w:tcPr>
            <w:tcW w:w="6272"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Systemy informacji w ochronie zdrowia</w:t>
            </w:r>
          </w:p>
        </w:tc>
      </w:tr>
      <w:tr w:rsidR="00BB45F6" w:rsidRPr="004F4FB6" w:rsidTr="00E86470">
        <w:trPr>
          <w:gridAfter w:val="1"/>
          <w:wAfter w:w="233" w:type="dxa"/>
          <w:trHeight w:val="397"/>
          <w:jc w:val="center"/>
        </w:trPr>
        <w:tc>
          <w:tcPr>
            <w:tcW w:w="3426"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 w języku angielskim</w:t>
            </w:r>
          </w:p>
        </w:tc>
        <w:tc>
          <w:tcPr>
            <w:tcW w:w="6272"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Information system In health care</w:t>
            </w:r>
          </w:p>
        </w:tc>
      </w:tr>
      <w:tr w:rsidR="00BB45F6" w:rsidRPr="004F4FB6" w:rsidTr="00E86470">
        <w:trPr>
          <w:gridAfter w:val="1"/>
          <w:wAfter w:w="233" w:type="dxa"/>
          <w:trHeight w:val="397"/>
          <w:jc w:val="center"/>
        </w:trPr>
        <w:tc>
          <w:tcPr>
            <w:tcW w:w="1416"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Wydział</w:t>
            </w:r>
          </w:p>
        </w:tc>
        <w:tc>
          <w:tcPr>
            <w:tcW w:w="8282"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Nauk Medycznych</w:t>
            </w:r>
          </w:p>
        </w:tc>
      </w:tr>
      <w:tr w:rsidR="00BB45F6" w:rsidRPr="004F4FB6" w:rsidTr="00E86470">
        <w:trPr>
          <w:gridAfter w:val="1"/>
          <w:wAfter w:w="233" w:type="dxa"/>
          <w:trHeight w:val="397"/>
          <w:jc w:val="center"/>
        </w:trPr>
        <w:tc>
          <w:tcPr>
            <w:tcW w:w="1416"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Kierunek</w:t>
            </w:r>
          </w:p>
        </w:tc>
        <w:tc>
          <w:tcPr>
            <w:tcW w:w="8282"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Pielęgniarstwo</w:t>
            </w:r>
          </w:p>
        </w:tc>
      </w:tr>
      <w:tr w:rsidR="00BB45F6" w:rsidRPr="004F4FB6" w:rsidTr="00E86470">
        <w:trPr>
          <w:gridAfter w:val="1"/>
          <w:wAfter w:w="233" w:type="dxa"/>
          <w:trHeight w:val="397"/>
          <w:jc w:val="center"/>
        </w:trPr>
        <w:tc>
          <w:tcPr>
            <w:tcW w:w="1416"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studiów</w:t>
            </w:r>
          </w:p>
        </w:tc>
        <w:tc>
          <w:tcPr>
            <w:tcW w:w="8282"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stacjonarne</w:t>
            </w:r>
          </w:p>
        </w:tc>
      </w:tr>
      <w:tr w:rsidR="00BB45F6" w:rsidRPr="004F4FB6" w:rsidTr="00E86470">
        <w:trPr>
          <w:gridAfter w:val="1"/>
          <w:wAfter w:w="233" w:type="dxa"/>
          <w:trHeight w:val="397"/>
          <w:jc w:val="center"/>
        </w:trPr>
        <w:tc>
          <w:tcPr>
            <w:tcW w:w="1416"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Poziom kształcenia</w:t>
            </w:r>
          </w:p>
        </w:tc>
        <w:tc>
          <w:tcPr>
            <w:tcW w:w="8282"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pierwszego stopnia licencjackie</w:t>
            </w:r>
          </w:p>
        </w:tc>
      </w:tr>
      <w:tr w:rsidR="00BB45F6" w:rsidRPr="004F4FB6" w:rsidTr="00E86470">
        <w:trPr>
          <w:gridAfter w:val="1"/>
          <w:wAfter w:w="233" w:type="dxa"/>
          <w:trHeight w:val="397"/>
          <w:jc w:val="center"/>
        </w:trPr>
        <w:tc>
          <w:tcPr>
            <w:tcW w:w="1416"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Profil kształcenia </w:t>
            </w:r>
          </w:p>
        </w:tc>
        <w:tc>
          <w:tcPr>
            <w:tcW w:w="8282"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praktyczny</w:t>
            </w:r>
          </w:p>
        </w:tc>
      </w:tr>
      <w:tr w:rsidR="00BB45F6" w:rsidRPr="004F4FB6" w:rsidTr="00E86470">
        <w:trPr>
          <w:gridAfter w:val="1"/>
          <w:wAfter w:w="233" w:type="dxa"/>
          <w:trHeight w:val="397"/>
          <w:jc w:val="center"/>
        </w:trPr>
        <w:tc>
          <w:tcPr>
            <w:tcW w:w="1416"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Przynależność do grupy przedmiotów</w:t>
            </w:r>
          </w:p>
        </w:tc>
        <w:tc>
          <w:tcPr>
            <w:tcW w:w="8282"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w:t>
            </w:r>
          </w:p>
        </w:tc>
      </w:tr>
      <w:tr w:rsidR="00BB45F6" w:rsidRPr="004F4FB6" w:rsidTr="00E86470">
        <w:trPr>
          <w:gridAfter w:val="1"/>
          <w:wAfter w:w="233" w:type="dxa"/>
          <w:trHeight w:val="397"/>
          <w:jc w:val="center"/>
        </w:trPr>
        <w:tc>
          <w:tcPr>
            <w:tcW w:w="1416"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Specjalność</w:t>
            </w:r>
          </w:p>
        </w:tc>
        <w:tc>
          <w:tcPr>
            <w:tcW w:w="8282"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gridAfter w:val="1"/>
          <w:wAfter w:w="233" w:type="dxa"/>
          <w:trHeight w:val="397"/>
          <w:jc w:val="center"/>
        </w:trPr>
        <w:tc>
          <w:tcPr>
            <w:tcW w:w="3426"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Osoba odpowiedzialna za moduł</w:t>
            </w:r>
          </w:p>
        </w:tc>
        <w:tc>
          <w:tcPr>
            <w:tcW w:w="6272"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dr Gałuszka Grzegorz</w:t>
            </w:r>
          </w:p>
        </w:tc>
      </w:tr>
      <w:tr w:rsidR="00BB45F6" w:rsidRPr="004F4FB6" w:rsidTr="00E86470">
        <w:trPr>
          <w:gridAfter w:val="1"/>
          <w:wAfter w:w="233" w:type="dxa"/>
          <w:trHeight w:val="397"/>
          <w:jc w:val="center"/>
        </w:trPr>
        <w:tc>
          <w:tcPr>
            <w:tcW w:w="3426"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Osoby prowadzące zajęcia</w:t>
            </w:r>
          </w:p>
        </w:tc>
        <w:tc>
          <w:tcPr>
            <w:tcW w:w="6272"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dr Gałuszka Grzegorz</w:t>
            </w:r>
          </w:p>
        </w:tc>
      </w:tr>
      <w:tr w:rsidR="00BB45F6" w:rsidRPr="004F4FB6" w:rsidTr="00E86470">
        <w:tblPrEx>
          <w:jc w:val="left"/>
        </w:tblPrEx>
        <w:trPr>
          <w:trHeight w:val="288"/>
        </w:trPr>
        <w:tc>
          <w:tcPr>
            <w:tcW w:w="276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prowadzenia zajęć</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w:t>
            </w:r>
          </w:p>
        </w:tc>
        <w:tc>
          <w:tcPr>
            <w:tcW w:w="488"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Ć</w:t>
            </w:r>
          </w:p>
        </w:tc>
        <w:tc>
          <w:tcPr>
            <w:tcW w:w="4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w:t>
            </w:r>
          </w:p>
        </w:tc>
        <w:tc>
          <w:tcPr>
            <w:tcW w:w="483"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L</w:t>
            </w:r>
          </w:p>
        </w:tc>
        <w:tc>
          <w:tcPr>
            <w:tcW w:w="48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w:t>
            </w:r>
          </w:p>
        </w:tc>
        <w:tc>
          <w:tcPr>
            <w:tcW w:w="51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Wa</w:t>
            </w:r>
          </w:p>
        </w:tc>
        <w:tc>
          <w:tcPr>
            <w:tcW w:w="508"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ZP</w:t>
            </w:r>
          </w:p>
        </w:tc>
        <w:tc>
          <w:tcPr>
            <w:tcW w:w="500"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Pr</w:t>
            </w:r>
          </w:p>
        </w:tc>
        <w:tc>
          <w:tcPr>
            <w:tcW w:w="2937"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Inne- jakie:</w:t>
            </w:r>
          </w:p>
        </w:tc>
        <w:tc>
          <w:tcPr>
            <w:tcW w:w="233"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gridAfter w:val="1"/>
          <w:wAfter w:w="233" w:type="dxa"/>
          <w:trHeight w:val="361"/>
        </w:trPr>
        <w:tc>
          <w:tcPr>
            <w:tcW w:w="276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godzin zajęć w sem.</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c>
          <w:tcPr>
            <w:tcW w:w="488"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c>
          <w:tcPr>
            <w:tcW w:w="487"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483"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485"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18"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0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2937"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gridAfter w:val="1"/>
          <w:wAfter w:w="233" w:type="dxa"/>
          <w:trHeight w:val="361"/>
        </w:trPr>
        <w:tc>
          <w:tcPr>
            <w:tcW w:w="9698" w:type="dxa"/>
            <w:gridSpan w:val="2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Calibri" w:eastAsia="Calibri" w:hAnsi="Calibri" w:cs="Times New Roman"/>
                <w:kern w:val="0"/>
                <w:sz w:val="20"/>
              </w:rPr>
              <w:t xml:space="preserve">Legenda: W – wykład, Ć – ćwiczenia, K- konwersatorium, L – laboratorium, P – projekt, Wa – warsztaty, </w:t>
            </w:r>
            <w:r w:rsidRPr="004F4FB6">
              <w:rPr>
                <w:rFonts w:ascii="Calibri" w:eastAsia="Calibri" w:hAnsi="Calibri" w:cs="Times New Roman"/>
                <w:kern w:val="0"/>
                <w:sz w:val="20"/>
              </w:rPr>
              <w:br/>
              <w:t>ZP – zajęcia praktyczne, Pr – praktyka</w:t>
            </w:r>
          </w:p>
        </w:tc>
      </w:tr>
      <w:tr w:rsidR="00BB45F6" w:rsidRPr="004F4FB6" w:rsidTr="00E86470">
        <w:tblPrEx>
          <w:jc w:val="left"/>
        </w:tblPrEx>
        <w:trPr>
          <w:gridAfter w:val="1"/>
          <w:wAfter w:w="233" w:type="dxa"/>
          <w:trHeight w:val="361"/>
        </w:trPr>
        <w:tc>
          <w:tcPr>
            <w:tcW w:w="276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Semestr(y) zajęć dla kierunku kształcenia</w:t>
            </w:r>
          </w:p>
        </w:tc>
        <w:tc>
          <w:tcPr>
            <w:tcW w:w="2474"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II</w:t>
            </w:r>
          </w:p>
        </w:tc>
        <w:tc>
          <w:tcPr>
            <w:tcW w:w="1638"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punktów ECTS za moduł</w:t>
            </w:r>
          </w:p>
        </w:tc>
        <w:tc>
          <w:tcPr>
            <w:tcW w:w="2825" w:type="dxa"/>
            <w:gridSpan w:val="4"/>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w:t>
            </w:r>
          </w:p>
        </w:tc>
      </w:tr>
      <w:tr w:rsidR="00BB45F6" w:rsidRPr="004F4FB6" w:rsidTr="00E86470">
        <w:tblPrEx>
          <w:jc w:val="left"/>
        </w:tblPrEx>
        <w:trPr>
          <w:gridAfter w:val="1"/>
          <w:wAfter w:w="233" w:type="dxa"/>
          <w:trHeight w:val="361"/>
        </w:trPr>
        <w:tc>
          <w:tcPr>
            <w:tcW w:w="276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Status przedmiotu</w:t>
            </w:r>
          </w:p>
        </w:tc>
        <w:tc>
          <w:tcPr>
            <w:tcW w:w="2474"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obowiązkowy </w:t>
            </w:r>
          </w:p>
        </w:tc>
        <w:tc>
          <w:tcPr>
            <w:tcW w:w="1638"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Język wykładowy</w:t>
            </w:r>
          </w:p>
        </w:tc>
        <w:tc>
          <w:tcPr>
            <w:tcW w:w="2825" w:type="dxa"/>
            <w:gridSpan w:val="4"/>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polski</w:t>
            </w:r>
          </w:p>
        </w:tc>
      </w:tr>
      <w:tr w:rsidR="00BB45F6" w:rsidRPr="004F4FB6" w:rsidTr="00E86470">
        <w:tblPrEx>
          <w:jc w:val="left"/>
        </w:tblPrEx>
        <w:trPr>
          <w:gridAfter w:val="1"/>
          <w:wAfter w:w="233" w:type="dxa"/>
          <w:trHeight w:val="361"/>
        </w:trPr>
        <w:tc>
          <w:tcPr>
            <w:tcW w:w="276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Wymagania wstępne</w:t>
            </w:r>
          </w:p>
        </w:tc>
        <w:tc>
          <w:tcPr>
            <w:tcW w:w="6937" w:type="dxa"/>
            <w:gridSpan w:val="2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Status studenta pielęgniarstwa</w:t>
            </w:r>
          </w:p>
        </w:tc>
      </w:tr>
      <w:tr w:rsidR="00BB45F6" w:rsidRPr="004F4FB6" w:rsidTr="00E86470">
        <w:tblPrEx>
          <w:jc w:val="left"/>
        </w:tblPrEx>
        <w:trPr>
          <w:gridAfter w:val="1"/>
          <w:wAfter w:w="233" w:type="dxa"/>
          <w:trHeight w:val="288"/>
        </w:trPr>
        <w:tc>
          <w:tcPr>
            <w:tcW w:w="9698" w:type="dxa"/>
            <w:gridSpan w:val="2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Cele kształcenia</w:t>
            </w:r>
          </w:p>
        </w:tc>
      </w:tr>
      <w:tr w:rsidR="00BB45F6" w:rsidRPr="004F4FB6" w:rsidTr="00E86470">
        <w:tblPrEx>
          <w:jc w:val="left"/>
        </w:tblPrEx>
        <w:trPr>
          <w:gridAfter w:val="1"/>
          <w:wAfter w:w="233" w:type="dxa"/>
          <w:trHeight w:val="361"/>
        </w:trPr>
        <w:tc>
          <w:tcPr>
            <w:tcW w:w="9698" w:type="dxa"/>
            <w:gridSpan w:val="26"/>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Zapoznanie studenta z działaniem krajowych rejestrów medycznych </w:t>
            </w:r>
          </w:p>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r w:rsidRPr="004F4FB6">
              <w:rPr>
                <w:rFonts w:ascii="Verdana" w:eastAsia="Calibri" w:hAnsi="Verdana" w:cs="Times New Roman"/>
                <w:kern w:val="0"/>
                <w:sz w:val="16"/>
                <w:szCs w:val="16"/>
              </w:rPr>
              <w:t>Zapoznanie studenta z działaniem SIM oraz metodami i technikami pozyskiwania danych</w:t>
            </w:r>
          </w:p>
        </w:tc>
      </w:tr>
      <w:tr w:rsidR="00BB45F6" w:rsidRPr="004F4FB6" w:rsidTr="00E86470">
        <w:trPr>
          <w:gridAfter w:val="1"/>
          <w:wAfter w:w="233" w:type="dxa"/>
          <w:trHeight w:val="397"/>
          <w:jc w:val="center"/>
        </w:trPr>
        <w:tc>
          <w:tcPr>
            <w:tcW w:w="9698" w:type="dxa"/>
            <w:gridSpan w:val="26"/>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Opis efektów kształcenia</w:t>
            </w:r>
            <w:r w:rsidRPr="004F4FB6">
              <w:rPr>
                <w:rFonts w:ascii="Verdana" w:eastAsia="Calibri" w:hAnsi="Verdana" w:cs="Times New Roman"/>
                <w:b/>
                <w:kern w:val="0"/>
                <w:sz w:val="16"/>
                <w:szCs w:val="16"/>
              </w:rPr>
              <w:t xml:space="preserve"> dla modułu (przedmiotu)</w:t>
            </w:r>
          </w:p>
        </w:tc>
      </w:tr>
      <w:tr w:rsidR="00BB45F6" w:rsidRPr="004F4FB6" w:rsidTr="00E86470">
        <w:trPr>
          <w:gridAfter w:val="1"/>
          <w:wAfter w:w="233" w:type="dxa"/>
          <w:trHeight w:val="558"/>
          <w:jc w:val="center"/>
        </w:trPr>
        <w:tc>
          <w:tcPr>
            <w:tcW w:w="994"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pl-PL"/>
              </w:rPr>
            </w:pPr>
            <w:r w:rsidRPr="004F4FB6">
              <w:rPr>
                <w:rFonts w:ascii="Verdana" w:eastAsia="Times New Roman" w:hAnsi="Verdana" w:cs="Times New Roman"/>
                <w:kern w:val="0"/>
                <w:sz w:val="14"/>
                <w:szCs w:val="16"/>
                <w:lang w:eastAsia="ar-SA"/>
              </w:rPr>
              <w:t xml:space="preserve">Efekt kształcenia </w:t>
            </w:r>
          </w:p>
        </w:tc>
        <w:tc>
          <w:tcPr>
            <w:tcW w:w="5879" w:type="dxa"/>
            <w:gridSpan w:val="20"/>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wie/umie/potrafi:</w:t>
            </w:r>
          </w:p>
        </w:tc>
        <w:tc>
          <w:tcPr>
            <w:tcW w:w="1627" w:type="dxa"/>
            <w:gridSpan w:val="3"/>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kierunkowych)</w:t>
            </w:r>
          </w:p>
        </w:tc>
        <w:tc>
          <w:tcPr>
            <w:tcW w:w="1198" w:type="dxa"/>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obszarowych)</w:t>
            </w:r>
          </w:p>
        </w:tc>
      </w:tr>
      <w:tr w:rsidR="00BB45F6" w:rsidRPr="004F4FB6" w:rsidTr="00E86470">
        <w:trPr>
          <w:gridAfter w:val="1"/>
          <w:wAfter w:w="233" w:type="dxa"/>
          <w:trHeight w:val="284"/>
          <w:jc w:val="center"/>
        </w:trPr>
        <w:tc>
          <w:tcPr>
            <w:tcW w:w="9698"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WIEDZA</w:t>
            </w:r>
          </w:p>
        </w:tc>
      </w:tr>
      <w:tr w:rsidR="00BB45F6" w:rsidRPr="004F4FB6" w:rsidTr="00E86470">
        <w:trPr>
          <w:gridAfter w:val="1"/>
          <w:wAfter w:w="233" w:type="dxa"/>
          <w:trHeight w:val="284"/>
          <w:jc w:val="center"/>
        </w:trPr>
        <w:tc>
          <w:tcPr>
            <w:tcW w:w="99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W1</w:t>
            </w:r>
          </w:p>
        </w:tc>
        <w:tc>
          <w:tcPr>
            <w:tcW w:w="5879" w:type="dxa"/>
            <w:gridSpan w:val="20"/>
            <w:tcBorders>
              <w:top w:val="single" w:sz="6" w:space="0" w:color="auto"/>
              <w:left w:val="single" w:sz="6" w:space="0" w:color="auto"/>
              <w:bottom w:val="single" w:sz="6" w:space="0" w:color="auto"/>
              <w:right w:val="single" w:sz="6" w:space="0" w:color="auto"/>
            </w:tcBorders>
            <w:vAlign w:val="center"/>
          </w:tcPr>
          <w:p w:rsidR="00BB45F6" w:rsidRPr="004F4FB6" w:rsidRDefault="00BB45F6" w:rsidP="00E86470">
            <w:pPr>
              <w:widowControl w:val="0"/>
              <w:suppressAutoHyphens/>
              <w:autoSpaceDE w:val="0"/>
              <w:autoSpaceDN w:val="0"/>
              <w:adjustRightInd w:val="0"/>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Zna zasady budowy i funkcjonowania Systemu Informacji Medycznej (SIM), dziedzinowych systemów teleinformatycznych oraz rejestrów medycznych, a także zasady ich wsp</w:t>
            </w:r>
            <w:r w:rsidRPr="004F4FB6">
              <w:rPr>
                <w:rFonts w:ascii="Verdana" w:eastAsia="Times New Roman" w:hAnsi="Verdana" w:cs="Times New Roman"/>
                <w:kern w:val="0"/>
                <w:sz w:val="16"/>
                <w:szCs w:val="16"/>
                <w:lang w:val="en-US" w:eastAsia="ar-SA"/>
              </w:rPr>
              <w:t>ółdziałania</w:t>
            </w:r>
          </w:p>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p>
        </w:tc>
        <w:tc>
          <w:tcPr>
            <w:tcW w:w="1627"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PIEL.1P_W90</w:t>
            </w:r>
          </w:p>
        </w:tc>
        <w:tc>
          <w:tcPr>
            <w:tcW w:w="119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C.W.39.</w:t>
            </w:r>
          </w:p>
        </w:tc>
      </w:tr>
      <w:tr w:rsidR="00BB45F6" w:rsidRPr="004F4FB6" w:rsidTr="00E86470">
        <w:trPr>
          <w:gridAfter w:val="1"/>
          <w:wAfter w:w="233" w:type="dxa"/>
          <w:trHeight w:val="315"/>
          <w:jc w:val="center"/>
        </w:trPr>
        <w:tc>
          <w:tcPr>
            <w:tcW w:w="99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W2</w:t>
            </w:r>
          </w:p>
        </w:tc>
        <w:tc>
          <w:tcPr>
            <w:tcW w:w="5879"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Zna metody, narzędzia i techniki pozyskiwania danych</w:t>
            </w:r>
          </w:p>
        </w:tc>
        <w:tc>
          <w:tcPr>
            <w:tcW w:w="1627"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PIEL.1P_W91</w:t>
            </w:r>
          </w:p>
        </w:tc>
        <w:tc>
          <w:tcPr>
            <w:tcW w:w="119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C.W.40.</w:t>
            </w:r>
          </w:p>
        </w:tc>
      </w:tr>
      <w:tr w:rsidR="00BB45F6" w:rsidRPr="004F4FB6" w:rsidTr="00E86470">
        <w:trPr>
          <w:gridAfter w:val="1"/>
          <w:wAfter w:w="233" w:type="dxa"/>
          <w:trHeight w:val="284"/>
          <w:jc w:val="center"/>
        </w:trPr>
        <w:tc>
          <w:tcPr>
            <w:tcW w:w="9698"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UMIEJĘTNOŚCI</w:t>
            </w:r>
          </w:p>
        </w:tc>
      </w:tr>
      <w:tr w:rsidR="00BB45F6" w:rsidRPr="004F4FB6" w:rsidTr="00E86470">
        <w:trPr>
          <w:gridAfter w:val="1"/>
          <w:wAfter w:w="233" w:type="dxa"/>
          <w:trHeight w:val="284"/>
          <w:jc w:val="center"/>
        </w:trPr>
        <w:tc>
          <w:tcPr>
            <w:tcW w:w="99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w:t>
            </w:r>
          </w:p>
        </w:tc>
        <w:tc>
          <w:tcPr>
            <w:tcW w:w="5879" w:type="dxa"/>
            <w:gridSpan w:val="20"/>
            <w:tcBorders>
              <w:top w:val="single" w:sz="6" w:space="0" w:color="auto"/>
              <w:left w:val="single" w:sz="6" w:space="0" w:color="auto"/>
              <w:bottom w:val="single" w:sz="6" w:space="0" w:color="auto"/>
              <w:right w:val="single" w:sz="6" w:space="0" w:color="auto"/>
            </w:tcBorders>
            <w:vAlign w:val="center"/>
          </w:tcPr>
          <w:p w:rsidR="00BB45F6" w:rsidRPr="004F4FB6" w:rsidRDefault="00BB45F6" w:rsidP="00E86470">
            <w:pPr>
              <w:widowControl w:val="0"/>
              <w:suppressAutoHyphens/>
              <w:autoSpaceDE w:val="0"/>
              <w:autoSpaceDN w:val="0"/>
              <w:adjustRightInd w:val="0"/>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interpretować i stosować założenia funkcjonalne systemu informacyjnego z wykorzystaniem zaawansowanych metod i technologii informatycznych w wykonywaniu i kontraktowaniu świadczeń zdrowotnych;</w:t>
            </w:r>
          </w:p>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p>
        </w:tc>
        <w:tc>
          <w:tcPr>
            <w:tcW w:w="1627"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PIEL.1P_U78</w:t>
            </w:r>
          </w:p>
        </w:tc>
        <w:tc>
          <w:tcPr>
            <w:tcW w:w="119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C.W.50.</w:t>
            </w:r>
          </w:p>
        </w:tc>
      </w:tr>
      <w:tr w:rsidR="00BB45F6" w:rsidRPr="004F4FB6" w:rsidTr="00E86470">
        <w:trPr>
          <w:gridAfter w:val="1"/>
          <w:wAfter w:w="233" w:type="dxa"/>
          <w:trHeight w:val="284"/>
          <w:jc w:val="center"/>
        </w:trPr>
        <w:tc>
          <w:tcPr>
            <w:tcW w:w="99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U2</w:t>
            </w:r>
          </w:p>
        </w:tc>
        <w:tc>
          <w:tcPr>
            <w:tcW w:w="5879" w:type="dxa"/>
            <w:gridSpan w:val="20"/>
            <w:tcBorders>
              <w:top w:val="single" w:sz="6" w:space="0" w:color="auto"/>
              <w:left w:val="single" w:sz="6" w:space="0" w:color="auto"/>
              <w:bottom w:val="single" w:sz="6" w:space="0" w:color="auto"/>
              <w:right w:val="single" w:sz="6" w:space="0" w:color="auto"/>
            </w:tcBorders>
            <w:vAlign w:val="center"/>
          </w:tcPr>
          <w:p w:rsidR="00BB45F6" w:rsidRPr="004F4FB6" w:rsidRDefault="00BB45F6" w:rsidP="00E86470">
            <w:pPr>
              <w:widowControl w:val="0"/>
              <w:suppressAutoHyphens/>
              <w:autoSpaceDE w:val="0"/>
              <w:autoSpaceDN w:val="0"/>
              <w:adjustRightInd w:val="0"/>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posługiwać się w praktyce dokumentacją medyczną oraz przestrzegać zasad bezpieczeństwa i poufności informacji medycznej oraz prawa ochrony własności intelektualnej;</w:t>
            </w:r>
          </w:p>
          <w:p w:rsidR="00BB45F6" w:rsidRPr="004F4FB6" w:rsidRDefault="00BB45F6" w:rsidP="00E86470">
            <w:pPr>
              <w:widowControl w:val="0"/>
              <w:suppressAutoHyphens/>
              <w:autoSpaceDE w:val="0"/>
              <w:autoSpaceDN w:val="0"/>
              <w:adjustRightInd w:val="0"/>
              <w:spacing w:after="0" w:line="240" w:lineRule="auto"/>
              <w:jc w:val="both"/>
              <w:rPr>
                <w:rFonts w:ascii="Verdana" w:eastAsia="Times New Roman" w:hAnsi="Verdana" w:cs="Times New Roman"/>
                <w:kern w:val="0"/>
                <w:sz w:val="16"/>
                <w:szCs w:val="16"/>
                <w:lang w:eastAsia="ar-SA"/>
              </w:rPr>
            </w:pPr>
          </w:p>
        </w:tc>
        <w:tc>
          <w:tcPr>
            <w:tcW w:w="1627"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PIEL.1P_U79</w:t>
            </w:r>
          </w:p>
        </w:tc>
        <w:tc>
          <w:tcPr>
            <w:tcW w:w="119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C.W51.</w:t>
            </w:r>
          </w:p>
        </w:tc>
      </w:tr>
      <w:tr w:rsidR="00BB45F6" w:rsidRPr="004F4FB6" w:rsidTr="00E86470">
        <w:trPr>
          <w:gridAfter w:val="1"/>
          <w:wAfter w:w="233" w:type="dxa"/>
          <w:trHeight w:val="284"/>
          <w:jc w:val="center"/>
        </w:trPr>
        <w:tc>
          <w:tcPr>
            <w:tcW w:w="9698"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KOMPETENCJE</w:t>
            </w:r>
          </w:p>
        </w:tc>
      </w:tr>
      <w:tr w:rsidR="00BB45F6" w:rsidRPr="004F4FB6" w:rsidTr="00E86470">
        <w:trPr>
          <w:gridAfter w:val="1"/>
          <w:wAfter w:w="233" w:type="dxa"/>
          <w:trHeight w:val="284"/>
          <w:jc w:val="center"/>
        </w:trPr>
        <w:tc>
          <w:tcPr>
            <w:tcW w:w="99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c>
          <w:tcPr>
            <w:tcW w:w="5879" w:type="dxa"/>
            <w:gridSpan w:val="20"/>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Ponosić odpowiedzialność za wykonywane czynności zawodowe</w:t>
            </w:r>
          </w:p>
        </w:tc>
        <w:tc>
          <w:tcPr>
            <w:tcW w:w="1627" w:type="dxa"/>
            <w:gridSpan w:val="3"/>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PIEL.1P_K4</w:t>
            </w:r>
          </w:p>
        </w:tc>
        <w:tc>
          <w:tcPr>
            <w:tcW w:w="119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K.4.</w:t>
            </w:r>
          </w:p>
        </w:tc>
      </w:tr>
      <w:tr w:rsidR="00BB45F6" w:rsidRPr="004F4FB6" w:rsidTr="00E86470">
        <w:trPr>
          <w:gridAfter w:val="1"/>
          <w:wAfter w:w="233" w:type="dxa"/>
          <w:trHeight w:val="397"/>
          <w:jc w:val="center"/>
        </w:trPr>
        <w:tc>
          <w:tcPr>
            <w:tcW w:w="9698" w:type="dxa"/>
            <w:gridSpan w:val="26"/>
            <w:tcBorders>
              <w:top w:val="single" w:sz="4" w:space="0" w:color="auto"/>
              <w:left w:val="single" w:sz="4" w:space="0" w:color="auto"/>
              <w:bottom w:val="single" w:sz="6" w:space="0" w:color="auto"/>
              <w:right w:val="single" w:sz="4" w:space="0" w:color="auto"/>
            </w:tcBorders>
            <w:shd w:val="clear" w:color="auto" w:fill="8DB3E2"/>
            <w:vAlign w:val="center"/>
            <w:hideMark/>
          </w:tcPr>
          <w:p w:rsidR="00BB45F6" w:rsidRPr="004F4FB6" w:rsidRDefault="00BB45F6" w:rsidP="00E86470">
            <w:pPr>
              <w:suppressAutoHyphens/>
              <w:autoSpaceDE w:val="0"/>
              <w:autoSpaceDN w:val="0"/>
              <w:adjustRightInd w:val="0"/>
              <w:spacing w:after="0" w:line="276"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Metody weryfikacji efektów kształcenia</w:t>
            </w:r>
            <w:r w:rsidRPr="004F4FB6">
              <w:rPr>
                <w:rFonts w:ascii="Verdana" w:eastAsia="Calibri" w:hAnsi="Verdana" w:cs="Times New Roman"/>
                <w:b/>
                <w:kern w:val="0"/>
                <w:sz w:val="16"/>
                <w:szCs w:val="16"/>
              </w:rPr>
              <w:t xml:space="preserve"> dla modułu (przedmiotu) w odniesieniu do form zajęć</w:t>
            </w:r>
          </w:p>
        </w:tc>
      </w:tr>
      <w:tr w:rsidR="00BB45F6" w:rsidRPr="004F4FB6" w:rsidTr="00E86470">
        <w:trPr>
          <w:gridAfter w:val="1"/>
          <w:wAfter w:w="233" w:type="dxa"/>
          <w:cantSplit/>
          <w:trHeight w:val="420"/>
          <w:jc w:val="center"/>
        </w:trPr>
        <w:tc>
          <w:tcPr>
            <w:tcW w:w="2162" w:type="dxa"/>
            <w:gridSpan w:val="4"/>
            <w:vMerge w:val="restart"/>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pl-PL"/>
              </w:rPr>
            </w:pPr>
            <w:r w:rsidRPr="004F4FB6">
              <w:rPr>
                <w:rFonts w:ascii="Verdana" w:eastAsia="Times New Roman" w:hAnsi="Verdana" w:cs="Times New Roman"/>
                <w:b/>
                <w:kern w:val="0"/>
                <w:sz w:val="16"/>
                <w:szCs w:val="16"/>
                <w:lang w:eastAsia="ar-SA"/>
              </w:rPr>
              <w:t>Efekt kształcenia</w:t>
            </w:r>
          </w:p>
        </w:tc>
        <w:tc>
          <w:tcPr>
            <w:tcW w:w="7536" w:type="dxa"/>
            <w:gridSpan w:val="22"/>
            <w:tcBorders>
              <w:top w:val="single" w:sz="6" w:space="0" w:color="auto"/>
              <w:left w:val="single" w:sz="4"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Forma zajęć dydaktycznych</w:t>
            </w:r>
          </w:p>
        </w:tc>
      </w:tr>
      <w:tr w:rsidR="00BB45F6" w:rsidRPr="004F4FB6" w:rsidTr="00E86470">
        <w:trPr>
          <w:gridAfter w:val="1"/>
          <w:wAfter w:w="233" w:type="dxa"/>
          <w:cantSplit/>
          <w:trHeight w:val="1784"/>
          <w:jc w:val="center"/>
        </w:trPr>
        <w:tc>
          <w:tcPr>
            <w:tcW w:w="2162" w:type="dxa"/>
            <w:gridSpan w:val="4"/>
            <w:vMerge/>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b/>
                <w:kern w:val="0"/>
                <w:sz w:val="16"/>
                <w:szCs w:val="16"/>
                <w:lang w:eastAsia="ar-SA"/>
              </w:rPr>
            </w:pPr>
          </w:p>
        </w:tc>
        <w:tc>
          <w:tcPr>
            <w:tcW w:w="713"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ustny</w:t>
            </w:r>
          </w:p>
        </w:tc>
        <w:tc>
          <w:tcPr>
            <w:tcW w:w="765"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pisemny</w:t>
            </w:r>
          </w:p>
        </w:tc>
        <w:tc>
          <w:tcPr>
            <w:tcW w:w="719"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Cząstkowa praca pisemna</w:t>
            </w:r>
          </w:p>
        </w:tc>
        <w:tc>
          <w:tcPr>
            <w:tcW w:w="71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Praca pisemna końcowa (np. esej)</w:t>
            </w:r>
          </w:p>
        </w:tc>
        <w:tc>
          <w:tcPr>
            <w:tcW w:w="752"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Kolokwium</w:t>
            </w:r>
          </w:p>
        </w:tc>
        <w:tc>
          <w:tcPr>
            <w:tcW w:w="752"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Projekt/ prezentacja</w:t>
            </w:r>
          </w:p>
        </w:tc>
        <w:tc>
          <w:tcPr>
            <w:tcW w:w="72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Sprawozdanie</w:t>
            </w:r>
          </w:p>
        </w:tc>
        <w:tc>
          <w:tcPr>
            <w:tcW w:w="780" w:type="dxa"/>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Aktywność na zajęciach</w:t>
            </w:r>
          </w:p>
        </w:tc>
        <w:tc>
          <w:tcPr>
            <w:tcW w:w="1611" w:type="dxa"/>
            <w:gridSpan w:val="2"/>
            <w:tcBorders>
              <w:top w:val="single" w:sz="6" w:space="0" w:color="auto"/>
              <w:left w:val="single" w:sz="4" w:space="0" w:color="auto"/>
              <w:bottom w:val="single" w:sz="6" w:space="0" w:color="auto"/>
              <w:right w:val="single" w:sz="6" w:space="0" w:color="auto"/>
            </w:tcBorders>
            <w:shd w:val="clear" w:color="auto" w:fill="C6D9F1"/>
            <w:textDirection w:val="btL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inne ...</w:t>
            </w:r>
          </w:p>
        </w:tc>
      </w:tr>
      <w:tr w:rsidR="00BB45F6" w:rsidRPr="004F4FB6" w:rsidTr="00E86470">
        <w:trPr>
          <w:gridAfter w:val="1"/>
          <w:wAfter w:w="233" w:type="dxa"/>
          <w:trHeight w:val="339"/>
          <w:jc w:val="center"/>
        </w:trPr>
        <w:tc>
          <w:tcPr>
            <w:tcW w:w="9698"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WIEDZA</w:t>
            </w:r>
          </w:p>
        </w:tc>
      </w:tr>
      <w:tr w:rsidR="00BB45F6" w:rsidRPr="004F4FB6" w:rsidTr="00E86470">
        <w:trPr>
          <w:gridAfter w:val="1"/>
          <w:wAfter w:w="233" w:type="dxa"/>
          <w:trHeight w:hRule="exact" w:val="339"/>
          <w:jc w:val="center"/>
        </w:trPr>
        <w:tc>
          <w:tcPr>
            <w:tcW w:w="2162"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W1-W2</w:t>
            </w:r>
          </w:p>
        </w:tc>
        <w:tc>
          <w:tcPr>
            <w:tcW w:w="713"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65"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1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52"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52"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2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0"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61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3" w:type="dxa"/>
          <w:trHeight w:val="257"/>
          <w:jc w:val="center"/>
        </w:trPr>
        <w:tc>
          <w:tcPr>
            <w:tcW w:w="9698"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UMIEJĘTNOŚCI</w:t>
            </w:r>
          </w:p>
        </w:tc>
      </w:tr>
      <w:tr w:rsidR="00BB45F6" w:rsidRPr="004F4FB6" w:rsidTr="00E86470">
        <w:trPr>
          <w:gridAfter w:val="1"/>
          <w:wAfter w:w="233" w:type="dxa"/>
          <w:trHeight w:hRule="exact" w:val="257"/>
          <w:jc w:val="center"/>
        </w:trPr>
        <w:tc>
          <w:tcPr>
            <w:tcW w:w="2162"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U1-U2</w:t>
            </w:r>
          </w:p>
        </w:tc>
        <w:tc>
          <w:tcPr>
            <w:tcW w:w="713"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65"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1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52"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52"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2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0" w:type="dxa"/>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611"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3" w:type="dxa"/>
          <w:trHeight w:val="273"/>
          <w:jc w:val="center"/>
        </w:trPr>
        <w:tc>
          <w:tcPr>
            <w:tcW w:w="9698"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KOMPETENCJE</w:t>
            </w:r>
          </w:p>
        </w:tc>
      </w:tr>
      <w:tr w:rsidR="00BB45F6" w:rsidRPr="004F4FB6" w:rsidTr="00E86470">
        <w:trPr>
          <w:gridAfter w:val="1"/>
          <w:wAfter w:w="233" w:type="dxa"/>
          <w:trHeight w:hRule="exact" w:val="276"/>
          <w:jc w:val="center"/>
        </w:trPr>
        <w:tc>
          <w:tcPr>
            <w:tcW w:w="2162"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K1</w:t>
            </w:r>
          </w:p>
        </w:tc>
        <w:tc>
          <w:tcPr>
            <w:tcW w:w="713"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6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1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52"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52"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2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0" w:type="dxa"/>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611"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bl>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b/>
          <w:kern w:val="0"/>
          <w:sz w:val="20"/>
          <w:szCs w:val="24"/>
          <w:u w:val="single"/>
          <w:lang w:eastAsia="pl-PL"/>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p w:rsidR="00BB45F6" w:rsidRPr="004F4FB6" w:rsidRDefault="00BB45F6" w:rsidP="00BB45F6">
      <w:pPr>
        <w:suppressAutoHyphens/>
        <w:spacing w:after="0" w:line="240" w:lineRule="auto"/>
        <w:rPr>
          <w:rFonts w:ascii="Verdana" w:eastAsia="Calibri" w:hAnsi="Verdana" w:cs="Times New Roman"/>
          <w:b/>
          <w:kern w:val="0"/>
          <w:sz w:val="16"/>
          <w:szCs w:val="16"/>
        </w:rPr>
      </w:pP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4"/>
        <w:gridCol w:w="1605"/>
        <w:gridCol w:w="4591"/>
        <w:gridCol w:w="1031"/>
        <w:gridCol w:w="1493"/>
      </w:tblGrid>
      <w:tr w:rsidR="00BB45F6" w:rsidRPr="004F4FB6" w:rsidTr="00E86470">
        <w:trPr>
          <w:trHeight w:val="397"/>
          <w:jc w:val="center"/>
        </w:trPr>
        <w:tc>
          <w:tcPr>
            <w:tcW w:w="8581"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Treść modułu (przedmiotu) kształcenia (program wykładów i pozostałych zajęć)</w:t>
            </w:r>
          </w:p>
        </w:tc>
        <w:tc>
          <w:tcPr>
            <w:tcW w:w="149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Odniesienie do efektów kształcenia</w:t>
            </w:r>
          </w:p>
        </w:tc>
      </w:tr>
      <w:tr w:rsidR="00BB45F6" w:rsidRPr="004F4FB6" w:rsidTr="00E86470">
        <w:trPr>
          <w:trHeight w:val="397"/>
          <w:jc w:val="center"/>
        </w:trPr>
        <w:tc>
          <w:tcPr>
            <w:tcW w:w="8581" w:type="dxa"/>
            <w:gridSpan w:val="4"/>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WYKŁADY</w:t>
            </w:r>
          </w:p>
          <w:p w:rsidR="00BB45F6" w:rsidRPr="004F4FB6" w:rsidRDefault="00BB45F6" w:rsidP="00E86470">
            <w:p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Krajowe rejestry medyczne</w:t>
            </w:r>
          </w:p>
          <w:p w:rsidR="00BB45F6" w:rsidRPr="004F4FB6" w:rsidRDefault="00BB45F6" w:rsidP="00E86470">
            <w:p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Zasady działania SIM</w:t>
            </w:r>
          </w:p>
          <w:p w:rsidR="00BB45F6" w:rsidRPr="004F4FB6" w:rsidRDefault="00BB45F6" w:rsidP="00E86470">
            <w:p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Zasady pozyskiwania danych do SIM</w:t>
            </w:r>
          </w:p>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Dane przetwarzane w SIM</w:t>
            </w:r>
          </w:p>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ĆWICZENIA</w:t>
            </w:r>
          </w:p>
          <w:p w:rsidR="00BB45F6" w:rsidRPr="004F4FB6" w:rsidRDefault="00BB45F6" w:rsidP="00E86470">
            <w:pPr>
              <w:suppressAutoHyphens/>
              <w:spacing w:after="0" w:line="240" w:lineRule="auto"/>
              <w:jc w:val="both"/>
              <w:rPr>
                <w:rFonts w:ascii="Times New Roman" w:eastAsia="Times New Roman" w:hAnsi="Times New Roman" w:cs="Times New Roman"/>
                <w:kern w:val="0"/>
                <w:sz w:val="24"/>
                <w:szCs w:val="24"/>
                <w:lang w:eastAsia="ar-SA"/>
              </w:rPr>
            </w:pPr>
            <w:r w:rsidRPr="004F4FB6">
              <w:rPr>
                <w:rFonts w:ascii="Verdana" w:eastAsia="Times New Roman" w:hAnsi="Verdana" w:cs="Times New Roman"/>
                <w:kern w:val="0"/>
                <w:sz w:val="16"/>
                <w:szCs w:val="16"/>
                <w:shd w:val="clear" w:color="auto" w:fill="FFFFFF"/>
                <w:lang w:eastAsia="ar-SA"/>
              </w:rPr>
              <w:t xml:space="preserve">Dane umożliwiające wymianę dokumentów elektronicznych pomiędzy usługodawcami oraz usługodawcami a płatnikami; </w:t>
            </w:r>
            <w:r w:rsidRPr="004F4FB6">
              <w:rPr>
                <w:rFonts w:ascii="Verdana" w:eastAsia="Times New Roman" w:hAnsi="Verdana" w:cs="Times New Roman"/>
                <w:i/>
                <w:iCs/>
                <w:kern w:val="0"/>
                <w:sz w:val="16"/>
                <w:szCs w:val="16"/>
                <w:shd w:val="clear" w:color="auto" w:fill="FFFFFF"/>
                <w:lang w:eastAsia="ar-SA"/>
              </w:rPr>
              <w:t>katalog pojęć ustawowych</w:t>
            </w:r>
          </w:p>
          <w:p w:rsidR="00BB45F6" w:rsidRPr="004F4FB6" w:rsidRDefault="00BB45F6" w:rsidP="00E86470">
            <w:pPr>
              <w:suppressAutoHyphens/>
              <w:spacing w:after="0" w:line="240" w:lineRule="auto"/>
              <w:jc w:val="both"/>
              <w:rPr>
                <w:rFonts w:ascii="Verdana" w:eastAsia="Times New Roman" w:hAnsi="Verdana" w:cs="Times New Roman"/>
                <w:i/>
                <w:iCs/>
                <w:kern w:val="0"/>
                <w:sz w:val="16"/>
                <w:szCs w:val="16"/>
                <w:shd w:val="clear" w:color="auto" w:fill="FFFFFF"/>
                <w:lang w:eastAsia="ar-SA"/>
              </w:rPr>
            </w:pPr>
            <w:r w:rsidRPr="004F4FB6">
              <w:rPr>
                <w:rFonts w:ascii="Verdana" w:eastAsia="Times New Roman" w:hAnsi="Verdana" w:cs="Times New Roman"/>
                <w:kern w:val="0"/>
                <w:sz w:val="16"/>
                <w:szCs w:val="16"/>
                <w:lang w:eastAsia="ar-SA"/>
              </w:rPr>
              <w:t>Informacje podlegające obligatoryjnemu raportowaniu przez usługodawców do SIM</w:t>
            </w:r>
            <w:r w:rsidRPr="004F4FB6">
              <w:rPr>
                <w:rFonts w:ascii="Times New Roman" w:eastAsia="Times New Roman" w:hAnsi="Times New Roman" w:cs="Times New Roman"/>
                <w:kern w:val="0"/>
                <w:sz w:val="24"/>
                <w:szCs w:val="24"/>
                <w:lang w:eastAsia="ar-SA"/>
              </w:rPr>
              <w:br/>
            </w:r>
          </w:p>
          <w:p w:rsidR="00BB45F6" w:rsidRPr="004F4FB6" w:rsidRDefault="00BB45F6" w:rsidP="00E86470">
            <w:pPr>
              <w:suppressAutoHyphens/>
              <w:spacing w:after="0" w:line="240" w:lineRule="auto"/>
              <w:jc w:val="both"/>
              <w:rPr>
                <w:rFonts w:ascii="Verdana" w:eastAsia="Calibri" w:hAnsi="Verdana" w:cs="Times New Roman"/>
                <w:kern w:val="0"/>
                <w:sz w:val="16"/>
                <w:szCs w:val="16"/>
              </w:rPr>
            </w:pPr>
          </w:p>
        </w:tc>
        <w:tc>
          <w:tcPr>
            <w:tcW w:w="1493"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W1-W2</w:t>
            </w:r>
          </w:p>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U1-U2</w:t>
            </w:r>
          </w:p>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K1</w:t>
            </w:r>
          </w:p>
        </w:tc>
      </w:tr>
      <w:tr w:rsidR="00BB45F6" w:rsidRPr="004F4FB6" w:rsidTr="00E86470">
        <w:trPr>
          <w:trHeight w:val="397"/>
          <w:jc w:val="center"/>
        </w:trPr>
        <w:tc>
          <w:tcPr>
            <w:tcW w:w="10074"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Zalecana literatura i pomoce naukowe</w:t>
            </w:r>
          </w:p>
        </w:tc>
      </w:tr>
      <w:tr w:rsidR="00BB45F6" w:rsidRPr="004F4FB6" w:rsidTr="00E86470">
        <w:trPr>
          <w:trHeight w:val="397"/>
          <w:jc w:val="center"/>
        </w:trPr>
        <w:tc>
          <w:tcPr>
            <w:tcW w:w="10074"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autoSpaceDE w:val="0"/>
              <w:autoSpaceDN w:val="0"/>
              <w:adjustRightInd w:val="0"/>
              <w:snapToGrid w:val="0"/>
              <w:spacing w:after="72" w:line="192" w:lineRule="auto"/>
              <w:rPr>
                <w:rFonts w:ascii="Verdana" w:eastAsia="Batang" w:hAnsi="Verdana" w:cs="NimbusRomNo9L-Regu"/>
                <w:kern w:val="0"/>
                <w:sz w:val="16"/>
                <w:szCs w:val="16"/>
                <w:lang w:eastAsia="he-IL" w:bidi="he-IL"/>
              </w:rPr>
            </w:pPr>
            <w:r w:rsidRPr="004F4FB6">
              <w:rPr>
                <w:rFonts w:ascii="Verdana" w:eastAsia="Batang" w:hAnsi="Verdana" w:cs="NimbusRomNo9L-Regu"/>
                <w:kern w:val="0"/>
                <w:sz w:val="16"/>
                <w:szCs w:val="16"/>
                <w:lang w:eastAsia="he-IL" w:bidi="he-IL"/>
              </w:rPr>
              <w:lastRenderedPageBreak/>
              <w:t xml:space="preserve">Literatura </w:t>
            </w:r>
          </w:p>
          <w:p w:rsidR="00BB45F6" w:rsidRPr="004F4FB6" w:rsidRDefault="00BB45F6" w:rsidP="00E86470">
            <w:pPr>
              <w:suppressAutoHyphens/>
              <w:spacing w:after="0" w:line="360" w:lineRule="auto"/>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shd w:val="clear" w:color="auto" w:fill="FBFBFB"/>
                <w:lang w:eastAsia="ar-SA"/>
              </w:rPr>
              <w:t>Dz.U.2020.0.702 t.j. - Ustawa z dnia 28 kwietnia 2011 r. o systemie informacji w ochronie zdrowia</w:t>
            </w:r>
          </w:p>
        </w:tc>
      </w:tr>
      <w:tr w:rsidR="00BB45F6" w:rsidRPr="004F4FB6" w:rsidTr="00E86470">
        <w:trPr>
          <w:trHeight w:val="397"/>
          <w:jc w:val="center"/>
        </w:trPr>
        <w:tc>
          <w:tcPr>
            <w:tcW w:w="10074"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Bilans punktów ECTS</w:t>
            </w:r>
          </w:p>
        </w:tc>
      </w:tr>
      <w:tr w:rsidR="00BB45F6" w:rsidRPr="004F4FB6" w:rsidTr="00E86470">
        <w:trPr>
          <w:trHeight w:val="397"/>
          <w:jc w:val="center"/>
        </w:trPr>
        <w:tc>
          <w:tcPr>
            <w:tcW w:w="7550"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Forma nakładu pracy studenta </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aktywność, przygotowanie sprawozdania, itp.)</w:t>
            </w:r>
          </w:p>
        </w:tc>
        <w:tc>
          <w:tcPr>
            <w:tcW w:w="2524"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Obciążenie studenta [h]</w:t>
            </w:r>
          </w:p>
        </w:tc>
      </w:tr>
      <w:tr w:rsidR="00BB45F6" w:rsidRPr="004F4FB6" w:rsidTr="00E86470">
        <w:trPr>
          <w:trHeight w:val="397"/>
          <w:jc w:val="center"/>
        </w:trPr>
        <w:tc>
          <w:tcPr>
            <w:tcW w:w="10074"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b/>
                <w:kern w:val="0"/>
                <w:sz w:val="16"/>
                <w:szCs w:val="16"/>
              </w:rPr>
              <w:t>Liczba godzin realizowanych przy bezpośrednim udziale nauczyciela akademickiego</w:t>
            </w:r>
          </w:p>
        </w:tc>
      </w:tr>
      <w:tr w:rsidR="00BB45F6" w:rsidRPr="004F4FB6" w:rsidTr="00E86470">
        <w:trPr>
          <w:trHeight w:val="397"/>
          <w:jc w:val="center"/>
        </w:trPr>
        <w:tc>
          <w:tcPr>
            <w:tcW w:w="135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wykładach</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9</w:t>
            </w:r>
          </w:p>
        </w:tc>
      </w:tr>
      <w:tr w:rsidR="00BB45F6" w:rsidRPr="004F4FB6" w:rsidTr="00E86470">
        <w:trPr>
          <w:trHeight w:val="397"/>
          <w:jc w:val="center"/>
        </w:trPr>
        <w:tc>
          <w:tcPr>
            <w:tcW w:w="135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konwersatoriach</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35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ćwiczeniach</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135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laboratoryjnych</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35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projektowych</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35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(2 – 3 razy w semestrze)</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35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projektowych</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35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egzaminie/kolokwium zaliczeniowym przedmiotu</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w:t>
            </w:r>
          </w:p>
        </w:tc>
      </w:tr>
      <w:tr w:rsidR="00BB45F6" w:rsidRPr="004F4FB6" w:rsidTr="00E86470">
        <w:trPr>
          <w:trHeight w:val="397"/>
          <w:jc w:val="center"/>
        </w:trPr>
        <w:tc>
          <w:tcPr>
            <w:tcW w:w="135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Inne – jakie? </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35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realizowanych przy bezpośrednim udziale nauczyciela akademickiego (suma pozycji 1.1 – 1.9)</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r>
      <w:tr w:rsidR="00BB45F6" w:rsidRPr="004F4FB6" w:rsidTr="00E86470">
        <w:trPr>
          <w:trHeight w:val="397"/>
          <w:jc w:val="center"/>
        </w:trPr>
        <w:tc>
          <w:tcPr>
            <w:tcW w:w="135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(1 pkt ECTS = 25 godzin obciążenia studenta, zaokrąglić do 0,1 pkt ECTS)</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0,6</w:t>
            </w:r>
          </w:p>
        </w:tc>
      </w:tr>
      <w:tr w:rsidR="00BB45F6" w:rsidRPr="004F4FB6" w:rsidTr="00E86470">
        <w:trPr>
          <w:trHeight w:val="397"/>
          <w:jc w:val="center"/>
        </w:trPr>
        <w:tc>
          <w:tcPr>
            <w:tcW w:w="10074"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Samodzielna praca studenta</w:t>
            </w:r>
          </w:p>
        </w:tc>
      </w:tr>
      <w:tr w:rsidR="00BB45F6" w:rsidRPr="004F4FB6" w:rsidTr="00E86470">
        <w:trPr>
          <w:trHeight w:val="397"/>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studiowanie tematyki wykładów</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ćwiczeń</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kolokwiów</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zajęć laboratoryjnych</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Wykonywanie sprawozdań</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Realizacja samodzielnie wykonywanych zadań (projektów, dokumentacji)</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kolokwium końcowego z ćwiczeń/laboratorium</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egzaminu/kolokwium końcowego z wykładów</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35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samodzielnej pracy studenta (suma 2.1 – 2.9)</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r>
      <w:tr w:rsidR="00BB45F6" w:rsidRPr="004F4FB6" w:rsidTr="00E86470">
        <w:trPr>
          <w:trHeight w:val="397"/>
          <w:jc w:val="center"/>
        </w:trPr>
        <w:tc>
          <w:tcPr>
            <w:tcW w:w="135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 xml:space="preserve">Liczba punktów ECTS, uzyskiwanych przez studenta w ramach samodzielnej pracy </w:t>
            </w:r>
            <w:r w:rsidRPr="004F4FB6">
              <w:rPr>
                <w:rFonts w:ascii="Verdana" w:eastAsia="Calibri" w:hAnsi="Verdana" w:cs="Times New Roman"/>
                <w:i/>
                <w:kern w:val="0"/>
                <w:sz w:val="16"/>
                <w:szCs w:val="16"/>
              </w:rPr>
              <w:t>(1 pkt ECTS = 25-30 godzin obciążenia studenta, zaokrąglić do 0,1 pkt ECTS)</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0,4</w:t>
            </w:r>
          </w:p>
        </w:tc>
      </w:tr>
      <w:tr w:rsidR="00BB45F6" w:rsidRPr="004F4FB6" w:rsidTr="00E86470">
        <w:trPr>
          <w:trHeight w:val="397"/>
          <w:jc w:val="center"/>
        </w:trPr>
        <w:tc>
          <w:tcPr>
            <w:tcW w:w="7550"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Sumaryczne obciążenie pracą studenta (suma 1.10+2.10)</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30</w:t>
            </w:r>
          </w:p>
        </w:tc>
      </w:tr>
      <w:tr w:rsidR="00BB45F6" w:rsidRPr="004F4FB6" w:rsidTr="00E86470">
        <w:trPr>
          <w:trHeight w:val="397"/>
          <w:jc w:val="center"/>
        </w:trPr>
        <w:tc>
          <w:tcPr>
            <w:tcW w:w="7550"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Times New Roman"/>
                <w:b/>
                <w:kern w:val="0"/>
                <w:sz w:val="20"/>
                <w:szCs w:val="16"/>
              </w:rPr>
            </w:pPr>
            <w:r w:rsidRPr="004F4FB6">
              <w:rPr>
                <w:rFonts w:ascii="Verdana" w:eastAsia="Calibri" w:hAnsi="Verdana" w:cs="Times New Roman"/>
                <w:b/>
                <w:kern w:val="0"/>
                <w:sz w:val="20"/>
                <w:szCs w:val="16"/>
              </w:rPr>
              <w:t>Punkty ECTS za moduł (suma 1.11+2.11)</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1</w:t>
            </w:r>
          </w:p>
        </w:tc>
      </w:tr>
      <w:tr w:rsidR="00BB45F6" w:rsidRPr="004F4FB6" w:rsidTr="00E86470">
        <w:trPr>
          <w:trHeight w:val="397"/>
          <w:jc w:val="center"/>
        </w:trPr>
        <w:tc>
          <w:tcPr>
            <w:tcW w:w="10074"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Nakład pracy związany z zajęciami o charakterze praktycznym, w tym</w:t>
            </w:r>
          </w:p>
        </w:tc>
      </w:tr>
      <w:tr w:rsidR="00BB45F6" w:rsidRPr="004F4FB6" w:rsidTr="00E86470">
        <w:trPr>
          <w:trHeight w:val="397"/>
          <w:jc w:val="center"/>
        </w:trPr>
        <w:tc>
          <w:tcPr>
            <w:tcW w:w="7550"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praktyczne (Wydział Nauk o Zdrowiu)</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7550"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o charakterze praktycznym (1.2 – 1.8, 2.2 – 2.7, inne)</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7550"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Praktyka zawodowa</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7550"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Łączny nakład pracy związany z zajęciami o charakterze praktycznym</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7550"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i/>
                <w:kern w:val="0"/>
                <w:sz w:val="16"/>
                <w:szCs w:val="16"/>
              </w:rPr>
              <w:t>(1 pkt ECTS = 25-30 godzin obciążenia studenta, zaokrąglić do 0,1 pkt ECTS)</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10074"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Uwagi</w:t>
            </w:r>
          </w:p>
        </w:tc>
      </w:tr>
      <w:tr w:rsidR="00BB45F6" w:rsidRPr="004F4FB6" w:rsidTr="00E86470">
        <w:trPr>
          <w:trHeight w:val="397"/>
          <w:jc w:val="center"/>
        </w:trPr>
        <w:tc>
          <w:tcPr>
            <w:tcW w:w="10074"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2959"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Strona internetowa modułu:</w:t>
            </w:r>
          </w:p>
        </w:tc>
        <w:tc>
          <w:tcPr>
            <w:tcW w:w="7115"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Wpisać adres strony www modułu</w:t>
            </w:r>
          </w:p>
        </w:tc>
      </w:tr>
    </w:tbl>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r w:rsidRPr="004F4FB6">
        <w:rPr>
          <w:rFonts w:ascii="Verdana" w:eastAsia="Calibri" w:hAnsi="Verdana" w:cs="Verdana"/>
          <w:b/>
          <w:spacing w:val="30"/>
          <w:kern w:val="0"/>
          <w:sz w:val="18"/>
          <w:szCs w:val="16"/>
          <w:lang w:eastAsia="ar-SA"/>
        </w:rPr>
        <w:lastRenderedPageBreak/>
        <w:t>SYLABUS MODUŁU (PRZEDMIOTU)</w:t>
      </w: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p>
    <w:tbl>
      <w:tblPr>
        <w:tblW w:w="10347" w:type="dxa"/>
        <w:tblInd w:w="-289" w:type="dxa"/>
        <w:tblLayout w:type="fixed"/>
        <w:tblLook w:val="04A0"/>
      </w:tblPr>
      <w:tblGrid>
        <w:gridCol w:w="993"/>
        <w:gridCol w:w="269"/>
        <w:gridCol w:w="545"/>
        <w:gridCol w:w="846"/>
        <w:gridCol w:w="482"/>
        <w:gridCol w:w="41"/>
        <w:gridCol w:w="264"/>
        <w:gridCol w:w="226"/>
        <w:gridCol w:w="327"/>
        <w:gridCol w:w="205"/>
        <w:gridCol w:w="29"/>
        <w:gridCol w:w="502"/>
        <w:gridCol w:w="286"/>
        <w:gridCol w:w="246"/>
        <w:gridCol w:w="532"/>
        <w:gridCol w:w="9"/>
        <w:gridCol w:w="522"/>
        <w:gridCol w:w="266"/>
        <w:gridCol w:w="266"/>
        <w:gridCol w:w="374"/>
        <w:gridCol w:w="147"/>
        <w:gridCol w:w="11"/>
        <w:gridCol w:w="777"/>
        <w:gridCol w:w="341"/>
        <w:gridCol w:w="158"/>
        <w:gridCol w:w="1118"/>
        <w:gridCol w:w="370"/>
        <w:gridCol w:w="75"/>
        <w:gridCol w:w="40"/>
        <w:gridCol w:w="40"/>
        <w:gridCol w:w="40"/>
      </w:tblGrid>
      <w:tr w:rsidR="00BB45F6" w:rsidRPr="004F4FB6" w:rsidTr="00E86470">
        <w:trPr>
          <w:gridAfter w:val="5"/>
          <w:wAfter w:w="565" w:type="dxa"/>
          <w:trHeight w:val="397"/>
        </w:trPr>
        <w:tc>
          <w:tcPr>
            <w:tcW w:w="1262"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FF0000"/>
                <w:kern w:val="0"/>
                <w:sz w:val="16"/>
                <w:szCs w:val="16"/>
                <w:lang w:eastAsia="ar-SA"/>
              </w:rPr>
            </w:pPr>
            <w:r w:rsidRPr="004F4FB6">
              <w:rPr>
                <w:rFonts w:ascii="Verdana" w:eastAsia="Calibri" w:hAnsi="Verdana" w:cs="Verdana"/>
                <w:kern w:val="0"/>
                <w:sz w:val="16"/>
                <w:szCs w:val="16"/>
                <w:lang w:eastAsia="ar-SA"/>
              </w:rPr>
              <w:t>Kod modułu</w:t>
            </w:r>
          </w:p>
        </w:tc>
        <w:tc>
          <w:tcPr>
            <w:tcW w:w="1914" w:type="dxa"/>
            <w:gridSpan w:val="4"/>
            <w:tcBorders>
              <w:top w:val="single" w:sz="4" w:space="0" w:color="000000"/>
              <w:left w:val="single" w:sz="4" w:space="0" w:color="000000"/>
              <w:bottom w:val="single" w:sz="4" w:space="0" w:color="000000"/>
              <w:right w:val="nil"/>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P.1POP-JM</w:t>
            </w:r>
          </w:p>
        </w:tc>
        <w:tc>
          <w:tcPr>
            <w:tcW w:w="81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Nazwa modułu</w:t>
            </w:r>
          </w:p>
        </w:tc>
        <w:tc>
          <w:tcPr>
            <w:tcW w:w="5789"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color w:val="000000"/>
                <w:kern w:val="0"/>
                <w:sz w:val="16"/>
                <w:szCs w:val="16"/>
                <w:lang w:eastAsia="ar-SA"/>
              </w:rPr>
              <w:t>Język migowy</w:t>
            </w:r>
          </w:p>
        </w:tc>
      </w:tr>
      <w:tr w:rsidR="00BB45F6" w:rsidRPr="004F4FB6" w:rsidTr="00E86470">
        <w:trPr>
          <w:gridAfter w:val="5"/>
          <w:wAfter w:w="565" w:type="dxa"/>
          <w:trHeight w:val="397"/>
        </w:trPr>
        <w:tc>
          <w:tcPr>
            <w:tcW w:w="3993"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Nazwa modułu w języku angielskim</w:t>
            </w:r>
          </w:p>
        </w:tc>
        <w:tc>
          <w:tcPr>
            <w:tcW w:w="5789"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4F4FB6">
              <w:rPr>
                <w:rFonts w:ascii="Verdana" w:eastAsia="Calibri" w:hAnsi="Verdana" w:cs="Verdana"/>
                <w:i/>
                <w:color w:val="000000"/>
                <w:kern w:val="0"/>
                <w:sz w:val="16"/>
                <w:szCs w:val="16"/>
                <w:lang w:eastAsia="ar-SA"/>
              </w:rPr>
              <w:t>Sing language</w:t>
            </w:r>
          </w:p>
        </w:tc>
      </w:tr>
      <w:tr w:rsidR="00BB45F6" w:rsidRPr="004F4FB6" w:rsidTr="00E86470">
        <w:trPr>
          <w:gridAfter w:val="5"/>
          <w:wAfter w:w="565" w:type="dxa"/>
          <w:trHeight w:val="397"/>
        </w:trPr>
        <w:tc>
          <w:tcPr>
            <w:tcW w:w="180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Wydział</w:t>
            </w:r>
          </w:p>
        </w:tc>
        <w:tc>
          <w:tcPr>
            <w:tcW w:w="7975"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Nauk Medycznych</w:t>
            </w:r>
          </w:p>
        </w:tc>
      </w:tr>
      <w:tr w:rsidR="00BB45F6" w:rsidRPr="004F4FB6" w:rsidTr="00E86470">
        <w:trPr>
          <w:gridAfter w:val="5"/>
          <w:wAfter w:w="565" w:type="dxa"/>
          <w:trHeight w:val="397"/>
        </w:trPr>
        <w:tc>
          <w:tcPr>
            <w:tcW w:w="180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Kierunek</w:t>
            </w:r>
          </w:p>
        </w:tc>
        <w:tc>
          <w:tcPr>
            <w:tcW w:w="7975"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Pielęgniarstwo</w:t>
            </w:r>
          </w:p>
        </w:tc>
      </w:tr>
      <w:tr w:rsidR="00BB45F6" w:rsidRPr="004F4FB6" w:rsidTr="00E86470">
        <w:trPr>
          <w:gridAfter w:val="5"/>
          <w:wAfter w:w="565" w:type="dxa"/>
          <w:trHeight w:val="397"/>
        </w:trPr>
        <w:tc>
          <w:tcPr>
            <w:tcW w:w="180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Forma studiów</w:t>
            </w:r>
          </w:p>
        </w:tc>
        <w:tc>
          <w:tcPr>
            <w:tcW w:w="7975"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studia stacjonarne</w:t>
            </w:r>
          </w:p>
        </w:tc>
      </w:tr>
      <w:tr w:rsidR="00BB45F6" w:rsidRPr="004F4FB6" w:rsidTr="00E86470">
        <w:trPr>
          <w:gridAfter w:val="5"/>
          <w:wAfter w:w="565" w:type="dxa"/>
          <w:trHeight w:val="397"/>
        </w:trPr>
        <w:tc>
          <w:tcPr>
            <w:tcW w:w="180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Poziom kształcenia</w:t>
            </w:r>
          </w:p>
        </w:tc>
        <w:tc>
          <w:tcPr>
            <w:tcW w:w="7975"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studia licencjackie</w:t>
            </w:r>
          </w:p>
        </w:tc>
      </w:tr>
      <w:tr w:rsidR="00BB45F6" w:rsidRPr="004F4FB6" w:rsidTr="00E86470">
        <w:trPr>
          <w:gridAfter w:val="5"/>
          <w:wAfter w:w="565" w:type="dxa"/>
          <w:trHeight w:val="397"/>
        </w:trPr>
        <w:tc>
          <w:tcPr>
            <w:tcW w:w="180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 xml:space="preserve">Profil kształcenia </w:t>
            </w:r>
          </w:p>
        </w:tc>
        <w:tc>
          <w:tcPr>
            <w:tcW w:w="7975"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Praktyczny</w:t>
            </w:r>
          </w:p>
        </w:tc>
      </w:tr>
      <w:tr w:rsidR="00BB45F6" w:rsidRPr="004F4FB6" w:rsidTr="00E86470">
        <w:trPr>
          <w:gridAfter w:val="5"/>
          <w:wAfter w:w="565" w:type="dxa"/>
          <w:trHeight w:val="397"/>
        </w:trPr>
        <w:tc>
          <w:tcPr>
            <w:tcW w:w="180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Przynależność do grupy przedmiotów</w:t>
            </w:r>
          </w:p>
        </w:tc>
        <w:tc>
          <w:tcPr>
            <w:tcW w:w="7975"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C</w:t>
            </w:r>
          </w:p>
        </w:tc>
      </w:tr>
      <w:tr w:rsidR="00BB45F6" w:rsidRPr="004F4FB6" w:rsidTr="00E86470">
        <w:trPr>
          <w:gridAfter w:val="5"/>
          <w:wAfter w:w="565" w:type="dxa"/>
          <w:trHeight w:val="397"/>
        </w:trPr>
        <w:tc>
          <w:tcPr>
            <w:tcW w:w="1807" w:type="dxa"/>
            <w:gridSpan w:val="3"/>
            <w:tcBorders>
              <w:top w:val="nil"/>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7975" w:type="dxa"/>
            <w:gridSpan w:val="23"/>
            <w:tcBorders>
              <w:top w:val="nil"/>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obowiązkowy</w:t>
            </w:r>
          </w:p>
        </w:tc>
      </w:tr>
      <w:tr w:rsidR="00BB45F6" w:rsidRPr="004F4FB6" w:rsidTr="00E86470">
        <w:trPr>
          <w:gridAfter w:val="5"/>
          <w:wAfter w:w="565" w:type="dxa"/>
          <w:trHeight w:val="397"/>
        </w:trPr>
        <w:tc>
          <w:tcPr>
            <w:tcW w:w="180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365F91"/>
                <w:kern w:val="0"/>
                <w:sz w:val="16"/>
                <w:szCs w:val="16"/>
                <w:lang w:eastAsia="ar-SA"/>
              </w:rPr>
            </w:pPr>
            <w:r w:rsidRPr="004F4FB6">
              <w:rPr>
                <w:rFonts w:ascii="Verdana" w:eastAsia="Calibri" w:hAnsi="Verdana" w:cs="Verdana"/>
                <w:kern w:val="0"/>
                <w:sz w:val="16"/>
                <w:szCs w:val="16"/>
                <w:lang w:eastAsia="ar-SA"/>
              </w:rPr>
              <w:t>Specjalność</w:t>
            </w:r>
          </w:p>
        </w:tc>
        <w:tc>
          <w:tcPr>
            <w:tcW w:w="7975"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Verdana" w:eastAsia="Calibri" w:hAnsi="Verdana" w:cs="Verdana"/>
                <w:i/>
                <w:color w:val="365F91"/>
                <w:kern w:val="0"/>
                <w:sz w:val="16"/>
                <w:szCs w:val="16"/>
                <w:lang w:eastAsia="ar-SA"/>
              </w:rPr>
            </w:pPr>
          </w:p>
        </w:tc>
      </w:tr>
      <w:tr w:rsidR="00BB45F6" w:rsidRPr="004F4FB6" w:rsidTr="00E86470">
        <w:trPr>
          <w:gridAfter w:val="5"/>
          <w:wAfter w:w="565" w:type="dxa"/>
          <w:trHeight w:val="397"/>
        </w:trPr>
        <w:tc>
          <w:tcPr>
            <w:tcW w:w="3993"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Osoba odpowiedzialna za moduł</w:t>
            </w:r>
          </w:p>
        </w:tc>
        <w:tc>
          <w:tcPr>
            <w:tcW w:w="5789"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4F4FB6">
              <w:rPr>
                <w:rFonts w:ascii="Verdana" w:eastAsia="Calibri" w:hAnsi="Verdana" w:cs="Times New Roman"/>
                <w:kern w:val="0"/>
                <w:sz w:val="16"/>
                <w:szCs w:val="16"/>
              </w:rPr>
              <w:t>mgr Jolanta Metryka</w:t>
            </w:r>
          </w:p>
        </w:tc>
      </w:tr>
      <w:tr w:rsidR="00BB45F6" w:rsidRPr="004F4FB6" w:rsidTr="00E86470">
        <w:trPr>
          <w:gridAfter w:val="5"/>
          <w:wAfter w:w="565" w:type="dxa"/>
          <w:trHeight w:val="397"/>
        </w:trPr>
        <w:tc>
          <w:tcPr>
            <w:tcW w:w="3993"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Osoby prowadzące zajęcia</w:t>
            </w:r>
          </w:p>
        </w:tc>
        <w:tc>
          <w:tcPr>
            <w:tcW w:w="5789"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4F4FB6">
              <w:rPr>
                <w:rFonts w:ascii="Verdana" w:eastAsia="Calibri" w:hAnsi="Verdana" w:cs="Times New Roman"/>
                <w:kern w:val="0"/>
                <w:sz w:val="16"/>
                <w:szCs w:val="16"/>
              </w:rPr>
              <w:t>mgr Jolanta Metryka</w:t>
            </w:r>
          </w:p>
        </w:tc>
      </w:tr>
      <w:tr w:rsidR="00BB45F6" w:rsidRPr="004F4FB6" w:rsidTr="00E86470">
        <w:trPr>
          <w:gridAfter w:val="5"/>
          <w:wAfter w:w="565" w:type="dxa"/>
          <w:trHeight w:val="288"/>
        </w:trPr>
        <w:tc>
          <w:tcPr>
            <w:tcW w:w="3135"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Forma prowadzenia zajęć</w:t>
            </w:r>
          </w:p>
        </w:tc>
        <w:tc>
          <w:tcPr>
            <w:tcW w:w="531"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Ć</w:t>
            </w:r>
          </w:p>
        </w:tc>
        <w:tc>
          <w:tcPr>
            <w:tcW w:w="53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w:t>
            </w:r>
          </w:p>
        </w:tc>
        <w:tc>
          <w:tcPr>
            <w:tcW w:w="532"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w:t>
            </w:r>
          </w:p>
        </w:tc>
        <w:tc>
          <w:tcPr>
            <w:tcW w:w="53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Wa</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ZP</w:t>
            </w:r>
          </w:p>
        </w:tc>
        <w:tc>
          <w:tcPr>
            <w:tcW w:w="53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w:t>
            </w:r>
          </w:p>
        </w:tc>
        <w:tc>
          <w:tcPr>
            <w:tcW w:w="1276"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jakie:</w:t>
            </w:r>
          </w:p>
        </w:tc>
        <w:tc>
          <w:tcPr>
            <w:tcW w:w="1118" w:type="dxa"/>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gridAfter w:val="5"/>
          <w:wAfter w:w="565" w:type="dxa"/>
          <w:trHeight w:val="361"/>
        </w:trPr>
        <w:tc>
          <w:tcPr>
            <w:tcW w:w="3135"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Liczba godzin zajęć w sem.</w:t>
            </w:r>
          </w:p>
        </w:tc>
        <w:tc>
          <w:tcPr>
            <w:tcW w:w="531"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30</w:t>
            </w:r>
          </w:p>
        </w:tc>
        <w:tc>
          <w:tcPr>
            <w:tcW w:w="532"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20</w:t>
            </w:r>
          </w:p>
        </w:tc>
        <w:tc>
          <w:tcPr>
            <w:tcW w:w="531"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1"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3"/>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2394" w:type="dxa"/>
            <w:gridSpan w:val="4"/>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gridAfter w:val="5"/>
          <w:wAfter w:w="565" w:type="dxa"/>
          <w:trHeight w:val="361"/>
        </w:trPr>
        <w:tc>
          <w:tcPr>
            <w:tcW w:w="9782" w:type="dxa"/>
            <w:gridSpan w:val="26"/>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Calibri" w:eastAsia="Calibri" w:hAnsi="Calibri" w:cs="Calibri"/>
                <w:kern w:val="0"/>
                <w:sz w:val="20"/>
                <w:lang w:eastAsia="ar-SA"/>
              </w:rPr>
              <w:t xml:space="preserve">Legenda: W – wykład, Ć – ćwiczenia, K- konwersatorium, L – laboratorium, P – projekt, Wa – warsztaty, </w:t>
            </w:r>
            <w:r w:rsidRPr="004F4FB6">
              <w:rPr>
                <w:rFonts w:ascii="Calibri" w:eastAsia="Calibri" w:hAnsi="Calibri" w:cs="Calibri"/>
                <w:kern w:val="0"/>
                <w:sz w:val="20"/>
                <w:lang w:eastAsia="ar-SA"/>
              </w:rPr>
              <w:br/>
              <w:t>ZP – zajęcia praktyczne, Pr – praktyka</w:t>
            </w:r>
          </w:p>
        </w:tc>
      </w:tr>
      <w:tr w:rsidR="00BB45F6" w:rsidRPr="004F4FB6" w:rsidTr="00E86470">
        <w:trPr>
          <w:gridAfter w:val="5"/>
          <w:wAfter w:w="565" w:type="dxa"/>
          <w:trHeight w:val="361"/>
        </w:trPr>
        <w:tc>
          <w:tcPr>
            <w:tcW w:w="3135"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Semestr(y) zajęć dla kierunku kształcenia</w:t>
            </w:r>
          </w:p>
        </w:tc>
        <w:tc>
          <w:tcPr>
            <w:tcW w:w="2658"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Pr>
                <w:rFonts w:ascii="Verdana" w:eastAsia="Calibri" w:hAnsi="Verdana" w:cs="Verdana"/>
                <w:i/>
                <w:color w:val="000000"/>
                <w:kern w:val="0"/>
                <w:sz w:val="16"/>
                <w:szCs w:val="16"/>
                <w:lang w:eastAsia="ar-SA"/>
              </w:rPr>
              <w:t xml:space="preserve">III, </w:t>
            </w:r>
            <w:r w:rsidRPr="004F4FB6">
              <w:rPr>
                <w:rFonts w:ascii="Verdana" w:eastAsia="Calibri" w:hAnsi="Verdana" w:cs="Verdana"/>
                <w:i/>
                <w:color w:val="000000"/>
                <w:kern w:val="0"/>
                <w:sz w:val="16"/>
                <w:szCs w:val="16"/>
                <w:lang w:eastAsia="ar-SA"/>
              </w:rPr>
              <w:t>IV</w:t>
            </w:r>
          </w:p>
        </w:tc>
        <w:tc>
          <w:tcPr>
            <w:tcW w:w="2713" w:type="dxa"/>
            <w:gridSpan w:val="9"/>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Liczba punktów ECTS za moduł</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Pr>
                <w:rFonts w:ascii="Verdana" w:eastAsia="Calibri" w:hAnsi="Verdana" w:cs="Verdana"/>
                <w:i/>
                <w:color w:val="000000"/>
                <w:kern w:val="0"/>
                <w:sz w:val="16"/>
                <w:szCs w:val="16"/>
                <w:lang w:eastAsia="ar-SA"/>
              </w:rPr>
              <w:t>3</w:t>
            </w:r>
          </w:p>
        </w:tc>
      </w:tr>
      <w:tr w:rsidR="00BB45F6" w:rsidRPr="004F4FB6" w:rsidTr="00E86470">
        <w:trPr>
          <w:gridAfter w:val="5"/>
          <w:wAfter w:w="565" w:type="dxa"/>
          <w:trHeight w:val="361"/>
        </w:trPr>
        <w:tc>
          <w:tcPr>
            <w:tcW w:w="3135"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2658"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i/>
                <w:color w:val="000000"/>
                <w:kern w:val="0"/>
                <w:sz w:val="16"/>
                <w:szCs w:val="16"/>
                <w:lang w:eastAsia="ar-SA"/>
              </w:rPr>
              <w:t>Przedmiot do wyboru</w:t>
            </w:r>
          </w:p>
        </w:tc>
        <w:tc>
          <w:tcPr>
            <w:tcW w:w="2713" w:type="dxa"/>
            <w:gridSpan w:val="9"/>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Język wykładowy</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polski</w:t>
            </w:r>
          </w:p>
        </w:tc>
      </w:tr>
      <w:tr w:rsidR="00BB45F6" w:rsidRPr="004F4FB6" w:rsidTr="00E86470">
        <w:trPr>
          <w:gridAfter w:val="5"/>
          <w:wAfter w:w="565" w:type="dxa"/>
          <w:trHeight w:val="361"/>
        </w:trPr>
        <w:tc>
          <w:tcPr>
            <w:tcW w:w="3135"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Wymagania wstępne</w:t>
            </w:r>
          </w:p>
        </w:tc>
        <w:tc>
          <w:tcPr>
            <w:tcW w:w="6647" w:type="dxa"/>
            <w:gridSpan w:val="21"/>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both"/>
              <w:rPr>
                <w:rFonts w:ascii="Times New Roman" w:eastAsia="Times New Roman" w:hAnsi="Times New Roman" w:cs="Times New Roman"/>
                <w:kern w:val="0"/>
                <w:sz w:val="24"/>
                <w:szCs w:val="24"/>
                <w:lang w:eastAsia="ar-SA"/>
              </w:rPr>
            </w:pPr>
          </w:p>
        </w:tc>
      </w:tr>
      <w:tr w:rsidR="00BB45F6" w:rsidRPr="004F4FB6" w:rsidTr="00E86470">
        <w:trPr>
          <w:gridAfter w:val="4"/>
          <w:wAfter w:w="195" w:type="dxa"/>
          <w:trHeight w:val="288"/>
        </w:trPr>
        <w:tc>
          <w:tcPr>
            <w:tcW w:w="10152" w:type="dxa"/>
            <w:gridSpan w:val="27"/>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Cele kształcenia</w:t>
            </w:r>
          </w:p>
        </w:tc>
      </w:tr>
      <w:tr w:rsidR="00BB45F6" w:rsidRPr="004F4FB6" w:rsidTr="00E86470">
        <w:trPr>
          <w:gridAfter w:val="4"/>
          <w:wAfter w:w="195" w:type="dxa"/>
          <w:trHeight w:val="361"/>
        </w:trPr>
        <w:tc>
          <w:tcPr>
            <w:tcW w:w="10152" w:type="dxa"/>
            <w:gridSpan w:val="2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jc w:val="both"/>
              <w:rPr>
                <w:rFonts w:ascii="Verdana" w:eastAsia="Calibri" w:hAnsi="Verdana" w:cs="Verdana"/>
                <w:i/>
                <w:color w:val="000000"/>
                <w:kern w:val="0"/>
                <w:sz w:val="16"/>
                <w:szCs w:val="16"/>
                <w:lang w:eastAsia="ar-SA"/>
              </w:rPr>
            </w:pPr>
            <w:r w:rsidRPr="004F4FB6">
              <w:rPr>
                <w:rFonts w:ascii="Verdana" w:eastAsia="Times New Roman" w:hAnsi="Verdana" w:cs="Times New Roman"/>
                <w:kern w:val="0"/>
                <w:sz w:val="16"/>
                <w:szCs w:val="16"/>
                <w:lang w:eastAsia="ar-SA"/>
              </w:rPr>
              <w:t>Zapoznanie studenta z podstawowymi znakami migowymi. Student potrafi w stopniu podstawowym porozumieć się językiem migowym z pacjentem głucho-niemym.</w:t>
            </w:r>
          </w:p>
        </w:tc>
      </w:tr>
      <w:tr w:rsidR="00BB45F6" w:rsidRPr="004F4FB6" w:rsidTr="00E86470">
        <w:trPr>
          <w:gridAfter w:val="5"/>
          <w:wAfter w:w="565" w:type="dxa"/>
          <w:trHeight w:val="397"/>
        </w:trPr>
        <w:tc>
          <w:tcPr>
            <w:tcW w:w="9782" w:type="dxa"/>
            <w:gridSpan w:val="26"/>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Opis efektów kształcenia</w:t>
            </w:r>
            <w:r w:rsidRPr="004F4FB6">
              <w:rPr>
                <w:rFonts w:ascii="Verdana" w:eastAsia="Calibri" w:hAnsi="Verdana" w:cs="Verdana"/>
                <w:b/>
                <w:kern w:val="0"/>
                <w:sz w:val="16"/>
                <w:szCs w:val="16"/>
                <w:lang w:eastAsia="ar-SA"/>
              </w:rPr>
              <w:t xml:space="preserve"> dla modułu (przedmiotu)</w:t>
            </w:r>
          </w:p>
        </w:tc>
      </w:tr>
      <w:tr w:rsidR="00BB45F6" w:rsidRPr="004F4FB6" w:rsidTr="00E86470">
        <w:trPr>
          <w:gridAfter w:val="5"/>
          <w:wAfter w:w="565" w:type="dxa"/>
          <w:trHeight w:val="558"/>
        </w:trPr>
        <w:tc>
          <w:tcPr>
            <w:tcW w:w="993"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 xml:space="preserve">Efekt kształcenia </w:t>
            </w:r>
          </w:p>
        </w:tc>
        <w:tc>
          <w:tcPr>
            <w:tcW w:w="6237" w:type="dxa"/>
            <w:gridSpan w:val="19"/>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wie/umie/potrafi/zna:</w:t>
            </w:r>
          </w:p>
        </w:tc>
        <w:tc>
          <w:tcPr>
            <w:tcW w:w="1276"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SYMBOL (odniesienie do efektów kierunkowych)</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SYMBOL (odniesienie do efektów obszarowych)</w:t>
            </w:r>
          </w:p>
        </w:tc>
      </w:tr>
      <w:tr w:rsidR="00BB45F6" w:rsidRPr="004F4FB6" w:rsidTr="00E86470">
        <w:trPr>
          <w:gridAfter w:val="5"/>
          <w:wAfter w:w="565" w:type="dxa"/>
          <w:trHeight w:val="284"/>
        </w:trPr>
        <w:tc>
          <w:tcPr>
            <w:tcW w:w="9782" w:type="dxa"/>
            <w:gridSpan w:val="2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WIEDZA</w:t>
            </w:r>
          </w:p>
        </w:tc>
      </w:tr>
      <w:tr w:rsidR="00BB45F6" w:rsidRPr="004F4FB6" w:rsidTr="00E86470">
        <w:trPr>
          <w:gridAfter w:val="5"/>
          <w:wAfter w:w="565"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w:t>
            </w:r>
          </w:p>
        </w:tc>
        <w:tc>
          <w:tcPr>
            <w:tcW w:w="6237"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 Podstawy języka migowego, znaki daktylograficzne     i ideograficzne, w zakresie niezbędnych do gromadzenia informacji o sytuacji zdrowotnej pacjenta</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PIEL.1P_W92</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C.W41.</w:t>
            </w:r>
          </w:p>
        </w:tc>
      </w:tr>
      <w:tr w:rsidR="00BB45F6" w:rsidRPr="004F4FB6" w:rsidTr="00E86470">
        <w:trPr>
          <w:gridAfter w:val="5"/>
          <w:wAfter w:w="565"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W2</w:t>
            </w:r>
          </w:p>
        </w:tc>
        <w:tc>
          <w:tcPr>
            <w:tcW w:w="6237"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komunikowania się z pacjentem niesłyszącym</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PIEL.1P_W93</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C.W42.</w:t>
            </w:r>
          </w:p>
        </w:tc>
      </w:tr>
      <w:tr w:rsidR="00BB45F6" w:rsidRPr="004F4FB6" w:rsidTr="00E86470">
        <w:trPr>
          <w:gridAfter w:val="5"/>
          <w:wAfter w:w="565" w:type="dxa"/>
          <w:trHeight w:val="284"/>
        </w:trPr>
        <w:tc>
          <w:tcPr>
            <w:tcW w:w="9782" w:type="dxa"/>
            <w:gridSpan w:val="2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UMIEJĘTNOŚCI</w:t>
            </w:r>
          </w:p>
        </w:tc>
      </w:tr>
      <w:tr w:rsidR="00BB45F6" w:rsidRPr="004F4FB6" w:rsidTr="00E86470">
        <w:trPr>
          <w:gridAfter w:val="5"/>
          <w:wAfter w:w="565"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U1</w:t>
            </w:r>
          </w:p>
        </w:tc>
        <w:tc>
          <w:tcPr>
            <w:tcW w:w="6237"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Posługiwać się znakami języka migowego i innymi sposobami oraz środkami komunikowania się w opiece nad pacjentem z uszkodzeniem słuchu </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PIEL.1P_U80</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C.U52.</w:t>
            </w:r>
          </w:p>
        </w:tc>
      </w:tr>
      <w:tr w:rsidR="00BB45F6" w:rsidRPr="004F4FB6" w:rsidTr="00E86470">
        <w:trPr>
          <w:gridAfter w:val="5"/>
          <w:wAfter w:w="565" w:type="dxa"/>
          <w:trHeight w:val="284"/>
        </w:trPr>
        <w:tc>
          <w:tcPr>
            <w:tcW w:w="9782" w:type="dxa"/>
            <w:gridSpan w:val="2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KOMPETENCJE</w:t>
            </w:r>
          </w:p>
        </w:tc>
      </w:tr>
      <w:tr w:rsidR="00BB45F6" w:rsidRPr="004F4FB6" w:rsidTr="00E86470">
        <w:trPr>
          <w:gridAfter w:val="5"/>
          <w:wAfter w:w="565"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4"/>
                <w:szCs w:val="16"/>
                <w:lang w:eastAsia="ar-SA"/>
              </w:rPr>
              <w:t>K1</w:t>
            </w:r>
          </w:p>
        </w:tc>
        <w:tc>
          <w:tcPr>
            <w:tcW w:w="6237"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dostrzegać i rozpoznawać własne ograniczenia w zakresie wiedzy, umiejętności i kompetencji społecznych oraz dokonywać samooceny deficytów i potrzeb edukacyjnych.</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4"/>
                <w:szCs w:val="16"/>
                <w:lang w:eastAsia="ar-SA"/>
              </w:rPr>
            </w:pPr>
            <w:r w:rsidRPr="004F4FB6">
              <w:rPr>
                <w:rFonts w:ascii="Verdana" w:eastAsia="Times New Roman" w:hAnsi="Verdana" w:cs="Verdana"/>
                <w:kern w:val="0"/>
                <w:sz w:val="16"/>
                <w:szCs w:val="16"/>
                <w:lang w:eastAsia="ar-SA"/>
              </w:rPr>
              <w:t>PIEL.1P_K7</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K.7.</w:t>
            </w:r>
          </w:p>
        </w:tc>
      </w:tr>
      <w:tr w:rsidR="00BB45F6" w:rsidRPr="004F4FB6" w:rsidTr="00E86470">
        <w:trPr>
          <w:gridAfter w:val="5"/>
          <w:wAfter w:w="565" w:type="dxa"/>
          <w:trHeight w:val="397"/>
        </w:trPr>
        <w:tc>
          <w:tcPr>
            <w:tcW w:w="9782" w:type="dxa"/>
            <w:gridSpan w:val="26"/>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autoSpaceDE w:val="0"/>
              <w:spacing w:after="0" w:line="276"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Metody weryfikacji efektów kształcenia</w:t>
            </w:r>
            <w:r w:rsidRPr="004F4FB6">
              <w:rPr>
                <w:rFonts w:ascii="Verdana" w:eastAsia="Calibri" w:hAnsi="Verdana" w:cs="Verdana"/>
                <w:b/>
                <w:kern w:val="0"/>
                <w:sz w:val="16"/>
                <w:szCs w:val="16"/>
                <w:lang w:eastAsia="ar-SA"/>
              </w:rPr>
              <w:t xml:space="preserve"> dla modułu (przedmiotu) w odniesieniu do form zajęć</w:t>
            </w:r>
          </w:p>
        </w:tc>
      </w:tr>
      <w:tr w:rsidR="00BB45F6" w:rsidRPr="004F4FB6" w:rsidTr="00E86470">
        <w:trPr>
          <w:gridAfter w:val="5"/>
          <w:wAfter w:w="565" w:type="dxa"/>
          <w:cantSplit/>
          <w:trHeight w:val="420"/>
        </w:trPr>
        <w:tc>
          <w:tcPr>
            <w:tcW w:w="2653" w:type="dxa"/>
            <w:gridSpan w:val="4"/>
            <w:vMerge w:val="restart"/>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b/>
                <w:kern w:val="0"/>
                <w:sz w:val="16"/>
                <w:szCs w:val="16"/>
                <w:lang w:eastAsia="ar-SA"/>
              </w:rPr>
            </w:pPr>
            <w:r w:rsidRPr="004F4FB6">
              <w:rPr>
                <w:rFonts w:ascii="Verdana" w:eastAsia="Times New Roman" w:hAnsi="Verdana" w:cs="Verdana"/>
                <w:b/>
                <w:kern w:val="0"/>
                <w:sz w:val="16"/>
                <w:szCs w:val="16"/>
                <w:lang w:eastAsia="ar-SA"/>
              </w:rPr>
              <w:t>Efekt kształcenia</w:t>
            </w:r>
          </w:p>
        </w:tc>
        <w:tc>
          <w:tcPr>
            <w:tcW w:w="7129" w:type="dxa"/>
            <w:gridSpan w:val="2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b/>
                <w:kern w:val="0"/>
                <w:sz w:val="16"/>
                <w:szCs w:val="16"/>
                <w:lang w:eastAsia="ar-SA"/>
              </w:rPr>
              <w:t>Forma zajęć dydaktycznych</w:t>
            </w:r>
          </w:p>
        </w:tc>
      </w:tr>
      <w:tr w:rsidR="00BB45F6" w:rsidRPr="004F4FB6" w:rsidTr="00E86470">
        <w:trPr>
          <w:cantSplit/>
          <w:trHeight w:val="1784"/>
        </w:trPr>
        <w:tc>
          <w:tcPr>
            <w:tcW w:w="2653" w:type="dxa"/>
            <w:gridSpan w:val="4"/>
            <w:vMerge/>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pacing w:after="0" w:line="240" w:lineRule="auto"/>
              <w:rPr>
                <w:rFonts w:ascii="Verdana" w:eastAsia="Times New Roman" w:hAnsi="Verdana" w:cs="Verdana"/>
                <w:b/>
                <w:kern w:val="0"/>
                <w:sz w:val="16"/>
                <w:szCs w:val="16"/>
                <w:lang w:eastAsia="ar-SA"/>
              </w:rPr>
            </w:pP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ustny</w:t>
            </w:r>
          </w:p>
        </w:tc>
        <w:tc>
          <w:tcPr>
            <w:tcW w:w="787" w:type="dxa"/>
            <w:gridSpan w:val="4"/>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pisemny</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Cząstkowa praca pisemna</w:t>
            </w: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Praca pisemna końcowa (np. esej)</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Kolokwium</w:t>
            </w: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Projekt/ prezentacja</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Sprawozdanie</w:t>
            </w:r>
          </w:p>
        </w:tc>
        <w:tc>
          <w:tcPr>
            <w:tcW w:w="341" w:type="dxa"/>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Aktywność na zajęciach</w:t>
            </w:r>
          </w:p>
        </w:tc>
        <w:tc>
          <w:tcPr>
            <w:tcW w:w="1276"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hideMark/>
          </w:tcPr>
          <w:p w:rsidR="00BB45F6" w:rsidRPr="004F4FB6" w:rsidRDefault="00BB45F6" w:rsidP="00E86470">
            <w:pPr>
              <w:suppressAutoHyphens/>
              <w:spacing w:after="0" w:line="276" w:lineRule="auto"/>
              <w:ind w:left="113" w:right="113"/>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inne ...</w:t>
            </w:r>
          </w:p>
        </w:tc>
        <w:tc>
          <w:tcPr>
            <w:tcW w:w="445" w:type="dxa"/>
            <w:gridSpan w:val="2"/>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339"/>
        </w:trPr>
        <w:tc>
          <w:tcPr>
            <w:tcW w:w="9782" w:type="dxa"/>
            <w:gridSpan w:val="26"/>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WIEDZA</w:t>
            </w:r>
          </w:p>
        </w:tc>
        <w:tc>
          <w:tcPr>
            <w:tcW w:w="445" w:type="dxa"/>
            <w:gridSpan w:val="2"/>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339"/>
        </w:trPr>
        <w:tc>
          <w:tcPr>
            <w:tcW w:w="265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W1 – W2</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34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127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45" w:type="dxa"/>
            <w:gridSpan w:val="2"/>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57"/>
        </w:trPr>
        <w:tc>
          <w:tcPr>
            <w:tcW w:w="9782" w:type="dxa"/>
            <w:gridSpan w:val="26"/>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UMIEJĘTNOŚCI</w:t>
            </w:r>
          </w:p>
        </w:tc>
        <w:tc>
          <w:tcPr>
            <w:tcW w:w="445" w:type="dxa"/>
            <w:gridSpan w:val="2"/>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57"/>
        </w:trPr>
        <w:tc>
          <w:tcPr>
            <w:tcW w:w="265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 xml:space="preserve">U1 </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34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127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445" w:type="dxa"/>
            <w:gridSpan w:val="2"/>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73"/>
        </w:trPr>
        <w:tc>
          <w:tcPr>
            <w:tcW w:w="9782" w:type="dxa"/>
            <w:gridSpan w:val="26"/>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KOMPETENCJE</w:t>
            </w:r>
          </w:p>
        </w:tc>
        <w:tc>
          <w:tcPr>
            <w:tcW w:w="445" w:type="dxa"/>
            <w:gridSpan w:val="2"/>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76"/>
        </w:trPr>
        <w:tc>
          <w:tcPr>
            <w:tcW w:w="265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K1</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34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127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445" w:type="dxa"/>
            <w:gridSpan w:val="2"/>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bl>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Verdana" w:eastAsia="Calibri" w:hAnsi="Verdana" w:cs="Verdana"/>
          <w:b/>
          <w:kern w:val="0"/>
          <w:sz w:val="16"/>
          <w:szCs w:val="16"/>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923" w:type="dxa"/>
        <w:tblInd w:w="-289" w:type="dxa"/>
        <w:tblLayout w:type="fixed"/>
        <w:tblLook w:val="04A0"/>
      </w:tblPr>
      <w:tblGrid>
        <w:gridCol w:w="1037"/>
        <w:gridCol w:w="1604"/>
        <w:gridCol w:w="4589"/>
        <w:gridCol w:w="1031"/>
        <w:gridCol w:w="1662"/>
      </w:tblGrid>
      <w:tr w:rsidR="00BB45F6" w:rsidRPr="004F4FB6" w:rsidTr="00E86470">
        <w:trPr>
          <w:trHeight w:val="397"/>
        </w:trPr>
        <w:tc>
          <w:tcPr>
            <w:tcW w:w="8261" w:type="dxa"/>
            <w:gridSpan w:val="4"/>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Treść modułu (przedmiotu) kształcenia (program wykładów i pozostałych zajęć)</w:t>
            </w:r>
          </w:p>
        </w:tc>
        <w:tc>
          <w:tcPr>
            <w:tcW w:w="1662"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Odniesienie do efektów kształcenia</w:t>
            </w:r>
          </w:p>
        </w:tc>
      </w:tr>
      <w:tr w:rsidR="00BB45F6" w:rsidRPr="004F4FB6" w:rsidTr="00E86470">
        <w:trPr>
          <w:trHeight w:val="397"/>
        </w:trPr>
        <w:tc>
          <w:tcPr>
            <w:tcW w:w="8261" w:type="dxa"/>
            <w:gridSpan w:val="4"/>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pacing w:after="0" w:line="276" w:lineRule="auto"/>
              <w:ind w:right="425"/>
              <w:rPr>
                <w:rFonts w:ascii="Calibri" w:eastAsia="Calibri" w:hAnsi="Calibri" w:cs="Calibri"/>
                <w:kern w:val="0"/>
                <w:lang w:eastAsia="ar-SA"/>
              </w:rPr>
            </w:pPr>
            <w:r w:rsidRPr="004F4FB6">
              <w:rPr>
                <w:rFonts w:ascii="Calibri" w:eastAsia="Calibri" w:hAnsi="Calibri" w:cs="Calibri"/>
                <w:kern w:val="0"/>
                <w:lang w:eastAsia="ar-SA"/>
              </w:rPr>
              <w:t>WYKŁADY</w:t>
            </w:r>
          </w:p>
          <w:p w:rsidR="00BB45F6" w:rsidRPr="004F4FB6" w:rsidRDefault="00BB45F6" w:rsidP="00E86470">
            <w:pPr>
              <w:suppressAutoHyphens/>
              <w:spacing w:after="0" w:line="276" w:lineRule="auto"/>
              <w:ind w:right="425"/>
              <w:rPr>
                <w:rFonts w:ascii="Calibri" w:eastAsia="Calibri" w:hAnsi="Calibri" w:cs="Calibri"/>
                <w:kern w:val="0"/>
                <w:lang w:eastAsia="ar-SA"/>
              </w:rPr>
            </w:pPr>
            <w:r w:rsidRPr="004F4FB6">
              <w:rPr>
                <w:rFonts w:ascii="Verdana" w:eastAsia="Times New Roman" w:hAnsi="Verdana" w:cs="Times New Roman"/>
                <w:kern w:val="0"/>
                <w:sz w:val="16"/>
                <w:szCs w:val="16"/>
                <w:lang w:eastAsia="ar-SA"/>
              </w:rPr>
              <w:t>Specyfika komunikowania się z osobami z uszkodzeniem słuchu. Język migowy, język migany i system językowo-migowy.</w:t>
            </w:r>
          </w:p>
          <w:p w:rsidR="00BB45F6" w:rsidRPr="004F4FB6" w:rsidRDefault="00BB45F6" w:rsidP="00E86470">
            <w:pPr>
              <w:suppressAutoHyphens/>
              <w:spacing w:after="0" w:line="276" w:lineRule="auto"/>
              <w:ind w:right="425"/>
              <w:rPr>
                <w:rFonts w:ascii="Verdana" w:eastAsia="Batang" w:hAnsi="Verdana" w:cs="Verdana"/>
                <w:kern w:val="0"/>
                <w:sz w:val="16"/>
                <w:szCs w:val="16"/>
                <w:lang w:eastAsia="he-IL" w:bidi="he-IL"/>
              </w:rPr>
            </w:pPr>
            <w:r w:rsidRPr="004F4FB6">
              <w:rPr>
                <w:rFonts w:ascii="Verdana" w:eastAsia="Batang" w:hAnsi="Verdana" w:cs="Verdana"/>
                <w:kern w:val="0"/>
                <w:sz w:val="16"/>
                <w:szCs w:val="16"/>
                <w:lang w:eastAsia="he-IL" w:bidi="he-IL"/>
              </w:rPr>
              <w:t>ĆWICZENIA</w:t>
            </w:r>
          </w:p>
          <w:p w:rsidR="00BB45F6" w:rsidRPr="004F4FB6" w:rsidRDefault="00BB45F6" w:rsidP="00E86470">
            <w:pPr>
              <w:suppressAutoHyphens/>
              <w:spacing w:after="0" w:line="240" w:lineRule="auto"/>
              <w:ind w:right="425"/>
              <w:rPr>
                <w:rFonts w:ascii="Verdana" w:eastAsia="Calibri" w:hAnsi="Verdana" w:cs="Verdana"/>
                <w:kern w:val="0"/>
                <w:sz w:val="16"/>
                <w:szCs w:val="16"/>
                <w:lang w:eastAsia="ar-SA"/>
              </w:rPr>
            </w:pPr>
            <w:r w:rsidRPr="004F4FB6">
              <w:rPr>
                <w:rFonts w:ascii="Verdana" w:eastAsia="Times New Roman" w:hAnsi="Verdana" w:cs="Times New Roman"/>
                <w:kern w:val="0"/>
                <w:sz w:val="16"/>
                <w:szCs w:val="16"/>
                <w:lang w:eastAsia="ar-SA"/>
              </w:rPr>
              <w:t>Daktylografia (alfabet palcowy, liczebniki i gł.  porządkowe). Ideografia : a) Pierwszy kontakt   b) Pobyt na oddziale szpitalnym - przygotowanie do działania c) dieta                      d) dni tygodnia</w:t>
            </w:r>
          </w:p>
        </w:tc>
        <w:tc>
          <w:tcPr>
            <w:tcW w:w="1662" w:type="dxa"/>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W1 – W2</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U1 </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K1</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Zalecana literatura i pomoce naukowe</w:t>
            </w:r>
          </w:p>
        </w:tc>
      </w:tr>
      <w:tr w:rsidR="00BB45F6" w:rsidRPr="004F4FB6" w:rsidTr="00E86470">
        <w:trPr>
          <w:trHeight w:val="397"/>
        </w:trPr>
        <w:tc>
          <w:tcPr>
            <w:tcW w:w="9923"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pacing w:after="0" w:line="240" w:lineRule="auto"/>
              <w:rPr>
                <w:rFonts w:ascii="Verdana" w:eastAsia="Times New Roman" w:hAnsi="Verdana" w:cs="Verdana"/>
                <w:kern w:val="0"/>
                <w:sz w:val="16"/>
                <w:szCs w:val="16"/>
                <w:lang w:eastAsia="ar-SA"/>
              </w:rPr>
            </w:pPr>
            <w:r w:rsidRPr="004F4FB6">
              <w:rPr>
                <w:rFonts w:ascii="Verdana" w:eastAsia="Calibri" w:hAnsi="Verdana" w:cs="Verdana"/>
                <w:kern w:val="0"/>
                <w:sz w:val="16"/>
                <w:szCs w:val="16"/>
                <w:lang w:eastAsia="ar-SA"/>
              </w:rPr>
              <w:t>Literatura podstawowa</w:t>
            </w:r>
          </w:p>
          <w:p w:rsidR="00BB45F6" w:rsidRPr="004F4FB6" w:rsidRDefault="00BB45F6" w:rsidP="00620711">
            <w:pPr>
              <w:numPr>
                <w:ilvl w:val="0"/>
                <w:numId w:val="54"/>
              </w:numPr>
              <w:suppressAutoHyphens/>
              <w:spacing w:after="0" w:line="240" w:lineRule="auto"/>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Szczepankowski B. Koncewicz D. Język migowy w terapii, Łódź 2008</w:t>
            </w:r>
          </w:p>
          <w:p w:rsidR="00BB45F6" w:rsidRPr="004F4FB6" w:rsidRDefault="00BB45F6" w:rsidP="00620711">
            <w:pPr>
              <w:numPr>
                <w:ilvl w:val="0"/>
                <w:numId w:val="54"/>
              </w:numPr>
              <w:suppressAutoHyphens/>
              <w:spacing w:after="0" w:line="240" w:lineRule="auto"/>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ar-SA"/>
              </w:rPr>
              <w:t>Kosiba O., Grenda P., „Leksykon języka migowego”, Bogatynia 2011</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r w:rsidRPr="004F4FB6">
              <w:rPr>
                <w:rFonts w:ascii="Verdana" w:eastAsia="Batang" w:hAnsi="Verdana" w:cs="Verdana"/>
                <w:kern w:val="0"/>
                <w:sz w:val="16"/>
                <w:szCs w:val="16"/>
                <w:lang w:eastAsia="he-IL" w:bidi="he-IL"/>
              </w:rPr>
              <w:t>Literatura uzupełniająca</w:t>
            </w:r>
          </w:p>
          <w:p w:rsidR="00BB45F6" w:rsidRPr="004F4FB6" w:rsidRDefault="00BB45F6" w:rsidP="00620711">
            <w:pPr>
              <w:numPr>
                <w:ilvl w:val="0"/>
                <w:numId w:val="55"/>
              </w:numPr>
              <w:suppressAutoHyphens/>
              <w:spacing w:after="0" w:line="240" w:lineRule="auto"/>
              <w:jc w:val="both"/>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lastRenderedPageBreak/>
              <w:t>Krakowiak K., Metoda fonogestów jako szansa na pełne i wszechstronne wykształcenie osób niesłyszących,  „Szkoła Specjalna” 2002, nr 2, s. 68-79</w:t>
            </w:r>
          </w:p>
          <w:p w:rsidR="00BB45F6" w:rsidRPr="004F4FB6" w:rsidRDefault="00BB45F6" w:rsidP="00620711">
            <w:pPr>
              <w:numPr>
                <w:ilvl w:val="0"/>
                <w:numId w:val="55"/>
              </w:numPr>
              <w:suppressAutoHyphens/>
              <w:spacing w:after="0" w:line="240" w:lineRule="auto"/>
              <w:jc w:val="both"/>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Pietrzak W., „Język migowy dla pedagogów”, Warszawa 1992</w:t>
            </w:r>
          </w:p>
        </w:tc>
      </w:tr>
      <w:tr w:rsidR="00BB45F6" w:rsidRPr="004F4FB6" w:rsidTr="00E86470">
        <w:trPr>
          <w:trHeight w:val="397"/>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lastRenderedPageBreak/>
              <w:t>Bilans punktów ECTS</w:t>
            </w: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Forma nakładu pracy studenta </w:t>
            </w:r>
          </w:p>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aktywność, przygotowanie sprawozdania, itp.)</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Obciążenie studenta [h]</w:t>
            </w:r>
          </w:p>
        </w:tc>
      </w:tr>
      <w:tr w:rsidR="00BB45F6" w:rsidRPr="004F4FB6" w:rsidTr="00E86470">
        <w:trPr>
          <w:trHeight w:val="397"/>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Liczba godzin realizowanych przy bezpośrednim udziale nauczyciela akademickiego</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wykładach</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28</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konwersatoriach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ćwiczeniach</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18</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laboratoryjnych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projektowych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(2 – 3 razy w semestrze)</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projektowych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egzaminie/kolokwium zaliczeniowym przedmiotu</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4</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Inne – jakie? </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realizowanych przy bezpośrednim udziale nauczyciela akademickiego (suma pozycji 1.1 – 1.9)</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50</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i/>
                <w:kern w:val="0"/>
                <w:sz w:val="16"/>
                <w:szCs w:val="16"/>
                <w:lang w:eastAsia="ar-SA"/>
              </w:rPr>
              <w:t>(1 pkt ECTS = 25 godzin obciążenia studenta, zaokrąglić do 0,1 pkt ECTS)</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Pr>
                <w:rFonts w:ascii="Verdana" w:eastAsia="Calibri" w:hAnsi="Verdana" w:cs="Verdana"/>
                <w:kern w:val="0"/>
                <w:sz w:val="16"/>
                <w:szCs w:val="16"/>
                <w:lang w:eastAsia="ar-SA"/>
              </w:rPr>
              <w:t>2</w:t>
            </w:r>
          </w:p>
        </w:tc>
      </w:tr>
      <w:tr w:rsidR="00BB45F6" w:rsidRPr="004F4FB6" w:rsidTr="00E86470">
        <w:trPr>
          <w:trHeight w:val="397"/>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Samodzielna praca studenta</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studiowanie tematyki wykładów</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ćwiczeń</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kolokwiów</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zajęć laboratoryjnych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Wykonywanie sprawozdań</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Realizacja samodzielnie wykonywanych zadań (projektów, dokumentacji)</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kolokwium końcowego z ćwiczeń/laboratorium</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10</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egzaminu/kolokwium końcowego z wykładów</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10</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 jakie?</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samodzielnej pracy studenta (suma 2.1 – 2.9)</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30</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 xml:space="preserve">Liczba punktów ECTS, uzyskiwanych przez studenta w ramach samodzielnej pracy </w:t>
            </w:r>
            <w:r w:rsidRPr="004F4FB6">
              <w:rPr>
                <w:rFonts w:ascii="Verdana" w:eastAsia="Calibri" w:hAnsi="Verdana" w:cs="Verdana"/>
                <w:i/>
                <w:kern w:val="0"/>
                <w:sz w:val="16"/>
                <w:szCs w:val="16"/>
                <w:lang w:eastAsia="ar-SA"/>
              </w:rPr>
              <w:t>(1 pkt ECTS = 25-30 godzin obciążenia studenta, zaokrąglić do 0,1 pkt ECTS)</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Pr>
                <w:rFonts w:ascii="Verdana" w:eastAsia="Calibri" w:hAnsi="Verdana" w:cs="Verdana"/>
                <w:kern w:val="0"/>
                <w:sz w:val="16"/>
                <w:szCs w:val="16"/>
                <w:lang w:eastAsia="ar-SA"/>
              </w:rPr>
              <w:t>1</w:t>
            </w: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Sumaryczne obciążenie pracą studenta (suma 1.10+2.10)</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80</w:t>
            </w: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Verdana"/>
                <w:b/>
                <w:kern w:val="0"/>
                <w:sz w:val="16"/>
                <w:szCs w:val="16"/>
                <w:lang w:eastAsia="ar-SA"/>
              </w:rPr>
            </w:pPr>
            <w:r w:rsidRPr="004F4FB6">
              <w:rPr>
                <w:rFonts w:ascii="Verdana" w:eastAsia="Calibri" w:hAnsi="Verdana" w:cs="Verdana"/>
                <w:b/>
                <w:kern w:val="0"/>
                <w:sz w:val="20"/>
                <w:szCs w:val="16"/>
                <w:lang w:eastAsia="ar-SA"/>
              </w:rPr>
              <w:t>Punkty ECTS za moduł (suma 1.11+2.11)</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Pr>
                <w:rFonts w:ascii="Verdana" w:eastAsia="Calibri" w:hAnsi="Verdana" w:cs="Verdana"/>
                <w:b/>
                <w:kern w:val="0"/>
                <w:sz w:val="16"/>
                <w:szCs w:val="16"/>
                <w:lang w:eastAsia="ar-SA"/>
              </w:rPr>
              <w:t>3</w:t>
            </w:r>
          </w:p>
        </w:tc>
      </w:tr>
      <w:tr w:rsidR="00BB45F6" w:rsidRPr="004F4FB6" w:rsidTr="00E86470">
        <w:trPr>
          <w:trHeight w:val="397"/>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Nakład pracy związany z zajęciami o charakterze praktycznym, w tym</w:t>
            </w: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praktyczne (Wydział Nauk o Zdrowiu)</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o charakterze praktycznym (1.2 – 1.8, 2.2 – 2.7, inne)</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Praktyka zawodowa</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lastRenderedPageBreak/>
              <w:t>Łączny nakład pracy związany z zajęciami o charakterze praktycznym</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i/>
                <w:kern w:val="0"/>
                <w:sz w:val="16"/>
                <w:szCs w:val="16"/>
                <w:lang w:eastAsia="ar-SA"/>
              </w:rPr>
              <w:t>(1 pkt ECTS = 25-30 godzin obciążenia studenta, zaokrąglić do 0,1 pkt ECTS)</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Uwagi</w:t>
            </w:r>
          </w:p>
        </w:tc>
      </w:tr>
      <w:tr w:rsidR="00BB45F6" w:rsidRPr="004F4FB6" w:rsidTr="00E86470">
        <w:trPr>
          <w:trHeight w:val="397"/>
        </w:trPr>
        <w:tc>
          <w:tcPr>
            <w:tcW w:w="9923"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b/>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2641"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Strona internetowa modułu:</w:t>
            </w:r>
          </w:p>
        </w:tc>
        <w:tc>
          <w:tcPr>
            <w:tcW w:w="7282"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kern w:val="0"/>
                <w:sz w:val="16"/>
                <w:szCs w:val="16"/>
                <w:lang w:eastAsia="ar-SA"/>
              </w:rPr>
              <w:t>Wpisać adres strony www modułu</w:t>
            </w:r>
          </w:p>
        </w:tc>
      </w:tr>
    </w:tbl>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r w:rsidRPr="004F4FB6">
        <w:rPr>
          <w:rFonts w:ascii="Verdana" w:eastAsia="Calibri" w:hAnsi="Verdana" w:cs="Verdana"/>
          <w:b/>
          <w:spacing w:val="30"/>
          <w:kern w:val="0"/>
          <w:sz w:val="18"/>
          <w:szCs w:val="16"/>
          <w:lang w:eastAsia="ar-SA"/>
        </w:rPr>
        <w:lastRenderedPageBreak/>
        <w:t>SYLABUS MODUŁU (PRZEDMIOTU)</w:t>
      </w: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p>
    <w:tbl>
      <w:tblPr>
        <w:tblW w:w="9781" w:type="dxa"/>
        <w:tblInd w:w="-147" w:type="dxa"/>
        <w:tblLayout w:type="fixed"/>
        <w:tblLook w:val="04A0"/>
      </w:tblPr>
      <w:tblGrid>
        <w:gridCol w:w="851"/>
        <w:gridCol w:w="275"/>
        <w:gridCol w:w="1001"/>
        <w:gridCol w:w="396"/>
        <w:gridCol w:w="482"/>
        <w:gridCol w:w="41"/>
        <w:gridCol w:w="264"/>
        <w:gridCol w:w="226"/>
        <w:gridCol w:w="327"/>
        <w:gridCol w:w="205"/>
        <w:gridCol w:w="29"/>
        <w:gridCol w:w="502"/>
        <w:gridCol w:w="286"/>
        <w:gridCol w:w="246"/>
        <w:gridCol w:w="532"/>
        <w:gridCol w:w="9"/>
        <w:gridCol w:w="522"/>
        <w:gridCol w:w="266"/>
        <w:gridCol w:w="266"/>
        <w:gridCol w:w="504"/>
        <w:gridCol w:w="850"/>
        <w:gridCol w:w="851"/>
        <w:gridCol w:w="738"/>
        <w:gridCol w:w="40"/>
        <w:gridCol w:w="72"/>
      </w:tblGrid>
      <w:tr w:rsidR="00BB45F6" w:rsidRPr="004F4FB6" w:rsidTr="00E86470">
        <w:trPr>
          <w:trHeight w:val="397"/>
        </w:trPr>
        <w:tc>
          <w:tcPr>
            <w:tcW w:w="1126"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FF0000"/>
                <w:kern w:val="0"/>
                <w:sz w:val="16"/>
                <w:szCs w:val="16"/>
                <w:lang w:eastAsia="ar-SA"/>
              </w:rPr>
            </w:pPr>
            <w:r w:rsidRPr="004F4FB6">
              <w:rPr>
                <w:rFonts w:ascii="Verdana" w:eastAsia="Calibri" w:hAnsi="Verdana" w:cs="Verdana"/>
                <w:kern w:val="0"/>
                <w:sz w:val="16"/>
                <w:szCs w:val="16"/>
                <w:lang w:eastAsia="ar-SA"/>
              </w:rPr>
              <w:t>Kod modułu</w:t>
            </w:r>
          </w:p>
        </w:tc>
        <w:tc>
          <w:tcPr>
            <w:tcW w:w="1920" w:type="dxa"/>
            <w:gridSpan w:val="4"/>
            <w:tcBorders>
              <w:top w:val="single" w:sz="4" w:space="0" w:color="000000"/>
              <w:left w:val="single" w:sz="4" w:space="0" w:color="000000"/>
              <w:bottom w:val="single" w:sz="4" w:space="0" w:color="000000"/>
              <w:right w:val="nil"/>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 P.!.POP-WZOZ</w:t>
            </w:r>
          </w:p>
        </w:tc>
        <w:tc>
          <w:tcPr>
            <w:tcW w:w="81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Nazwa modułu</w:t>
            </w:r>
          </w:p>
        </w:tc>
        <w:tc>
          <w:tcPr>
            <w:tcW w:w="5918"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color w:val="000000"/>
                <w:kern w:val="0"/>
                <w:sz w:val="16"/>
                <w:szCs w:val="16"/>
                <w:lang w:eastAsia="ar-SA"/>
              </w:rPr>
              <w:t>Współpraca w zespołach opieki zdrowotnej</w:t>
            </w:r>
          </w:p>
        </w:tc>
      </w:tr>
      <w:tr w:rsidR="00BB45F6" w:rsidRPr="004F4FB6" w:rsidTr="00E86470">
        <w:trPr>
          <w:trHeight w:val="397"/>
        </w:trPr>
        <w:tc>
          <w:tcPr>
            <w:tcW w:w="3863"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Nazwa modułu w języku angielskim</w:t>
            </w:r>
          </w:p>
        </w:tc>
        <w:tc>
          <w:tcPr>
            <w:tcW w:w="5918"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color w:val="000000"/>
                <w:kern w:val="0"/>
                <w:sz w:val="16"/>
                <w:szCs w:val="16"/>
                <w:lang w:eastAsia="ar-SA"/>
              </w:rPr>
            </w:pPr>
            <w:r w:rsidRPr="004F4FB6">
              <w:rPr>
                <w:rFonts w:ascii="Verdana" w:eastAsia="Calibri" w:hAnsi="Verdana" w:cs="Verdana"/>
                <w:color w:val="000000"/>
                <w:kern w:val="0"/>
                <w:sz w:val="16"/>
                <w:szCs w:val="16"/>
                <w:lang w:eastAsia="ar-SA"/>
              </w:rPr>
              <w:t>Cooperation In Healthcare teams</w:t>
            </w:r>
          </w:p>
        </w:tc>
      </w:tr>
      <w:tr w:rsidR="00BB45F6" w:rsidRPr="004F4FB6" w:rsidTr="00E86470">
        <w:trPr>
          <w:trHeight w:val="397"/>
        </w:trPr>
        <w:tc>
          <w:tcPr>
            <w:tcW w:w="212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Wydział</w:t>
            </w:r>
          </w:p>
        </w:tc>
        <w:tc>
          <w:tcPr>
            <w:tcW w:w="7654"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Nauk Medycznych</w:t>
            </w:r>
          </w:p>
        </w:tc>
      </w:tr>
      <w:tr w:rsidR="00BB45F6" w:rsidRPr="004F4FB6" w:rsidTr="00E86470">
        <w:trPr>
          <w:trHeight w:val="397"/>
        </w:trPr>
        <w:tc>
          <w:tcPr>
            <w:tcW w:w="212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Kierunek</w:t>
            </w:r>
          </w:p>
        </w:tc>
        <w:tc>
          <w:tcPr>
            <w:tcW w:w="7654"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Pielęgniarstwo</w:t>
            </w:r>
          </w:p>
        </w:tc>
      </w:tr>
      <w:tr w:rsidR="00BB45F6" w:rsidRPr="004F4FB6" w:rsidTr="00E86470">
        <w:trPr>
          <w:trHeight w:val="397"/>
        </w:trPr>
        <w:tc>
          <w:tcPr>
            <w:tcW w:w="212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Forma studiów</w:t>
            </w:r>
          </w:p>
        </w:tc>
        <w:tc>
          <w:tcPr>
            <w:tcW w:w="7654"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studia stacjonarne</w:t>
            </w:r>
          </w:p>
        </w:tc>
      </w:tr>
      <w:tr w:rsidR="00BB45F6" w:rsidRPr="004F4FB6" w:rsidTr="00E86470">
        <w:trPr>
          <w:trHeight w:val="397"/>
        </w:trPr>
        <w:tc>
          <w:tcPr>
            <w:tcW w:w="212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Poziom kształcenia</w:t>
            </w:r>
          </w:p>
        </w:tc>
        <w:tc>
          <w:tcPr>
            <w:tcW w:w="7654"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 xml:space="preserve">studia licencjackie/pierwszego stopnia </w:t>
            </w:r>
          </w:p>
        </w:tc>
      </w:tr>
      <w:tr w:rsidR="00BB45F6" w:rsidRPr="004F4FB6" w:rsidTr="00E86470">
        <w:trPr>
          <w:trHeight w:val="397"/>
        </w:trPr>
        <w:tc>
          <w:tcPr>
            <w:tcW w:w="212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 xml:space="preserve">Profil kształcenia </w:t>
            </w:r>
          </w:p>
        </w:tc>
        <w:tc>
          <w:tcPr>
            <w:tcW w:w="7654"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Praktyczny</w:t>
            </w:r>
          </w:p>
        </w:tc>
      </w:tr>
      <w:tr w:rsidR="00BB45F6" w:rsidRPr="004F4FB6" w:rsidTr="00E86470">
        <w:trPr>
          <w:trHeight w:val="397"/>
        </w:trPr>
        <w:tc>
          <w:tcPr>
            <w:tcW w:w="212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Przynależność do grupy przedmiotów</w:t>
            </w:r>
          </w:p>
        </w:tc>
        <w:tc>
          <w:tcPr>
            <w:tcW w:w="7654"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c</w:t>
            </w:r>
          </w:p>
        </w:tc>
      </w:tr>
      <w:tr w:rsidR="00BB45F6" w:rsidRPr="004F4FB6" w:rsidTr="00E86470">
        <w:trPr>
          <w:trHeight w:val="397"/>
        </w:trPr>
        <w:tc>
          <w:tcPr>
            <w:tcW w:w="2127" w:type="dxa"/>
            <w:gridSpan w:val="3"/>
            <w:tcBorders>
              <w:top w:val="nil"/>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7654" w:type="dxa"/>
            <w:gridSpan w:val="22"/>
            <w:tcBorders>
              <w:top w:val="nil"/>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obowiązkowy</w:t>
            </w:r>
          </w:p>
        </w:tc>
      </w:tr>
      <w:tr w:rsidR="00BB45F6" w:rsidRPr="004F4FB6" w:rsidTr="00E86470">
        <w:trPr>
          <w:trHeight w:val="397"/>
        </w:trPr>
        <w:tc>
          <w:tcPr>
            <w:tcW w:w="212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365F91"/>
                <w:kern w:val="0"/>
                <w:sz w:val="16"/>
                <w:szCs w:val="16"/>
                <w:lang w:eastAsia="ar-SA"/>
              </w:rPr>
            </w:pPr>
            <w:r w:rsidRPr="004F4FB6">
              <w:rPr>
                <w:rFonts w:ascii="Verdana" w:eastAsia="Calibri" w:hAnsi="Verdana" w:cs="Verdana"/>
                <w:kern w:val="0"/>
                <w:sz w:val="16"/>
                <w:szCs w:val="16"/>
                <w:lang w:eastAsia="ar-SA"/>
              </w:rPr>
              <w:t>Specjalność</w:t>
            </w:r>
          </w:p>
        </w:tc>
        <w:tc>
          <w:tcPr>
            <w:tcW w:w="7654"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Verdana" w:eastAsia="Calibri" w:hAnsi="Verdana" w:cs="Verdana"/>
                <w:i/>
                <w:color w:val="365F91"/>
                <w:kern w:val="0"/>
                <w:sz w:val="16"/>
                <w:szCs w:val="16"/>
                <w:lang w:eastAsia="ar-SA"/>
              </w:rPr>
            </w:pPr>
          </w:p>
        </w:tc>
      </w:tr>
      <w:tr w:rsidR="00BB45F6" w:rsidRPr="004F4FB6" w:rsidTr="00E86470">
        <w:trPr>
          <w:trHeight w:val="397"/>
        </w:trPr>
        <w:tc>
          <w:tcPr>
            <w:tcW w:w="3863"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Osoba odpowiedzialna za moduł</w:t>
            </w:r>
          </w:p>
        </w:tc>
        <w:tc>
          <w:tcPr>
            <w:tcW w:w="5918"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373145"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Pr>
                <w:rFonts w:ascii="Verdana" w:hAnsi="Verdana" w:cstheme="minorHAnsi"/>
                <w:sz w:val="16"/>
                <w:szCs w:val="16"/>
              </w:rPr>
              <w:t>mg</w:t>
            </w:r>
            <w:r w:rsidRPr="00373145">
              <w:rPr>
                <w:rFonts w:ascii="Verdana" w:hAnsi="Verdana" w:cstheme="minorHAnsi"/>
                <w:sz w:val="16"/>
                <w:szCs w:val="16"/>
              </w:rPr>
              <w:t>r Lucyna Roszewska</w:t>
            </w:r>
          </w:p>
        </w:tc>
      </w:tr>
      <w:tr w:rsidR="00BB45F6" w:rsidRPr="004F4FB6" w:rsidTr="00E86470">
        <w:trPr>
          <w:trHeight w:val="397"/>
        </w:trPr>
        <w:tc>
          <w:tcPr>
            <w:tcW w:w="3863"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Osoby prowadzące zajęcia</w:t>
            </w:r>
          </w:p>
        </w:tc>
        <w:tc>
          <w:tcPr>
            <w:tcW w:w="5918"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373145"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Pr>
                <w:rFonts w:ascii="Verdana" w:hAnsi="Verdana" w:cstheme="minorHAnsi"/>
                <w:sz w:val="16"/>
                <w:szCs w:val="16"/>
              </w:rPr>
              <w:t>mg</w:t>
            </w:r>
            <w:r w:rsidRPr="00373145">
              <w:rPr>
                <w:rFonts w:ascii="Verdana" w:hAnsi="Verdana" w:cstheme="minorHAnsi"/>
                <w:sz w:val="16"/>
                <w:szCs w:val="16"/>
              </w:rPr>
              <w:t>r Lucyna Roszewska</w:t>
            </w:r>
          </w:p>
        </w:tc>
      </w:tr>
      <w:tr w:rsidR="00BB45F6" w:rsidRPr="004F4FB6" w:rsidTr="00E86470">
        <w:trPr>
          <w:trHeight w:val="288"/>
        </w:trPr>
        <w:tc>
          <w:tcPr>
            <w:tcW w:w="3005"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Forma prowadzenia zajęć</w:t>
            </w:r>
          </w:p>
        </w:tc>
        <w:tc>
          <w:tcPr>
            <w:tcW w:w="531"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Ć</w:t>
            </w:r>
          </w:p>
        </w:tc>
        <w:tc>
          <w:tcPr>
            <w:tcW w:w="53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w:t>
            </w:r>
          </w:p>
        </w:tc>
        <w:tc>
          <w:tcPr>
            <w:tcW w:w="532"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w:t>
            </w:r>
          </w:p>
        </w:tc>
        <w:tc>
          <w:tcPr>
            <w:tcW w:w="53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Wa</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ZP</w:t>
            </w:r>
          </w:p>
        </w:tc>
        <w:tc>
          <w:tcPr>
            <w:tcW w:w="504"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w:t>
            </w:r>
          </w:p>
        </w:tc>
        <w:tc>
          <w:tcPr>
            <w:tcW w:w="170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jakie:</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61"/>
        </w:trPr>
        <w:tc>
          <w:tcPr>
            <w:tcW w:w="3005"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Liczba godzin zajęć w sem.</w:t>
            </w:r>
          </w:p>
        </w:tc>
        <w:tc>
          <w:tcPr>
            <w:tcW w:w="531"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30</w:t>
            </w:r>
          </w:p>
        </w:tc>
        <w:tc>
          <w:tcPr>
            <w:tcW w:w="532"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20</w:t>
            </w:r>
          </w:p>
        </w:tc>
        <w:tc>
          <w:tcPr>
            <w:tcW w:w="531"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1"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04" w:type="dxa"/>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2551"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61"/>
        </w:trPr>
        <w:tc>
          <w:tcPr>
            <w:tcW w:w="9781" w:type="dxa"/>
            <w:gridSpan w:val="2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Calibri" w:eastAsia="Calibri" w:hAnsi="Calibri" w:cs="Calibri"/>
                <w:kern w:val="0"/>
                <w:sz w:val="20"/>
                <w:lang w:eastAsia="ar-SA"/>
              </w:rPr>
              <w:t xml:space="preserve">Legenda: W – wykład, Ć – ćwiczenia, K- konwersatorium, L – laboratorium, P – projekt, Wa – warsztaty, </w:t>
            </w:r>
            <w:r w:rsidRPr="004F4FB6">
              <w:rPr>
                <w:rFonts w:ascii="Calibri" w:eastAsia="Calibri" w:hAnsi="Calibri" w:cs="Calibri"/>
                <w:kern w:val="0"/>
                <w:sz w:val="20"/>
                <w:lang w:eastAsia="ar-SA"/>
              </w:rPr>
              <w:br/>
              <w:t>ZP – zajęcia praktyczne, Pr – praktyka</w:t>
            </w:r>
          </w:p>
        </w:tc>
      </w:tr>
      <w:tr w:rsidR="00BB45F6" w:rsidRPr="004F4FB6" w:rsidTr="00E86470">
        <w:trPr>
          <w:trHeight w:val="361"/>
        </w:trPr>
        <w:tc>
          <w:tcPr>
            <w:tcW w:w="3005"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Semestr(y) zajęć dla kierunku kształcenia</w:t>
            </w:r>
          </w:p>
        </w:tc>
        <w:tc>
          <w:tcPr>
            <w:tcW w:w="2658"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Pr>
                <w:rFonts w:ascii="Verdana" w:eastAsia="Calibri" w:hAnsi="Verdana" w:cs="Verdana"/>
                <w:i/>
                <w:color w:val="000000"/>
                <w:kern w:val="0"/>
                <w:sz w:val="16"/>
                <w:szCs w:val="16"/>
                <w:lang w:eastAsia="ar-SA"/>
              </w:rPr>
              <w:t xml:space="preserve">III, </w:t>
            </w:r>
            <w:r w:rsidRPr="004F4FB6">
              <w:rPr>
                <w:rFonts w:ascii="Verdana" w:eastAsia="Calibri" w:hAnsi="Verdana" w:cs="Verdana"/>
                <w:i/>
                <w:color w:val="000000"/>
                <w:kern w:val="0"/>
                <w:sz w:val="16"/>
                <w:szCs w:val="16"/>
                <w:lang w:eastAsia="ar-SA"/>
              </w:rPr>
              <w:t>IV</w:t>
            </w:r>
          </w:p>
        </w:tc>
        <w:tc>
          <w:tcPr>
            <w:tcW w:w="3268" w:type="dxa"/>
            <w:gridSpan w:val="7"/>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Liczba punktów ECTS za moduł</w:t>
            </w:r>
          </w:p>
        </w:tc>
        <w:tc>
          <w:tcPr>
            <w:tcW w:w="850"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Pr>
                <w:rFonts w:ascii="Verdana" w:eastAsia="Calibri" w:hAnsi="Verdana" w:cs="Verdana"/>
                <w:i/>
                <w:color w:val="000000"/>
                <w:kern w:val="0"/>
                <w:sz w:val="16"/>
                <w:szCs w:val="16"/>
                <w:lang w:eastAsia="ar-SA"/>
              </w:rPr>
              <w:t>3</w:t>
            </w:r>
          </w:p>
        </w:tc>
      </w:tr>
      <w:tr w:rsidR="00BB45F6" w:rsidRPr="004F4FB6" w:rsidTr="00E86470">
        <w:trPr>
          <w:trHeight w:val="361"/>
        </w:trPr>
        <w:tc>
          <w:tcPr>
            <w:tcW w:w="3005"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2658"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i/>
                <w:color w:val="000000"/>
                <w:kern w:val="0"/>
                <w:sz w:val="16"/>
                <w:szCs w:val="16"/>
                <w:lang w:eastAsia="ar-SA"/>
              </w:rPr>
              <w:t>Przedmiot do wyboru</w:t>
            </w:r>
          </w:p>
        </w:tc>
        <w:tc>
          <w:tcPr>
            <w:tcW w:w="3268" w:type="dxa"/>
            <w:gridSpan w:val="7"/>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Język wykładowy</w:t>
            </w:r>
          </w:p>
        </w:tc>
        <w:tc>
          <w:tcPr>
            <w:tcW w:w="850"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polski</w:t>
            </w:r>
          </w:p>
        </w:tc>
      </w:tr>
      <w:tr w:rsidR="00BB45F6" w:rsidRPr="004F4FB6" w:rsidTr="00E86470">
        <w:trPr>
          <w:trHeight w:val="361"/>
        </w:trPr>
        <w:tc>
          <w:tcPr>
            <w:tcW w:w="3005"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Wymagania wstępne</w:t>
            </w:r>
          </w:p>
        </w:tc>
        <w:tc>
          <w:tcPr>
            <w:tcW w:w="6776" w:type="dxa"/>
            <w:gridSpan w:val="20"/>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both"/>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 xml:space="preserve"> Status studenta pielęgniarstwa</w:t>
            </w:r>
          </w:p>
        </w:tc>
      </w:tr>
      <w:tr w:rsidR="00BB45F6" w:rsidRPr="004F4FB6" w:rsidTr="00E86470">
        <w:trPr>
          <w:trHeight w:val="288"/>
        </w:trPr>
        <w:tc>
          <w:tcPr>
            <w:tcW w:w="9781" w:type="dxa"/>
            <w:gridSpan w:val="2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Cele kształcenia</w:t>
            </w:r>
          </w:p>
        </w:tc>
      </w:tr>
      <w:tr w:rsidR="00BB45F6" w:rsidRPr="004F4FB6" w:rsidTr="00E86470">
        <w:trPr>
          <w:trHeight w:val="361"/>
        </w:trPr>
        <w:tc>
          <w:tcPr>
            <w:tcW w:w="9781" w:type="dxa"/>
            <w:gridSpan w:val="25"/>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jc w:val="both"/>
              <w:rPr>
                <w:rFonts w:ascii="Verdana" w:eastAsia="Calibri" w:hAnsi="Verdana" w:cs="Verdana"/>
                <w:i/>
                <w:color w:val="000000"/>
                <w:kern w:val="0"/>
                <w:sz w:val="16"/>
                <w:szCs w:val="16"/>
                <w:lang w:eastAsia="ar-SA"/>
              </w:rPr>
            </w:pPr>
          </w:p>
        </w:tc>
      </w:tr>
      <w:tr w:rsidR="00BB45F6" w:rsidRPr="004F4FB6" w:rsidTr="00E86470">
        <w:trPr>
          <w:trHeight w:val="397"/>
        </w:trPr>
        <w:tc>
          <w:tcPr>
            <w:tcW w:w="9781" w:type="dxa"/>
            <w:gridSpan w:val="2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Opis efektów kształcenia</w:t>
            </w:r>
            <w:r w:rsidRPr="004F4FB6">
              <w:rPr>
                <w:rFonts w:ascii="Verdana" w:eastAsia="Calibri" w:hAnsi="Verdana" w:cs="Verdana"/>
                <w:b/>
                <w:kern w:val="0"/>
                <w:sz w:val="16"/>
                <w:szCs w:val="16"/>
                <w:lang w:eastAsia="ar-SA"/>
              </w:rPr>
              <w:t xml:space="preserve"> dla modułu (przedmiotu)</w:t>
            </w:r>
          </w:p>
        </w:tc>
      </w:tr>
      <w:tr w:rsidR="00BB45F6" w:rsidRPr="004F4FB6" w:rsidTr="00E86470">
        <w:trPr>
          <w:trHeight w:val="558"/>
        </w:trPr>
        <w:tc>
          <w:tcPr>
            <w:tcW w:w="851"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 xml:space="preserve">Efekt kształcenia </w:t>
            </w:r>
          </w:p>
        </w:tc>
        <w:tc>
          <w:tcPr>
            <w:tcW w:w="6379" w:type="dxa"/>
            <w:gridSpan w:val="19"/>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wie/umie/potrafi/zna:</w:t>
            </w:r>
          </w:p>
        </w:tc>
        <w:tc>
          <w:tcPr>
            <w:tcW w:w="170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SYMBOL (odniesienie do efektów kierunkowych)</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SYMBOL (odniesienie do efektów obszarowych)</w:t>
            </w:r>
          </w:p>
        </w:tc>
      </w:tr>
      <w:tr w:rsidR="00BB45F6" w:rsidRPr="004F4FB6" w:rsidTr="00E86470">
        <w:trPr>
          <w:trHeight w:val="284"/>
        </w:trPr>
        <w:tc>
          <w:tcPr>
            <w:tcW w:w="9781" w:type="dxa"/>
            <w:gridSpan w:val="2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WIEDZA</w:t>
            </w:r>
          </w:p>
        </w:tc>
      </w:tr>
      <w:tr w:rsidR="00BB45F6" w:rsidRPr="004F4FB6" w:rsidTr="00E86470">
        <w:trPr>
          <w:trHeight w:val="284"/>
        </w:trPr>
        <w:tc>
          <w:tcPr>
            <w:tcW w:w="851"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Priorytety pracy zespołowej i czynniki wpływające na efektywność pracy zespołu</w:t>
            </w:r>
          </w:p>
        </w:tc>
        <w:tc>
          <w:tcPr>
            <w:tcW w:w="1701"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PIEL.1P_W94</w:t>
            </w:r>
          </w:p>
        </w:tc>
        <w:tc>
          <w:tcPr>
            <w:tcW w:w="850"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C.W43.</w:t>
            </w:r>
          </w:p>
        </w:tc>
      </w:tr>
      <w:tr w:rsidR="00BB45F6" w:rsidRPr="004F4FB6" w:rsidTr="00E86470">
        <w:trPr>
          <w:trHeight w:val="315"/>
        </w:trPr>
        <w:tc>
          <w:tcPr>
            <w:tcW w:w="851"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W2</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Znaczenie motywacji członków zespołu dla jakości i efektywności pracy</w:t>
            </w:r>
          </w:p>
        </w:tc>
        <w:tc>
          <w:tcPr>
            <w:tcW w:w="1701"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PIEL.1P_W95</w:t>
            </w:r>
          </w:p>
        </w:tc>
        <w:tc>
          <w:tcPr>
            <w:tcW w:w="850"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C.W44.</w:t>
            </w:r>
          </w:p>
        </w:tc>
      </w:tr>
      <w:tr w:rsidR="00BB45F6" w:rsidRPr="004F4FB6" w:rsidTr="00E86470">
        <w:trPr>
          <w:trHeight w:val="315"/>
        </w:trPr>
        <w:tc>
          <w:tcPr>
            <w:tcW w:w="851"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W3</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Rolę przywództwa i style zarządzania w pracy zespołowej oraz ich wady i zalety</w:t>
            </w:r>
          </w:p>
        </w:tc>
        <w:tc>
          <w:tcPr>
            <w:tcW w:w="1701"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PIEL.1P_W96</w:t>
            </w:r>
          </w:p>
        </w:tc>
        <w:tc>
          <w:tcPr>
            <w:tcW w:w="850"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C.W45.</w:t>
            </w:r>
          </w:p>
        </w:tc>
      </w:tr>
      <w:tr w:rsidR="00BB45F6" w:rsidRPr="004F4FB6" w:rsidTr="00E86470">
        <w:trPr>
          <w:trHeight w:val="315"/>
        </w:trPr>
        <w:tc>
          <w:tcPr>
            <w:tcW w:w="851"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W4</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Proces podejmowania decyzji w zespole</w:t>
            </w:r>
          </w:p>
        </w:tc>
        <w:tc>
          <w:tcPr>
            <w:tcW w:w="1701"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PIEL.1P_W97</w:t>
            </w:r>
          </w:p>
        </w:tc>
        <w:tc>
          <w:tcPr>
            <w:tcW w:w="850"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C.W46.</w:t>
            </w:r>
          </w:p>
        </w:tc>
      </w:tr>
      <w:tr w:rsidR="00BB45F6" w:rsidRPr="004F4FB6" w:rsidTr="00E86470">
        <w:trPr>
          <w:trHeight w:val="315"/>
        </w:trPr>
        <w:tc>
          <w:tcPr>
            <w:tcW w:w="851"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W5</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Metody samooceny pracy zespołowej</w:t>
            </w:r>
          </w:p>
        </w:tc>
        <w:tc>
          <w:tcPr>
            <w:tcW w:w="1701"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PIEL.1P_W98</w:t>
            </w:r>
          </w:p>
        </w:tc>
        <w:tc>
          <w:tcPr>
            <w:tcW w:w="850"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C.W47.</w:t>
            </w:r>
          </w:p>
        </w:tc>
      </w:tr>
      <w:tr w:rsidR="00BB45F6" w:rsidRPr="004F4FB6" w:rsidTr="00E86470">
        <w:trPr>
          <w:trHeight w:val="315"/>
        </w:trPr>
        <w:tc>
          <w:tcPr>
            <w:tcW w:w="851"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W6</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Czynniki zakłócające pracę zespołową i metody rozwiązywania konfliktów w zespole</w:t>
            </w:r>
          </w:p>
        </w:tc>
        <w:tc>
          <w:tcPr>
            <w:tcW w:w="1701"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PIEL.1P_W99</w:t>
            </w:r>
          </w:p>
        </w:tc>
        <w:tc>
          <w:tcPr>
            <w:tcW w:w="850"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C.W48.</w:t>
            </w:r>
          </w:p>
        </w:tc>
      </w:tr>
      <w:tr w:rsidR="00BB45F6" w:rsidRPr="004F4FB6" w:rsidTr="00E86470">
        <w:trPr>
          <w:trHeight w:val="284"/>
        </w:trPr>
        <w:tc>
          <w:tcPr>
            <w:tcW w:w="9781" w:type="dxa"/>
            <w:gridSpan w:val="2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UMIEJĘTNOŚCI</w:t>
            </w:r>
          </w:p>
        </w:tc>
      </w:tr>
      <w:tr w:rsidR="00BB45F6" w:rsidRPr="004F4FB6" w:rsidTr="00E86470">
        <w:trPr>
          <w:trHeight w:val="284"/>
        </w:trPr>
        <w:tc>
          <w:tcPr>
            <w:tcW w:w="851"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U1</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Analizować korzyści  wynikające z pracy zespołowej</w:t>
            </w:r>
          </w:p>
        </w:tc>
        <w:tc>
          <w:tcPr>
            <w:tcW w:w="1701"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PIEL.1P_U81</w:t>
            </w:r>
          </w:p>
        </w:tc>
        <w:tc>
          <w:tcPr>
            <w:tcW w:w="850"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C.U53.</w:t>
            </w:r>
          </w:p>
        </w:tc>
      </w:tr>
      <w:tr w:rsidR="00BB45F6" w:rsidRPr="004F4FB6" w:rsidTr="00E86470">
        <w:trPr>
          <w:trHeight w:val="284"/>
        </w:trPr>
        <w:tc>
          <w:tcPr>
            <w:tcW w:w="851"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4"/>
                <w:szCs w:val="16"/>
                <w:lang w:eastAsia="ar-SA"/>
              </w:rPr>
              <w:t>U2</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Korzystać z wybranych modeli organizowania pracy własnej i zespołu</w:t>
            </w:r>
          </w:p>
        </w:tc>
        <w:tc>
          <w:tcPr>
            <w:tcW w:w="1701"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PIEL.1P_U82</w:t>
            </w:r>
          </w:p>
        </w:tc>
        <w:tc>
          <w:tcPr>
            <w:tcW w:w="850"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C.U54.</w:t>
            </w:r>
          </w:p>
        </w:tc>
      </w:tr>
      <w:tr w:rsidR="00BB45F6" w:rsidRPr="004F4FB6" w:rsidTr="00E86470">
        <w:trPr>
          <w:trHeight w:val="284"/>
        </w:trPr>
        <w:tc>
          <w:tcPr>
            <w:tcW w:w="851"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U3</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Wskazywać sposoby rozwiązywania problemów członków zespołu</w:t>
            </w:r>
          </w:p>
        </w:tc>
        <w:tc>
          <w:tcPr>
            <w:tcW w:w="1701"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PIEL.1P_U83</w:t>
            </w:r>
          </w:p>
        </w:tc>
        <w:tc>
          <w:tcPr>
            <w:tcW w:w="850"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C.U55.</w:t>
            </w:r>
          </w:p>
        </w:tc>
      </w:tr>
      <w:tr w:rsidR="00BB45F6" w:rsidRPr="004F4FB6" w:rsidTr="00E86470">
        <w:trPr>
          <w:trHeight w:val="284"/>
        </w:trPr>
        <w:tc>
          <w:tcPr>
            <w:tcW w:w="851"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U4</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Planować pracę zespołu i motywować członków zespołu do pracy</w:t>
            </w:r>
          </w:p>
        </w:tc>
        <w:tc>
          <w:tcPr>
            <w:tcW w:w="1701"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PIEL.1P_U84</w:t>
            </w:r>
          </w:p>
        </w:tc>
        <w:tc>
          <w:tcPr>
            <w:tcW w:w="850"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C.U56.</w:t>
            </w:r>
          </w:p>
        </w:tc>
      </w:tr>
      <w:tr w:rsidR="00BB45F6" w:rsidRPr="004F4FB6" w:rsidTr="00E86470">
        <w:trPr>
          <w:trHeight w:val="284"/>
        </w:trPr>
        <w:tc>
          <w:tcPr>
            <w:tcW w:w="851"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U5</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Identyfikować czynniki zakłócające pracę zespołu                  i wskazywać sposoby zwiększenia efektywności w pracy zespołowej</w:t>
            </w:r>
          </w:p>
        </w:tc>
        <w:tc>
          <w:tcPr>
            <w:tcW w:w="1701"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PIEL.1P_U85</w:t>
            </w:r>
          </w:p>
        </w:tc>
        <w:tc>
          <w:tcPr>
            <w:tcW w:w="850"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C.U57.</w:t>
            </w:r>
          </w:p>
        </w:tc>
      </w:tr>
      <w:tr w:rsidR="00BB45F6" w:rsidRPr="004F4FB6" w:rsidTr="00E86470">
        <w:trPr>
          <w:trHeight w:val="284"/>
        </w:trPr>
        <w:tc>
          <w:tcPr>
            <w:tcW w:w="9781" w:type="dxa"/>
            <w:gridSpan w:val="2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lastRenderedPageBreak/>
              <w:t>KOMPETENCJE</w:t>
            </w:r>
          </w:p>
        </w:tc>
      </w:tr>
      <w:tr w:rsidR="00BB45F6" w:rsidRPr="004F4FB6" w:rsidTr="00E86470">
        <w:trPr>
          <w:trHeight w:val="284"/>
        </w:trPr>
        <w:tc>
          <w:tcPr>
            <w:tcW w:w="851"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4"/>
                <w:szCs w:val="16"/>
                <w:lang w:eastAsia="ar-SA"/>
              </w:rPr>
              <w:t>K1</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Zasięgać opinii ekspertów w przypadku trudności z samodzielnym rozwiązaniem problemu</w:t>
            </w:r>
          </w:p>
        </w:tc>
        <w:tc>
          <w:tcPr>
            <w:tcW w:w="1701"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4"/>
                <w:szCs w:val="16"/>
                <w:lang w:eastAsia="ar-SA"/>
              </w:rPr>
            </w:pPr>
            <w:r w:rsidRPr="004F4FB6">
              <w:rPr>
                <w:rFonts w:ascii="Verdana" w:eastAsia="Times New Roman" w:hAnsi="Verdana" w:cs="Verdana"/>
                <w:kern w:val="0"/>
                <w:sz w:val="16"/>
                <w:szCs w:val="16"/>
                <w:lang w:eastAsia="ar-SA"/>
              </w:rPr>
              <w:t>PIEL.1P_K5</w:t>
            </w:r>
          </w:p>
        </w:tc>
        <w:tc>
          <w:tcPr>
            <w:tcW w:w="850"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K.5.</w:t>
            </w:r>
          </w:p>
        </w:tc>
      </w:tr>
      <w:tr w:rsidR="00BB45F6" w:rsidRPr="004F4FB6" w:rsidTr="00E86470">
        <w:trPr>
          <w:trHeight w:val="397"/>
        </w:trPr>
        <w:tc>
          <w:tcPr>
            <w:tcW w:w="9781" w:type="dxa"/>
            <w:gridSpan w:val="2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autoSpaceDE w:val="0"/>
              <w:spacing w:after="0" w:line="276"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Metody weryfikacji efektów kształcenia</w:t>
            </w:r>
            <w:r w:rsidRPr="004F4FB6">
              <w:rPr>
                <w:rFonts w:ascii="Verdana" w:eastAsia="Calibri" w:hAnsi="Verdana" w:cs="Verdana"/>
                <w:b/>
                <w:kern w:val="0"/>
                <w:sz w:val="16"/>
                <w:szCs w:val="16"/>
                <w:lang w:eastAsia="ar-SA"/>
              </w:rPr>
              <w:t xml:space="preserve"> dla modułu (przedmiotu) w odniesieniu do form zajęć</w:t>
            </w:r>
          </w:p>
        </w:tc>
      </w:tr>
      <w:tr w:rsidR="00BB45F6" w:rsidRPr="004F4FB6" w:rsidTr="00E86470">
        <w:trPr>
          <w:cantSplit/>
          <w:trHeight w:val="420"/>
        </w:trPr>
        <w:tc>
          <w:tcPr>
            <w:tcW w:w="2523" w:type="dxa"/>
            <w:gridSpan w:val="4"/>
            <w:vMerge w:val="restart"/>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b/>
                <w:kern w:val="0"/>
                <w:sz w:val="16"/>
                <w:szCs w:val="16"/>
                <w:lang w:eastAsia="ar-SA"/>
              </w:rPr>
            </w:pPr>
            <w:r w:rsidRPr="004F4FB6">
              <w:rPr>
                <w:rFonts w:ascii="Verdana" w:eastAsia="Times New Roman" w:hAnsi="Verdana" w:cs="Verdana"/>
                <w:b/>
                <w:kern w:val="0"/>
                <w:sz w:val="16"/>
                <w:szCs w:val="16"/>
                <w:lang w:eastAsia="ar-SA"/>
              </w:rPr>
              <w:t>Efekt kształcenia</w:t>
            </w:r>
          </w:p>
        </w:tc>
        <w:tc>
          <w:tcPr>
            <w:tcW w:w="7258" w:type="dxa"/>
            <w:gridSpan w:val="21"/>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b/>
                <w:kern w:val="0"/>
                <w:sz w:val="16"/>
                <w:szCs w:val="16"/>
                <w:lang w:eastAsia="ar-SA"/>
              </w:rPr>
              <w:t>Forma zajęć dydaktycznych</w:t>
            </w:r>
          </w:p>
        </w:tc>
      </w:tr>
      <w:tr w:rsidR="00BB45F6" w:rsidRPr="004F4FB6" w:rsidTr="00E86470">
        <w:trPr>
          <w:cantSplit/>
          <w:trHeight w:val="1784"/>
        </w:trPr>
        <w:tc>
          <w:tcPr>
            <w:tcW w:w="2523" w:type="dxa"/>
            <w:gridSpan w:val="4"/>
            <w:vMerge/>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pacing w:after="0" w:line="240" w:lineRule="auto"/>
              <w:rPr>
                <w:rFonts w:ascii="Verdana" w:eastAsia="Times New Roman" w:hAnsi="Verdana" w:cs="Verdana"/>
                <w:b/>
                <w:kern w:val="0"/>
                <w:sz w:val="16"/>
                <w:szCs w:val="16"/>
                <w:lang w:eastAsia="ar-SA"/>
              </w:rPr>
            </w:pP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ustny</w:t>
            </w:r>
          </w:p>
        </w:tc>
        <w:tc>
          <w:tcPr>
            <w:tcW w:w="787" w:type="dxa"/>
            <w:gridSpan w:val="4"/>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pisemny</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Cząstkowa praca pisemna</w:t>
            </w: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Praca pisemna końcowa (np. esej)</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Kolokwium</w:t>
            </w:r>
          </w:p>
        </w:tc>
        <w:tc>
          <w:tcPr>
            <w:tcW w:w="770"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Projekt/ prezentacja</w:t>
            </w:r>
          </w:p>
        </w:tc>
        <w:tc>
          <w:tcPr>
            <w:tcW w:w="850" w:type="dxa"/>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Sprawozdanie</w:t>
            </w:r>
          </w:p>
        </w:tc>
        <w:tc>
          <w:tcPr>
            <w:tcW w:w="851" w:type="dxa"/>
            <w:tcBorders>
              <w:top w:val="single" w:sz="4" w:space="0" w:color="000000"/>
              <w:left w:val="single" w:sz="4" w:space="0" w:color="000000"/>
              <w:bottom w:val="single" w:sz="4" w:space="0" w:color="auto"/>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Aktywność na zajęciach</w:t>
            </w:r>
          </w:p>
        </w:tc>
        <w:tc>
          <w:tcPr>
            <w:tcW w:w="850" w:type="dxa"/>
            <w:gridSpan w:val="3"/>
            <w:tcBorders>
              <w:top w:val="single" w:sz="4" w:space="0" w:color="000000"/>
              <w:left w:val="single" w:sz="4" w:space="0" w:color="000000"/>
              <w:bottom w:val="single" w:sz="4" w:space="0" w:color="auto"/>
              <w:right w:val="single" w:sz="4" w:space="0" w:color="auto"/>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inne ...</w:t>
            </w:r>
          </w:p>
        </w:tc>
      </w:tr>
      <w:tr w:rsidR="00BB45F6" w:rsidRPr="004F4FB6" w:rsidTr="00E86470">
        <w:trPr>
          <w:trHeight w:hRule="exact" w:val="339"/>
        </w:trPr>
        <w:tc>
          <w:tcPr>
            <w:tcW w:w="9781" w:type="dxa"/>
            <w:gridSpan w:val="25"/>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WIEDZA</w:t>
            </w:r>
          </w:p>
        </w:tc>
      </w:tr>
      <w:tr w:rsidR="00BB45F6" w:rsidRPr="004F4FB6" w:rsidTr="00E86470">
        <w:trPr>
          <w:trHeight w:hRule="exact" w:val="339"/>
        </w:trPr>
        <w:tc>
          <w:tcPr>
            <w:tcW w:w="2523" w:type="dxa"/>
            <w:gridSpan w:val="4"/>
            <w:tcBorders>
              <w:top w:val="single" w:sz="4" w:space="0" w:color="auto"/>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W1-W6</w:t>
            </w:r>
          </w:p>
        </w:tc>
        <w:tc>
          <w:tcPr>
            <w:tcW w:w="787" w:type="dxa"/>
            <w:gridSpan w:val="3"/>
            <w:tcBorders>
              <w:top w:val="single" w:sz="4" w:space="0" w:color="auto"/>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auto"/>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auto"/>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auto"/>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auto"/>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70" w:type="dxa"/>
            <w:gridSpan w:val="2"/>
            <w:tcBorders>
              <w:top w:val="single" w:sz="4" w:space="0" w:color="auto"/>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850" w:type="dxa"/>
            <w:tcBorders>
              <w:top w:val="single" w:sz="4" w:space="0" w:color="auto"/>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51" w:type="dxa"/>
            <w:tcBorders>
              <w:top w:val="single" w:sz="4" w:space="0" w:color="auto"/>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38"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112" w:type="dxa"/>
            <w:gridSpan w:val="2"/>
            <w:tcBorders>
              <w:top w:val="single" w:sz="4" w:space="0" w:color="auto"/>
              <w:right w:val="single" w:sz="4" w:space="0" w:color="auto"/>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57"/>
        </w:trPr>
        <w:tc>
          <w:tcPr>
            <w:tcW w:w="9781" w:type="dxa"/>
            <w:gridSpan w:val="25"/>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UMIEJĘTNOŚCI</w:t>
            </w:r>
          </w:p>
        </w:tc>
      </w:tr>
      <w:tr w:rsidR="00BB45F6" w:rsidRPr="004F4FB6" w:rsidTr="00E86470">
        <w:trPr>
          <w:trHeight w:hRule="exact" w:val="257"/>
        </w:trPr>
        <w:tc>
          <w:tcPr>
            <w:tcW w:w="252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U1-U5</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70"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8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78" w:type="dxa"/>
            <w:gridSpan w:val="2"/>
            <w:tcBorders>
              <w:top w:val="single" w:sz="4" w:space="0" w:color="000000"/>
              <w:left w:val="single" w:sz="4" w:space="0" w:color="000000"/>
              <w:bottom w:val="single" w:sz="4" w:space="0" w:color="auto"/>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72" w:type="dxa"/>
            <w:tcBorders>
              <w:bottom w:val="single" w:sz="4" w:space="0" w:color="auto"/>
              <w:right w:val="single" w:sz="4" w:space="0" w:color="auto"/>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73"/>
        </w:trPr>
        <w:tc>
          <w:tcPr>
            <w:tcW w:w="9781" w:type="dxa"/>
            <w:gridSpan w:val="25"/>
            <w:tcBorders>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KOMPETENCJE</w:t>
            </w:r>
          </w:p>
        </w:tc>
      </w:tr>
      <w:tr w:rsidR="00BB45F6" w:rsidRPr="004F4FB6" w:rsidTr="00E86470">
        <w:trPr>
          <w:trHeight w:hRule="exact" w:val="276"/>
        </w:trPr>
        <w:tc>
          <w:tcPr>
            <w:tcW w:w="252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K1</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70"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38" w:type="dxa"/>
            <w:tcBorders>
              <w:top w:val="single" w:sz="4" w:space="0" w:color="auto"/>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Borders>
              <w:top w:val="single" w:sz="4" w:space="0" w:color="auto"/>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72" w:type="dxa"/>
            <w:tcBorders>
              <w:top w:val="single" w:sz="4" w:space="0" w:color="auto"/>
              <w:right w:val="single" w:sz="4" w:space="0" w:color="auto"/>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bl>
    <w:p w:rsidR="00BB45F6" w:rsidRPr="004F4FB6" w:rsidRDefault="00BB45F6" w:rsidP="00BB45F6">
      <w:pPr>
        <w:pBdr>
          <w:top w:val="single" w:sz="4" w:space="1" w:color="000000"/>
          <w:left w:val="single" w:sz="4" w:space="4" w:color="000000"/>
          <w:bottom w:val="single" w:sz="4" w:space="1" w:color="000000"/>
          <w:right w:val="single" w:sz="4" w:space="1"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000000"/>
          <w:left w:val="single" w:sz="4" w:space="4" w:color="000000"/>
          <w:bottom w:val="single" w:sz="4" w:space="1" w:color="000000"/>
          <w:right w:val="single" w:sz="4" w:space="1"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000000"/>
          <w:left w:val="single" w:sz="4" w:space="4" w:color="000000"/>
          <w:bottom w:val="single" w:sz="4" w:space="1" w:color="000000"/>
          <w:right w:val="single" w:sz="4" w:space="1"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000000"/>
          <w:left w:val="single" w:sz="4" w:space="4" w:color="000000"/>
          <w:bottom w:val="single" w:sz="4" w:space="1" w:color="000000"/>
          <w:right w:val="single" w:sz="4" w:space="1"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1"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000000"/>
          <w:left w:val="single" w:sz="4" w:space="4" w:color="000000"/>
          <w:bottom w:val="single" w:sz="4" w:space="1" w:color="000000"/>
          <w:right w:val="single" w:sz="4" w:space="1"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000000"/>
          <w:left w:val="single" w:sz="4" w:space="4" w:color="000000"/>
          <w:bottom w:val="single" w:sz="4" w:space="1" w:color="000000"/>
          <w:right w:val="single" w:sz="4" w:space="1"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000000"/>
          <w:left w:val="single" w:sz="4" w:space="4" w:color="000000"/>
          <w:bottom w:val="single" w:sz="4" w:space="1" w:color="000000"/>
          <w:right w:val="single" w:sz="4" w:space="1"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1"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000000"/>
          <w:left w:val="single" w:sz="4" w:space="4" w:color="000000"/>
          <w:bottom w:val="single" w:sz="4" w:space="1" w:color="000000"/>
          <w:right w:val="single" w:sz="4" w:space="1"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1"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000000"/>
          <w:left w:val="single" w:sz="4" w:space="4" w:color="000000"/>
          <w:bottom w:val="single" w:sz="4" w:space="1" w:color="000000"/>
          <w:right w:val="single" w:sz="4" w:space="1"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000000"/>
          <w:left w:val="single" w:sz="4" w:space="4" w:color="000000"/>
          <w:bottom w:val="single" w:sz="4" w:space="1" w:color="000000"/>
          <w:right w:val="single" w:sz="4" w:space="1"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000000"/>
          <w:left w:val="single" w:sz="4" w:space="4" w:color="000000"/>
          <w:bottom w:val="single" w:sz="4" w:space="1" w:color="000000"/>
          <w:right w:val="single" w:sz="4" w:space="1"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1"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000000"/>
          <w:left w:val="single" w:sz="4" w:space="4" w:color="000000"/>
          <w:bottom w:val="single" w:sz="4" w:space="1" w:color="000000"/>
          <w:right w:val="single" w:sz="4" w:space="1"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1"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000000"/>
          <w:left w:val="single" w:sz="4" w:space="4" w:color="000000"/>
          <w:bottom w:val="single" w:sz="4" w:space="1" w:color="000000"/>
          <w:right w:val="single" w:sz="4" w:space="1"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000000"/>
          <w:left w:val="single" w:sz="4" w:space="4" w:color="000000"/>
          <w:bottom w:val="single" w:sz="4" w:space="1" w:color="000000"/>
          <w:right w:val="single" w:sz="4" w:space="1" w:color="000000"/>
        </w:pBdr>
        <w:shd w:val="clear" w:color="auto" w:fill="C6D9F1"/>
        <w:suppressAutoHyphens/>
        <w:spacing w:after="0" w:line="240" w:lineRule="auto"/>
        <w:rPr>
          <w:rFonts w:ascii="Verdana" w:eastAsia="Calibri" w:hAnsi="Verdana" w:cs="Verdana"/>
          <w:b/>
          <w:kern w:val="0"/>
          <w:sz w:val="16"/>
          <w:szCs w:val="16"/>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782" w:type="dxa"/>
        <w:tblInd w:w="-431" w:type="dxa"/>
        <w:tblLayout w:type="fixed"/>
        <w:tblLook w:val="04A0"/>
      </w:tblPr>
      <w:tblGrid>
        <w:gridCol w:w="1179"/>
        <w:gridCol w:w="1604"/>
        <w:gridCol w:w="4589"/>
        <w:gridCol w:w="1031"/>
        <w:gridCol w:w="1379"/>
      </w:tblGrid>
      <w:tr w:rsidR="00BB45F6" w:rsidRPr="004F4FB6" w:rsidTr="00E86470">
        <w:trPr>
          <w:trHeight w:val="397"/>
        </w:trPr>
        <w:tc>
          <w:tcPr>
            <w:tcW w:w="8403" w:type="dxa"/>
            <w:gridSpan w:val="4"/>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Treść modułu (przedmiotu) kształcenia (program wykładów i pozostałych zajęć)</w:t>
            </w:r>
          </w:p>
        </w:tc>
        <w:tc>
          <w:tcPr>
            <w:tcW w:w="137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Odniesienie do efektów kształcenia</w:t>
            </w:r>
          </w:p>
        </w:tc>
      </w:tr>
      <w:tr w:rsidR="00BB45F6" w:rsidRPr="004F4FB6" w:rsidTr="00E86470">
        <w:trPr>
          <w:trHeight w:val="397"/>
        </w:trPr>
        <w:tc>
          <w:tcPr>
            <w:tcW w:w="8403" w:type="dxa"/>
            <w:gridSpan w:val="4"/>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pacing w:after="0" w:line="276" w:lineRule="auto"/>
              <w:ind w:right="425"/>
              <w:rPr>
                <w:rFonts w:ascii="Calibri" w:eastAsia="Calibri" w:hAnsi="Calibri" w:cs="Calibri"/>
                <w:kern w:val="0"/>
                <w:lang w:eastAsia="ar-SA"/>
              </w:rPr>
            </w:pPr>
            <w:r w:rsidRPr="004F4FB6">
              <w:rPr>
                <w:rFonts w:ascii="Calibri" w:eastAsia="Calibri" w:hAnsi="Calibri" w:cs="Calibri"/>
                <w:kern w:val="0"/>
                <w:lang w:eastAsia="ar-SA"/>
              </w:rPr>
              <w:t>WYKŁADY</w:t>
            </w:r>
          </w:p>
          <w:p w:rsidR="00BB45F6" w:rsidRPr="004F4FB6" w:rsidRDefault="00BB45F6" w:rsidP="00620711">
            <w:pPr>
              <w:numPr>
                <w:ilvl w:val="0"/>
                <w:numId w:val="56"/>
              </w:numPr>
              <w:suppressAutoHyphens/>
              <w:autoSpaceDE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Znaczenie zespołu w jakości usług medycznych.</w:t>
            </w:r>
          </w:p>
          <w:p w:rsidR="00BB45F6" w:rsidRPr="004F4FB6" w:rsidRDefault="00BB45F6" w:rsidP="00620711">
            <w:pPr>
              <w:numPr>
                <w:ilvl w:val="0"/>
                <w:numId w:val="56"/>
              </w:numPr>
              <w:suppressAutoHyphens/>
              <w:autoSpaceDE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Metody pomiaru i oceny jakości usług medycznych.</w:t>
            </w:r>
          </w:p>
          <w:p w:rsidR="00BB45F6" w:rsidRPr="004F4FB6" w:rsidRDefault="00BB45F6" w:rsidP="00620711">
            <w:pPr>
              <w:numPr>
                <w:ilvl w:val="0"/>
                <w:numId w:val="56"/>
              </w:numPr>
              <w:suppressAutoHyphens/>
              <w:autoSpaceDE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Wpływ standaryzacji świadczeń medycznych na jakość usług medycznych.</w:t>
            </w:r>
          </w:p>
          <w:p w:rsidR="00BB45F6" w:rsidRPr="004F4FB6" w:rsidRDefault="00BB45F6" w:rsidP="00620711">
            <w:pPr>
              <w:numPr>
                <w:ilvl w:val="0"/>
                <w:numId w:val="56"/>
              </w:numPr>
              <w:suppressAutoHyphens/>
              <w:autoSpaceDE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Zarządzanie jakością w placówce medycznej.</w:t>
            </w:r>
          </w:p>
          <w:p w:rsidR="00BB45F6" w:rsidRPr="004F4FB6" w:rsidRDefault="00BB45F6" w:rsidP="00620711">
            <w:pPr>
              <w:numPr>
                <w:ilvl w:val="0"/>
                <w:numId w:val="56"/>
              </w:numPr>
              <w:suppressAutoHyphens/>
              <w:autoSpaceDE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Proces podejmowania decyzji w zespole</w:t>
            </w:r>
          </w:p>
          <w:p w:rsidR="00BB45F6" w:rsidRPr="004F4FB6" w:rsidRDefault="00BB45F6" w:rsidP="00620711">
            <w:pPr>
              <w:numPr>
                <w:ilvl w:val="0"/>
                <w:numId w:val="56"/>
              </w:numPr>
              <w:suppressAutoHyphens/>
              <w:autoSpaceDE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Czynniki zakłócające pracę zespołu</w:t>
            </w:r>
          </w:p>
          <w:p w:rsidR="00BB45F6" w:rsidRPr="004F4FB6" w:rsidRDefault="00BB45F6" w:rsidP="00E86470">
            <w:pPr>
              <w:suppressAutoHyphens/>
              <w:spacing w:after="0" w:line="276" w:lineRule="auto"/>
              <w:ind w:right="425"/>
              <w:rPr>
                <w:rFonts w:ascii="Verdana" w:eastAsia="Batang" w:hAnsi="Verdana" w:cs="Verdana"/>
                <w:kern w:val="0"/>
                <w:sz w:val="16"/>
                <w:szCs w:val="16"/>
                <w:lang w:eastAsia="he-IL" w:bidi="he-IL"/>
              </w:rPr>
            </w:pPr>
            <w:r w:rsidRPr="004F4FB6">
              <w:rPr>
                <w:rFonts w:ascii="Verdana" w:eastAsia="Batang" w:hAnsi="Verdana" w:cs="Verdana"/>
                <w:kern w:val="0"/>
                <w:sz w:val="16"/>
                <w:szCs w:val="16"/>
                <w:lang w:eastAsia="he-IL" w:bidi="he-IL"/>
              </w:rPr>
              <w:t>ĆWICZENIA</w:t>
            </w:r>
          </w:p>
          <w:p w:rsidR="00BB45F6" w:rsidRPr="004F4FB6" w:rsidRDefault="00BB45F6" w:rsidP="00620711">
            <w:pPr>
              <w:numPr>
                <w:ilvl w:val="0"/>
                <w:numId w:val="57"/>
              </w:numPr>
              <w:suppressAutoHyphens/>
              <w:autoSpaceDE w:val="0"/>
              <w:spacing w:after="0" w:line="240" w:lineRule="auto"/>
              <w:rPr>
                <w:rFonts w:ascii="Verdana" w:eastAsia="Batang" w:hAnsi="Verdana" w:cs="Verdana"/>
                <w:kern w:val="0"/>
                <w:sz w:val="16"/>
                <w:szCs w:val="16"/>
                <w:lang w:eastAsia="he-IL" w:bidi="he-IL"/>
              </w:rPr>
            </w:pPr>
            <w:r w:rsidRPr="004F4FB6">
              <w:rPr>
                <w:rFonts w:ascii="Verdana" w:eastAsia="Batang" w:hAnsi="Verdana" w:cs="Verdana"/>
                <w:kern w:val="0"/>
                <w:sz w:val="16"/>
                <w:szCs w:val="16"/>
                <w:lang w:eastAsia="he-IL" w:bidi="he-IL"/>
              </w:rPr>
              <w:lastRenderedPageBreak/>
              <w:t>Sposoby motywowania członków zespołu w celu zwiększenia jakości i efektywności pracy</w:t>
            </w:r>
          </w:p>
          <w:p w:rsidR="00BB45F6" w:rsidRPr="004F4FB6" w:rsidRDefault="00BB45F6" w:rsidP="00620711">
            <w:pPr>
              <w:numPr>
                <w:ilvl w:val="0"/>
                <w:numId w:val="57"/>
              </w:numPr>
              <w:suppressAutoHyphens/>
              <w:autoSpaceDE w:val="0"/>
              <w:spacing w:after="0" w:line="240" w:lineRule="auto"/>
              <w:rPr>
                <w:rFonts w:ascii="Verdana" w:eastAsia="Batang" w:hAnsi="Verdana" w:cs="Verdana"/>
                <w:kern w:val="0"/>
                <w:sz w:val="16"/>
                <w:szCs w:val="16"/>
                <w:lang w:eastAsia="he-IL" w:bidi="he-IL"/>
              </w:rPr>
            </w:pPr>
            <w:r w:rsidRPr="004F4FB6">
              <w:rPr>
                <w:rFonts w:ascii="Verdana" w:eastAsia="Batang" w:hAnsi="Verdana" w:cs="Verdana"/>
                <w:kern w:val="0"/>
                <w:sz w:val="16"/>
                <w:szCs w:val="16"/>
                <w:lang w:eastAsia="he-IL" w:bidi="he-IL"/>
              </w:rPr>
              <w:t>Planowanie pracy zespołowej</w:t>
            </w:r>
          </w:p>
          <w:p w:rsidR="00BB45F6" w:rsidRPr="004F4FB6" w:rsidRDefault="00BB45F6" w:rsidP="00620711">
            <w:pPr>
              <w:numPr>
                <w:ilvl w:val="0"/>
                <w:numId w:val="57"/>
              </w:numPr>
              <w:suppressAutoHyphens/>
              <w:autoSpaceDE w:val="0"/>
              <w:spacing w:after="0" w:line="240" w:lineRule="auto"/>
              <w:rPr>
                <w:rFonts w:ascii="Verdana" w:eastAsia="Batang" w:hAnsi="Verdana" w:cs="Verdana"/>
                <w:kern w:val="0"/>
                <w:sz w:val="16"/>
                <w:szCs w:val="16"/>
                <w:lang w:eastAsia="he-IL" w:bidi="he-IL"/>
              </w:rPr>
            </w:pPr>
            <w:r w:rsidRPr="004F4FB6">
              <w:rPr>
                <w:rFonts w:ascii="Verdana" w:eastAsia="Batang" w:hAnsi="Verdana" w:cs="Verdana"/>
                <w:kern w:val="0"/>
                <w:sz w:val="16"/>
                <w:szCs w:val="16"/>
                <w:lang w:eastAsia="he-IL" w:bidi="he-IL"/>
              </w:rPr>
              <w:t>Weryfikacja korzyści pracy zespołowej</w:t>
            </w:r>
          </w:p>
          <w:p w:rsidR="00BB45F6" w:rsidRPr="004F4FB6" w:rsidRDefault="00BB45F6" w:rsidP="00620711">
            <w:pPr>
              <w:numPr>
                <w:ilvl w:val="0"/>
                <w:numId w:val="57"/>
              </w:numPr>
              <w:suppressAutoHyphens/>
              <w:autoSpaceDE w:val="0"/>
              <w:spacing w:after="0" w:line="240" w:lineRule="auto"/>
              <w:rPr>
                <w:rFonts w:ascii="Verdana" w:eastAsia="Batang" w:hAnsi="Verdana" w:cs="Verdana"/>
                <w:kern w:val="0"/>
                <w:sz w:val="16"/>
                <w:szCs w:val="16"/>
                <w:lang w:eastAsia="he-IL" w:bidi="he-IL"/>
              </w:rPr>
            </w:pPr>
            <w:r w:rsidRPr="004F4FB6">
              <w:rPr>
                <w:rFonts w:ascii="Verdana" w:eastAsia="Batang" w:hAnsi="Verdana" w:cs="Verdana"/>
                <w:kern w:val="0"/>
                <w:sz w:val="16"/>
                <w:szCs w:val="16"/>
                <w:lang w:eastAsia="he-IL" w:bidi="he-IL"/>
              </w:rPr>
              <w:t>Metody rozwiązywania konfliktów w zespole</w:t>
            </w:r>
          </w:p>
          <w:p w:rsidR="00BB45F6" w:rsidRPr="004F4FB6" w:rsidRDefault="00BB45F6" w:rsidP="00E86470">
            <w:pPr>
              <w:suppressAutoHyphens/>
              <w:spacing w:after="0" w:line="240" w:lineRule="auto"/>
              <w:ind w:right="425"/>
              <w:rPr>
                <w:rFonts w:ascii="Times New Roman" w:eastAsia="Times New Roman" w:hAnsi="Times New Roman" w:cs="Times New Roman"/>
                <w:i/>
                <w:iCs/>
                <w:color w:val="3562FC"/>
                <w:kern w:val="0"/>
                <w:sz w:val="16"/>
                <w:szCs w:val="16"/>
                <w:lang w:eastAsia="ar-SA"/>
              </w:rPr>
            </w:pPr>
          </w:p>
        </w:tc>
        <w:tc>
          <w:tcPr>
            <w:tcW w:w="1379" w:type="dxa"/>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W1-W6</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U1-U5</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K1</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lastRenderedPageBreak/>
              <w:t>Zalecana literatura i pomoce naukowe</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pacing w:after="0" w:line="240" w:lineRule="auto"/>
              <w:rPr>
                <w:rFonts w:ascii="Verdana" w:eastAsia="Times New Roman" w:hAnsi="Verdana" w:cs="Verdana"/>
                <w:kern w:val="0"/>
                <w:sz w:val="16"/>
                <w:szCs w:val="16"/>
                <w:lang w:eastAsia="ar-SA"/>
              </w:rPr>
            </w:pPr>
            <w:r w:rsidRPr="004F4FB6">
              <w:rPr>
                <w:rFonts w:ascii="Verdana" w:eastAsia="Calibri" w:hAnsi="Verdana" w:cs="Verdana"/>
                <w:kern w:val="0"/>
                <w:sz w:val="16"/>
                <w:szCs w:val="16"/>
                <w:lang w:eastAsia="ar-SA"/>
              </w:rPr>
              <w:t>Literatura podstawowa</w:t>
            </w:r>
          </w:p>
          <w:p w:rsidR="00BB45F6" w:rsidRPr="004F4FB6" w:rsidRDefault="00BB45F6" w:rsidP="00620711">
            <w:pPr>
              <w:numPr>
                <w:ilvl w:val="0"/>
                <w:numId w:val="58"/>
              </w:numPr>
              <w:suppressAutoHyphens/>
              <w:autoSpaceDE w:val="0"/>
              <w:spacing w:after="0" w:line="240" w:lineRule="auto"/>
              <w:rPr>
                <w:rFonts w:ascii="Verdana" w:eastAsia="Batang" w:hAnsi="Verdana" w:cs="Verdana"/>
                <w:kern w:val="0"/>
                <w:sz w:val="16"/>
                <w:szCs w:val="16"/>
                <w:lang w:eastAsia="he-IL" w:bidi="he-IL"/>
              </w:rPr>
            </w:pPr>
            <w:r w:rsidRPr="004F4FB6">
              <w:rPr>
                <w:rFonts w:ascii="Verdana" w:eastAsia="Times New Roman" w:hAnsi="Verdana" w:cs="Verdana"/>
                <w:kern w:val="0"/>
                <w:sz w:val="16"/>
                <w:szCs w:val="16"/>
                <w:lang w:eastAsia="ar-SA"/>
              </w:rPr>
              <w:t>Krukowski J., Jakość pracy pielęgniarki. Novae Res 2012</w:t>
            </w:r>
          </w:p>
          <w:p w:rsidR="00BB45F6" w:rsidRPr="004F4FB6" w:rsidRDefault="00BB45F6" w:rsidP="00620711">
            <w:pPr>
              <w:numPr>
                <w:ilvl w:val="0"/>
                <w:numId w:val="58"/>
              </w:numPr>
              <w:suppressAutoHyphens/>
              <w:autoSpaceDE w:val="0"/>
              <w:spacing w:after="0" w:line="240" w:lineRule="auto"/>
              <w:rPr>
                <w:rFonts w:ascii="Verdana" w:eastAsia="Batang" w:hAnsi="Verdana" w:cs="Verdana"/>
                <w:kern w:val="0"/>
                <w:sz w:val="16"/>
                <w:szCs w:val="16"/>
                <w:lang w:eastAsia="he-IL" w:bidi="he-IL"/>
              </w:rPr>
            </w:pPr>
            <w:r w:rsidRPr="004F4FB6">
              <w:rPr>
                <w:rFonts w:ascii="Verdana" w:eastAsia="Times New Roman" w:hAnsi="Verdana" w:cs="Verdana"/>
                <w:kern w:val="0"/>
                <w:sz w:val="16"/>
                <w:szCs w:val="16"/>
                <w:lang w:eastAsia="ar-SA"/>
              </w:rPr>
              <w:t>Wiśniewska M., Jakość usług medycznych. Instrumenty i modele. CeDeWu 2018</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r w:rsidRPr="004F4FB6">
              <w:rPr>
                <w:rFonts w:ascii="Verdana" w:eastAsia="Batang" w:hAnsi="Verdana" w:cs="Verdana"/>
                <w:kern w:val="0"/>
                <w:sz w:val="16"/>
                <w:szCs w:val="16"/>
                <w:lang w:eastAsia="he-IL" w:bidi="he-IL"/>
              </w:rPr>
              <w:t>Literatura uzupełniająca</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Pacana A., Praca zespołowa i liderzy. OWPR 2017</w:t>
            </w:r>
          </w:p>
          <w:p w:rsidR="00BB45F6" w:rsidRPr="004F4FB6" w:rsidRDefault="00BB45F6" w:rsidP="00E86470">
            <w:pPr>
              <w:suppressAutoHyphens/>
              <w:autoSpaceDE w:val="0"/>
              <w:spacing w:after="0" w:line="240" w:lineRule="auto"/>
              <w:rPr>
                <w:rFonts w:ascii="Times New Roman" w:eastAsia="Times New Roman" w:hAnsi="Times New Roman" w:cs="Times New Roman"/>
                <w:i/>
                <w:iCs/>
                <w:color w:val="3562FC"/>
                <w:kern w:val="0"/>
                <w:sz w:val="16"/>
                <w:szCs w:val="16"/>
                <w:lang w:eastAsia="ar-SA"/>
              </w:rPr>
            </w:pP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Bilans punktów ECTS</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Forma nakładu pracy studenta </w:t>
            </w:r>
          </w:p>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aktywność, przygotowanie sprawozdania, itp.)</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Obciążenie studenta [h]</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Liczba godzin realizowanych przy bezpośrednim udziale nauczyciela akademickiego</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wykładach</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29</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konwersatoriach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ćwiczeniach</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19</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laboratoryjnych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projektowych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(2 – 3 razy w semestrze)</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projektowych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egzaminie/kolokwium zaliczeniowym przedmiotu</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Inne – jakie?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realizowanych przy bezpośrednim udziale nauczyciela akademickiego (suma pozycji 1.1 – 1.9)</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50</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i/>
                <w:kern w:val="0"/>
                <w:sz w:val="16"/>
                <w:szCs w:val="16"/>
                <w:lang w:eastAsia="ar-SA"/>
              </w:rPr>
              <w:t>(1 pkt ECTS = 25 godzin obciążenia studenta, zaokrąglić do 0,1 pkt ECTS)</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Pr>
                <w:rFonts w:ascii="Verdana" w:eastAsia="Calibri" w:hAnsi="Verdana" w:cs="Verdana"/>
                <w:kern w:val="0"/>
                <w:sz w:val="16"/>
                <w:szCs w:val="16"/>
                <w:lang w:eastAsia="ar-SA"/>
              </w:rPr>
              <w:t>2</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Samodzielna praca studenta</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studiowanie tematyki wykładów</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ćwiczeń</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kolokwiów</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zajęć laboratoryjnych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Wykonywanie sprawozdań</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Realizacja samodzielnie wykonywanych zadań (projektów, dokumentacji)</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20</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kolokwium końcowego z ćwiczeń/laboratorium</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egzaminu/kolokwium końcowego z wykładów</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 jakie?</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samodzielnej pracy studenta (suma 2.1 – 2.9)</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30</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 xml:space="preserve">Liczba punktów ECTS, uzyskiwanych przez studenta w ramach samodzielnej pracy </w:t>
            </w:r>
            <w:r w:rsidRPr="004F4FB6">
              <w:rPr>
                <w:rFonts w:ascii="Verdana" w:eastAsia="Calibri" w:hAnsi="Verdana" w:cs="Verdana"/>
                <w:i/>
                <w:kern w:val="0"/>
                <w:sz w:val="16"/>
                <w:szCs w:val="16"/>
                <w:lang w:eastAsia="ar-SA"/>
              </w:rPr>
              <w:t>(1 pkt ECTS = 25-30 godzin obciążenia studenta, zaokrąglić do 0,1 pkt ECTS)</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Pr>
                <w:rFonts w:ascii="Verdana" w:eastAsia="Calibri" w:hAnsi="Verdana" w:cs="Verdana"/>
                <w:kern w:val="0"/>
                <w:sz w:val="16"/>
                <w:szCs w:val="16"/>
                <w:lang w:eastAsia="ar-SA"/>
              </w:rPr>
              <w:t>1</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Sumaryczne obciążenie pracą studenta (suma 1.10+2.10)</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80</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Verdana"/>
                <w:b/>
                <w:kern w:val="0"/>
                <w:sz w:val="16"/>
                <w:szCs w:val="16"/>
                <w:lang w:eastAsia="ar-SA"/>
              </w:rPr>
            </w:pPr>
            <w:r w:rsidRPr="004F4FB6">
              <w:rPr>
                <w:rFonts w:ascii="Verdana" w:eastAsia="Calibri" w:hAnsi="Verdana" w:cs="Verdana"/>
                <w:b/>
                <w:kern w:val="0"/>
                <w:sz w:val="20"/>
                <w:szCs w:val="16"/>
                <w:lang w:eastAsia="ar-SA"/>
              </w:rPr>
              <w:t>Punkty ECTS za moduł (suma 1.11+2.11)</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Pr>
                <w:rFonts w:ascii="Verdana" w:eastAsia="Calibri" w:hAnsi="Verdana" w:cs="Verdana"/>
                <w:b/>
                <w:kern w:val="0"/>
                <w:sz w:val="16"/>
                <w:szCs w:val="16"/>
                <w:lang w:eastAsia="ar-SA"/>
              </w:rPr>
              <w:t>3</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lastRenderedPageBreak/>
              <w:t>Nakład pracy związany z zajęciami o charakterze praktycznym, w tym</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praktyczne (Wydział Nauk o Zdrowiu)</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o charakterze praktycznym (1.2 – 1.8, 2.2 – 2.7, inne)</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Praktyka zawodowa</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Łączny nakład pracy związany z zajęciami o charakterze praktycznym</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i/>
                <w:kern w:val="0"/>
                <w:sz w:val="16"/>
                <w:szCs w:val="16"/>
                <w:lang w:eastAsia="ar-SA"/>
              </w:rPr>
              <w:t>(1 pkt ECTS = 25-30 godzin obciążenia studenta, zaokrąglić do 0,1 pkt ECTS)</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Uwagi</w:t>
            </w:r>
          </w:p>
        </w:tc>
      </w:tr>
      <w:tr w:rsidR="00BB45F6" w:rsidRPr="004F4FB6" w:rsidTr="00E86470">
        <w:trPr>
          <w:trHeight w:val="397"/>
        </w:trPr>
        <w:tc>
          <w:tcPr>
            <w:tcW w:w="9782"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b/>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2783"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Strona internetowa modułu:</w:t>
            </w:r>
          </w:p>
        </w:tc>
        <w:tc>
          <w:tcPr>
            <w:tcW w:w="6999"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kern w:val="0"/>
                <w:sz w:val="16"/>
                <w:szCs w:val="16"/>
                <w:lang w:eastAsia="ar-SA"/>
              </w:rPr>
              <w:t>Wpisać adres strony www modułu</w:t>
            </w:r>
          </w:p>
        </w:tc>
      </w:tr>
    </w:tbl>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r w:rsidRPr="004F4FB6">
        <w:rPr>
          <w:rFonts w:ascii="Verdana" w:eastAsia="Calibri" w:hAnsi="Verdana" w:cs="Times New Roman"/>
          <w:b/>
          <w:spacing w:val="30"/>
          <w:kern w:val="0"/>
          <w:sz w:val="18"/>
          <w:szCs w:val="16"/>
        </w:rPr>
        <w:t>SYLABUS MODUŁU (PRZEDMIOTU)</w:t>
      </w:r>
    </w:p>
    <w:p w:rsidR="00BB45F6" w:rsidRPr="004F4FB6" w:rsidRDefault="00BB45F6" w:rsidP="00BB45F6">
      <w:pPr>
        <w:suppressAutoHyphens/>
        <w:spacing w:after="0" w:line="276" w:lineRule="auto"/>
        <w:jc w:val="center"/>
        <w:rPr>
          <w:rFonts w:ascii="Verdana" w:eastAsia="Calibri" w:hAnsi="Verdana" w:cs="Times New Roman"/>
          <w:b/>
          <w:kern w:val="0"/>
          <w:sz w:val="16"/>
          <w:szCs w:val="16"/>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121"/>
        <w:gridCol w:w="424"/>
        <w:gridCol w:w="837"/>
        <w:gridCol w:w="513"/>
        <w:gridCol w:w="152"/>
        <w:gridCol w:w="114"/>
        <w:gridCol w:w="417"/>
        <w:gridCol w:w="134"/>
        <w:gridCol w:w="234"/>
        <w:gridCol w:w="159"/>
        <w:gridCol w:w="526"/>
        <w:gridCol w:w="95"/>
        <w:gridCol w:w="432"/>
        <w:gridCol w:w="347"/>
        <w:gridCol w:w="179"/>
        <w:gridCol w:w="530"/>
        <w:gridCol w:w="75"/>
        <w:gridCol w:w="454"/>
        <w:gridCol w:w="329"/>
        <w:gridCol w:w="215"/>
        <w:gridCol w:w="151"/>
        <w:gridCol w:w="473"/>
        <w:gridCol w:w="578"/>
        <w:gridCol w:w="207"/>
        <w:gridCol w:w="1066"/>
        <w:gridCol w:w="236"/>
      </w:tblGrid>
      <w:tr w:rsidR="00BB45F6" w:rsidRPr="004F4FB6" w:rsidTr="00E86470">
        <w:trPr>
          <w:gridAfter w:val="1"/>
          <w:wAfter w:w="236" w:type="dxa"/>
          <w:trHeight w:val="397"/>
          <w:jc w:val="center"/>
        </w:trPr>
        <w:tc>
          <w:tcPr>
            <w:tcW w:w="87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Kod modułu</w:t>
            </w:r>
          </w:p>
        </w:tc>
        <w:tc>
          <w:tcPr>
            <w:tcW w:w="191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P.1.OS-PG</w:t>
            </w:r>
          </w:p>
        </w:tc>
        <w:tc>
          <w:tcPr>
            <w:tcW w:w="81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w:t>
            </w:r>
          </w:p>
        </w:tc>
        <w:tc>
          <w:tcPr>
            <w:tcW w:w="6028"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Położnictwo, ginekologia i pielęgniarstwo położniczo- ginekologiczne</w:t>
            </w:r>
          </w:p>
        </w:tc>
      </w:tr>
      <w:tr w:rsidR="00BB45F6" w:rsidRPr="004F4FB6" w:rsidTr="00E86470">
        <w:trPr>
          <w:gridAfter w:val="1"/>
          <w:wAfter w:w="236" w:type="dxa"/>
          <w:trHeight w:val="397"/>
          <w:jc w:val="center"/>
        </w:trPr>
        <w:tc>
          <w:tcPr>
            <w:tcW w:w="3606"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 w języku angielskim</w:t>
            </w:r>
          </w:p>
        </w:tc>
        <w:tc>
          <w:tcPr>
            <w:tcW w:w="6028" w:type="dxa"/>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Times New Roman" w:hAnsi="Verdana" w:cs="Times New Roman"/>
                <w:kern w:val="0"/>
                <w:sz w:val="16"/>
                <w:szCs w:val="16"/>
                <w:lang w:val="en-US" w:eastAsia="pl-PL"/>
              </w:rPr>
            </w:pPr>
            <w:r w:rsidRPr="004F4FB6">
              <w:rPr>
                <w:rFonts w:ascii="Verdana" w:eastAsia="Times New Roman" w:hAnsi="Verdana" w:cs="Times New Roman"/>
                <w:kern w:val="0"/>
                <w:sz w:val="16"/>
                <w:szCs w:val="16"/>
                <w:lang w:val="en-US" w:eastAsia="ar-SA"/>
              </w:rPr>
              <w:t>Midwifery, gyneacology and nursing in this professions</w:t>
            </w:r>
          </w:p>
          <w:p w:rsidR="00BB45F6" w:rsidRPr="004F4FB6" w:rsidRDefault="00BB45F6" w:rsidP="00E86470">
            <w:pPr>
              <w:suppressAutoHyphens/>
              <w:spacing w:after="0" w:line="240" w:lineRule="auto"/>
              <w:rPr>
                <w:rFonts w:ascii="Verdana" w:eastAsia="Calibri" w:hAnsi="Verdana" w:cs="Times New Roman"/>
                <w:i/>
                <w:kern w:val="0"/>
                <w:sz w:val="16"/>
                <w:szCs w:val="16"/>
                <w:lang w:val="en-US"/>
              </w:rPr>
            </w:pP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Wydział</w:t>
            </w:r>
          </w:p>
        </w:tc>
        <w:tc>
          <w:tcPr>
            <w:tcW w:w="8216"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Nauk Medycznych</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Kierunek</w:t>
            </w:r>
          </w:p>
        </w:tc>
        <w:tc>
          <w:tcPr>
            <w:tcW w:w="8216"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Pielęgniarstwo</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studiów</w:t>
            </w:r>
          </w:p>
        </w:tc>
        <w:tc>
          <w:tcPr>
            <w:tcW w:w="8216"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 xml:space="preserve">studia stacjonarne </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Poziom kształcenia</w:t>
            </w:r>
          </w:p>
        </w:tc>
        <w:tc>
          <w:tcPr>
            <w:tcW w:w="8216"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Studia licencjackie/pierwszego stopnia</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Profil kształcenia </w:t>
            </w:r>
          </w:p>
        </w:tc>
        <w:tc>
          <w:tcPr>
            <w:tcW w:w="8216"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Praktyczny</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Przynależność do grupy przedmiotów</w:t>
            </w:r>
          </w:p>
        </w:tc>
        <w:tc>
          <w:tcPr>
            <w:tcW w:w="8216"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D</w:t>
            </w:r>
          </w:p>
        </w:tc>
      </w:tr>
      <w:tr w:rsidR="00BB45F6" w:rsidRPr="004F4FB6" w:rsidTr="00E86470">
        <w:trPr>
          <w:gridAfter w:val="1"/>
          <w:wAfter w:w="236" w:type="dxa"/>
          <w:trHeight w:val="397"/>
          <w:jc w:val="center"/>
        </w:trPr>
        <w:tc>
          <w:tcPr>
            <w:tcW w:w="14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Specjalność</w:t>
            </w:r>
          </w:p>
        </w:tc>
        <w:tc>
          <w:tcPr>
            <w:tcW w:w="8216"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gridAfter w:val="1"/>
          <w:wAfter w:w="236" w:type="dxa"/>
          <w:trHeight w:val="397"/>
          <w:jc w:val="center"/>
        </w:trPr>
        <w:tc>
          <w:tcPr>
            <w:tcW w:w="3606"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Osoba odpowiedzialna za moduł</w:t>
            </w:r>
          </w:p>
        </w:tc>
        <w:tc>
          <w:tcPr>
            <w:tcW w:w="6028"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r w:rsidRPr="004F4FB6">
              <w:rPr>
                <w:rFonts w:ascii="Verdana" w:eastAsia="Times New Roman" w:hAnsi="Verdana" w:cs="Times New Roman"/>
                <w:kern w:val="0"/>
                <w:sz w:val="16"/>
                <w:szCs w:val="16"/>
                <w:lang w:eastAsia="ar-SA"/>
              </w:rPr>
              <w:t>dr  hab. Iwanowicz-Palus Grażyna, prof. Bojar Iwona</w:t>
            </w:r>
          </w:p>
        </w:tc>
      </w:tr>
      <w:tr w:rsidR="00BB45F6" w:rsidRPr="004F4FB6" w:rsidTr="00E86470">
        <w:trPr>
          <w:gridAfter w:val="1"/>
          <w:wAfter w:w="236" w:type="dxa"/>
          <w:trHeight w:val="397"/>
          <w:jc w:val="center"/>
        </w:trPr>
        <w:tc>
          <w:tcPr>
            <w:tcW w:w="3606"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Osoby prowadzące zajęcia</w:t>
            </w:r>
          </w:p>
        </w:tc>
        <w:tc>
          <w:tcPr>
            <w:tcW w:w="6028"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dr hab. Iwanowicz-Palus Grażyna, prof. Bojar Iwona, mgr Beata Prokop, mgr Dobrosława Wawer, mgr Tomczyk Henryka, mgr Szmalec Daria</w:t>
            </w:r>
          </w:p>
        </w:tc>
      </w:tr>
      <w:tr w:rsidR="00BB45F6" w:rsidRPr="004F4FB6" w:rsidTr="00E86470">
        <w:tblPrEx>
          <w:jc w:val="left"/>
        </w:tblPrEx>
        <w:trPr>
          <w:trHeight w:val="288"/>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prowadzenia zajęć</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w:t>
            </w:r>
          </w:p>
        </w:tc>
        <w:tc>
          <w:tcPr>
            <w:tcW w:w="532"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Ć</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L</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Wa</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ZP</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Pr</w:t>
            </w:r>
          </w:p>
        </w:tc>
        <w:tc>
          <w:tcPr>
            <w:tcW w:w="2440"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Inne- jakie:</w:t>
            </w:r>
          </w:p>
        </w:tc>
        <w:tc>
          <w:tcPr>
            <w:tcW w:w="236"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gridAfter w:val="1"/>
          <w:wAfter w:w="236" w:type="dxa"/>
          <w:trHeight w:val="361"/>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godzin zajęć w sem.</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30</w:t>
            </w:r>
          </w:p>
        </w:tc>
        <w:tc>
          <w:tcPr>
            <w:tcW w:w="532"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5</w:t>
            </w: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80</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40</w:t>
            </w:r>
          </w:p>
        </w:tc>
        <w:tc>
          <w:tcPr>
            <w:tcW w:w="2440"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gridAfter w:val="1"/>
          <w:wAfter w:w="236" w:type="dxa"/>
          <w:trHeight w:val="361"/>
        </w:trPr>
        <w:tc>
          <w:tcPr>
            <w:tcW w:w="9634" w:type="dxa"/>
            <w:gridSpan w:val="2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Calibri" w:eastAsia="Calibri" w:hAnsi="Calibri" w:cs="Times New Roman"/>
                <w:kern w:val="0"/>
                <w:sz w:val="20"/>
              </w:rPr>
              <w:t xml:space="preserve">Legenda: W – wykład, Ć – ćwiczenia, K- konwersatorium, L – laboratorium, P – projekt, Wa – warsztaty, </w:t>
            </w:r>
            <w:r w:rsidRPr="004F4FB6">
              <w:rPr>
                <w:rFonts w:ascii="Calibri" w:eastAsia="Calibri" w:hAnsi="Calibri" w:cs="Times New Roman"/>
                <w:kern w:val="0"/>
                <w:sz w:val="20"/>
              </w:rPr>
              <w:br/>
              <w:t>ZP – zajęcia praktyczne, Pr – praktyka</w:t>
            </w:r>
          </w:p>
        </w:tc>
      </w:tr>
      <w:tr w:rsidR="00BB45F6" w:rsidRPr="004F4FB6" w:rsidTr="00E86470">
        <w:tblPrEx>
          <w:jc w:val="left"/>
        </w:tblPrEx>
        <w:trPr>
          <w:gridAfter w:val="1"/>
          <w:wAfter w:w="236" w:type="dxa"/>
          <w:trHeight w:val="361"/>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Semestr(y) zajęć dla kierunku kształcenia</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i/>
                <w:kern w:val="0"/>
                <w:sz w:val="16"/>
                <w:szCs w:val="16"/>
              </w:rPr>
            </w:pPr>
            <w:r>
              <w:rPr>
                <w:rFonts w:ascii="Verdana" w:eastAsia="Calibri" w:hAnsi="Verdana" w:cs="Times New Roman"/>
                <w:i/>
                <w:kern w:val="0"/>
                <w:sz w:val="16"/>
                <w:szCs w:val="16"/>
              </w:rPr>
              <w:t>III,IV,V, VI</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punktów ECTS za moduł</w:t>
            </w:r>
          </w:p>
        </w:tc>
        <w:tc>
          <w:tcPr>
            <w:tcW w:w="2298" w:type="dxa"/>
            <w:gridSpan w:val="4"/>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i/>
                <w:kern w:val="0"/>
                <w:sz w:val="16"/>
                <w:szCs w:val="16"/>
              </w:rPr>
            </w:pPr>
            <w:r w:rsidRPr="004F4FB6">
              <w:rPr>
                <w:rFonts w:ascii="Verdana" w:eastAsia="Calibri" w:hAnsi="Verdana" w:cs="Times New Roman"/>
                <w:i/>
                <w:kern w:val="0"/>
                <w:sz w:val="16"/>
                <w:szCs w:val="16"/>
              </w:rPr>
              <w:t>7</w:t>
            </w:r>
          </w:p>
        </w:tc>
      </w:tr>
      <w:tr w:rsidR="00BB45F6" w:rsidRPr="004F4FB6" w:rsidTr="00E86470">
        <w:tblPrEx>
          <w:jc w:val="left"/>
        </w:tblPrEx>
        <w:trPr>
          <w:gridAfter w:val="1"/>
          <w:wAfter w:w="236" w:type="dxa"/>
          <w:trHeight w:val="361"/>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Status przedmiotu</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i/>
                <w:kern w:val="0"/>
                <w:sz w:val="16"/>
                <w:szCs w:val="16"/>
              </w:rPr>
            </w:pPr>
            <w:r w:rsidRPr="004F4FB6">
              <w:rPr>
                <w:rFonts w:ascii="Verdana" w:eastAsia="Calibri" w:hAnsi="Verdana" w:cs="Times New Roman"/>
                <w:i/>
                <w:kern w:val="0"/>
                <w:sz w:val="16"/>
                <w:szCs w:val="16"/>
              </w:rPr>
              <w:t>obowiązkowy</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Język wykładowy</w:t>
            </w:r>
          </w:p>
        </w:tc>
        <w:tc>
          <w:tcPr>
            <w:tcW w:w="2298" w:type="dxa"/>
            <w:gridSpan w:val="4"/>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i/>
                <w:kern w:val="0"/>
                <w:sz w:val="16"/>
                <w:szCs w:val="16"/>
              </w:rPr>
            </w:pPr>
            <w:r w:rsidRPr="004F4FB6">
              <w:rPr>
                <w:rFonts w:ascii="Verdana" w:eastAsia="Calibri" w:hAnsi="Verdana" w:cs="Times New Roman"/>
                <w:i/>
                <w:kern w:val="0"/>
                <w:sz w:val="16"/>
                <w:szCs w:val="16"/>
              </w:rPr>
              <w:t>polski</w:t>
            </w:r>
          </w:p>
        </w:tc>
      </w:tr>
      <w:tr w:rsidR="00BB45F6" w:rsidRPr="004F4FB6" w:rsidTr="00E86470">
        <w:tblPrEx>
          <w:jc w:val="left"/>
        </w:tblPrEx>
        <w:trPr>
          <w:gridAfter w:val="1"/>
          <w:wAfter w:w="236" w:type="dxa"/>
          <w:trHeight w:val="361"/>
        </w:trPr>
        <w:tc>
          <w:tcPr>
            <w:tcW w:w="294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Wymagania wstępne</w:t>
            </w:r>
          </w:p>
        </w:tc>
        <w:tc>
          <w:tcPr>
            <w:tcW w:w="6693" w:type="dxa"/>
            <w:gridSpan w:val="2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Times New Roman" w:eastAsia="Times New Roman" w:hAnsi="Times New Roman" w:cs="Times New Roman"/>
                <w:kern w:val="0"/>
                <w:sz w:val="16"/>
                <w:szCs w:val="16"/>
                <w:lang w:eastAsia="ar-SA"/>
              </w:rPr>
              <w:t>Wiedza, umiejętności i kompetencje z zakresu: anatomii, fizjologii, patologii,  podstaw pielęgniarstwa.</w:t>
            </w:r>
          </w:p>
        </w:tc>
      </w:tr>
      <w:tr w:rsidR="00BB45F6" w:rsidRPr="004F4FB6" w:rsidTr="00E86470">
        <w:tblPrEx>
          <w:jc w:val="left"/>
        </w:tblPrEx>
        <w:trPr>
          <w:gridAfter w:val="1"/>
          <w:wAfter w:w="236" w:type="dxa"/>
          <w:trHeight w:val="288"/>
        </w:trPr>
        <w:tc>
          <w:tcPr>
            <w:tcW w:w="9634" w:type="dxa"/>
            <w:gridSpan w:val="2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Cele kształcenia</w:t>
            </w:r>
          </w:p>
        </w:tc>
      </w:tr>
      <w:tr w:rsidR="00BB45F6" w:rsidRPr="004F4FB6" w:rsidTr="00E86470">
        <w:tblPrEx>
          <w:jc w:val="left"/>
        </w:tblPrEx>
        <w:trPr>
          <w:gridAfter w:val="1"/>
          <w:wAfter w:w="236" w:type="dxa"/>
          <w:trHeight w:val="361"/>
        </w:trPr>
        <w:tc>
          <w:tcPr>
            <w:tcW w:w="9634" w:type="dxa"/>
            <w:gridSpan w:val="26"/>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i/>
                <w:color w:val="365F91"/>
                <w:kern w:val="0"/>
                <w:sz w:val="14"/>
                <w:szCs w:val="14"/>
              </w:rPr>
            </w:pPr>
            <w:r w:rsidRPr="004F4FB6">
              <w:rPr>
                <w:rFonts w:ascii="Verdana" w:eastAsia="Times New Roman" w:hAnsi="Verdana" w:cs="Times New Roman"/>
                <w:kern w:val="0"/>
                <w:sz w:val="14"/>
                <w:szCs w:val="14"/>
                <w:lang w:eastAsia="ar-SA"/>
              </w:rPr>
              <w:t>Przygotowanie studenta z zakresu postępowania profilaktycznego oraz umożliwiającego sprawowanie opieki pielęgniarskiej w odniesieniu do kobiety ciężarnej, rodzącej, położnicy, noworodka a także w stosunku do kobiet w różnych okresach życia kobiety oraz ze schorzeniami ginekologicznymi. Doskonalenie umiejętności stosowania metod i sposobów pielęgnowania położnicy i jej dziecka, organizacji stanowiska pracy oraz umiejętności komunikowania się z podopiecznymi i współpracy w zespole terapeutycznym.</w:t>
            </w:r>
          </w:p>
        </w:tc>
      </w:tr>
      <w:tr w:rsidR="00BB45F6" w:rsidRPr="004F4FB6" w:rsidTr="00E86470">
        <w:trPr>
          <w:gridAfter w:val="1"/>
          <w:wAfter w:w="236" w:type="dxa"/>
          <w:trHeight w:val="397"/>
          <w:jc w:val="center"/>
        </w:trPr>
        <w:tc>
          <w:tcPr>
            <w:tcW w:w="9634" w:type="dxa"/>
            <w:gridSpan w:val="26"/>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Opis efektów kształcenia</w:t>
            </w:r>
            <w:r w:rsidRPr="004F4FB6">
              <w:rPr>
                <w:rFonts w:ascii="Verdana" w:eastAsia="Calibri" w:hAnsi="Verdana" w:cs="Times New Roman"/>
                <w:b/>
                <w:kern w:val="0"/>
                <w:sz w:val="16"/>
                <w:szCs w:val="16"/>
              </w:rPr>
              <w:t xml:space="preserve"> dla modułu (przedmiotu)</w:t>
            </w:r>
          </w:p>
        </w:tc>
      </w:tr>
      <w:tr w:rsidR="00BB45F6" w:rsidRPr="004F4FB6" w:rsidTr="00E86470">
        <w:trPr>
          <w:gridAfter w:val="1"/>
          <w:wAfter w:w="236" w:type="dxa"/>
          <w:trHeight w:val="558"/>
          <w:jc w:val="center"/>
        </w:trPr>
        <w:tc>
          <w:tcPr>
            <w:tcW w:w="992"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pl-PL"/>
              </w:rPr>
            </w:pPr>
            <w:r w:rsidRPr="004F4FB6">
              <w:rPr>
                <w:rFonts w:ascii="Verdana" w:eastAsia="Times New Roman" w:hAnsi="Verdana" w:cs="Times New Roman"/>
                <w:kern w:val="0"/>
                <w:sz w:val="14"/>
                <w:szCs w:val="16"/>
                <w:lang w:eastAsia="ar-SA"/>
              </w:rPr>
              <w:t xml:space="preserve">Efekt kształcenia </w:t>
            </w:r>
          </w:p>
        </w:tc>
        <w:tc>
          <w:tcPr>
            <w:tcW w:w="6000" w:type="dxa"/>
            <w:gridSpan w:val="18"/>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wie/umie/potrafi:</w:t>
            </w:r>
          </w:p>
        </w:tc>
        <w:tc>
          <w:tcPr>
            <w:tcW w:w="1367" w:type="dxa"/>
            <w:gridSpan w:val="4"/>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kierunkowych)</w:t>
            </w:r>
          </w:p>
        </w:tc>
        <w:tc>
          <w:tcPr>
            <w:tcW w:w="1275" w:type="dxa"/>
            <w:gridSpan w:val="2"/>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obszarowych)</w:t>
            </w:r>
          </w:p>
        </w:tc>
      </w:tr>
      <w:tr w:rsidR="00BB45F6" w:rsidRPr="004F4FB6" w:rsidTr="00E86470">
        <w:trPr>
          <w:gridAfter w:val="1"/>
          <w:wAfter w:w="236" w:type="dxa"/>
          <w:trHeight w:val="284"/>
          <w:jc w:val="center"/>
        </w:trPr>
        <w:tc>
          <w:tcPr>
            <w:tcW w:w="9634"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WIEDZA</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W1</w:t>
            </w:r>
          </w:p>
        </w:tc>
        <w:tc>
          <w:tcPr>
            <w:tcW w:w="6000"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Zasady diagnozowania i planowania opieki nad pacjentem   w pielęgniarstwie położniczo- ginekologicznym</w:t>
            </w:r>
          </w:p>
        </w:tc>
        <w:tc>
          <w:tcPr>
            <w:tcW w:w="136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PIEL.1P_W102</w:t>
            </w:r>
          </w:p>
        </w:tc>
        <w:tc>
          <w:tcPr>
            <w:tcW w:w="127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D.W3.</w:t>
            </w:r>
          </w:p>
        </w:tc>
      </w:tr>
      <w:tr w:rsidR="00BB45F6" w:rsidRPr="004F4FB6" w:rsidTr="00E86470">
        <w:trPr>
          <w:gridAfter w:val="1"/>
          <w:wAfter w:w="236" w:type="dxa"/>
          <w:trHeight w:val="315"/>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W2</w:t>
            </w:r>
          </w:p>
        </w:tc>
        <w:tc>
          <w:tcPr>
            <w:tcW w:w="6000"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Rodzaje badań diagnostycznych i zasady ich zlecania</w:t>
            </w:r>
          </w:p>
        </w:tc>
        <w:tc>
          <w:tcPr>
            <w:tcW w:w="136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PIEL.1P_W103</w:t>
            </w:r>
          </w:p>
        </w:tc>
        <w:tc>
          <w:tcPr>
            <w:tcW w:w="127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D.W4.</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W3</w:t>
            </w:r>
          </w:p>
        </w:tc>
        <w:tc>
          <w:tcPr>
            <w:tcW w:w="6000"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Cel i zasady opieki prekoncepcyjnej oraz zasady planowania opieki nad kobietą w ciąży fizjologivcznej</w:t>
            </w:r>
          </w:p>
        </w:tc>
        <w:tc>
          <w:tcPr>
            <w:tcW w:w="136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PIEL.1P_W114</w:t>
            </w:r>
          </w:p>
        </w:tc>
        <w:tc>
          <w:tcPr>
            <w:tcW w:w="127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D.W15.</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W4</w:t>
            </w:r>
          </w:p>
        </w:tc>
        <w:tc>
          <w:tcPr>
            <w:tcW w:w="6000"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Okresy porodu fizjologicznego i zasady opieki nad kobietą  w okresie połogu</w:t>
            </w:r>
          </w:p>
        </w:tc>
        <w:tc>
          <w:tcPr>
            <w:tcW w:w="136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PIEL.1P_W115</w:t>
            </w:r>
          </w:p>
        </w:tc>
        <w:tc>
          <w:tcPr>
            <w:tcW w:w="127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D.W16.</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W5</w:t>
            </w:r>
          </w:p>
        </w:tc>
        <w:tc>
          <w:tcPr>
            <w:tcW w:w="6000"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Etiopatogeneza schorzeń ginekologicznych</w:t>
            </w:r>
          </w:p>
        </w:tc>
        <w:tc>
          <w:tcPr>
            <w:tcW w:w="136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PIEL.1P_W116</w:t>
            </w:r>
          </w:p>
        </w:tc>
        <w:tc>
          <w:tcPr>
            <w:tcW w:w="127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D.W17.</w:t>
            </w:r>
          </w:p>
        </w:tc>
      </w:tr>
      <w:tr w:rsidR="00BB45F6" w:rsidRPr="004F4FB6" w:rsidTr="00E86470">
        <w:trPr>
          <w:gridAfter w:val="1"/>
          <w:wAfter w:w="236" w:type="dxa"/>
          <w:trHeight w:val="284"/>
          <w:jc w:val="center"/>
        </w:trPr>
        <w:tc>
          <w:tcPr>
            <w:tcW w:w="9634"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UMIEJĘTNOŚCI</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w:t>
            </w:r>
          </w:p>
        </w:tc>
        <w:tc>
          <w:tcPr>
            <w:tcW w:w="6000"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Gromadzić informacje, formułować diagnozę pielęgniarską, ustalić cele i plan opieki pielęgniarskiej, wdrażać interwencje pielęgniarskie oraz dokonywać ewaluacji opieki pielęgniarskiej</w:t>
            </w:r>
          </w:p>
        </w:tc>
        <w:tc>
          <w:tcPr>
            <w:tcW w:w="136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PIEL.1P_U86</w:t>
            </w:r>
          </w:p>
        </w:tc>
        <w:tc>
          <w:tcPr>
            <w:tcW w:w="127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D.U1.</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U2</w:t>
            </w:r>
          </w:p>
        </w:tc>
        <w:tc>
          <w:tcPr>
            <w:tcW w:w="6000"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Dobierać technikę i sposoby pielęgnowania rany, w tym zakładania opatrunków</w:t>
            </w:r>
          </w:p>
        </w:tc>
        <w:tc>
          <w:tcPr>
            <w:tcW w:w="136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PIEL.1P_U91</w:t>
            </w:r>
          </w:p>
        </w:tc>
        <w:tc>
          <w:tcPr>
            <w:tcW w:w="127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D.U6.</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U3</w:t>
            </w:r>
          </w:p>
        </w:tc>
        <w:tc>
          <w:tcPr>
            <w:tcW w:w="6000"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Dobierać metody i środki pielęgnacji ran na podstawie ich klasyfikacji</w:t>
            </w:r>
          </w:p>
        </w:tc>
        <w:tc>
          <w:tcPr>
            <w:tcW w:w="136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PIEL.1P_U92</w:t>
            </w:r>
          </w:p>
        </w:tc>
        <w:tc>
          <w:tcPr>
            <w:tcW w:w="127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D.U7.</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U4</w:t>
            </w:r>
          </w:p>
        </w:tc>
        <w:tc>
          <w:tcPr>
            <w:tcW w:w="6000"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Rozpoznawać powikłania po specjalistycznych badaniach diagnostycznych i zabiegach operacyjnych</w:t>
            </w:r>
          </w:p>
        </w:tc>
        <w:tc>
          <w:tcPr>
            <w:tcW w:w="136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PIEL.1P_U93</w:t>
            </w:r>
          </w:p>
        </w:tc>
        <w:tc>
          <w:tcPr>
            <w:tcW w:w="127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D.U8.</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U5</w:t>
            </w:r>
          </w:p>
        </w:tc>
        <w:tc>
          <w:tcPr>
            <w:tcW w:w="6000"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Przygotować pacjenta fizycznie i psychicznie do badań diagnostycznych</w:t>
            </w:r>
          </w:p>
        </w:tc>
        <w:tc>
          <w:tcPr>
            <w:tcW w:w="136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PIEL.1P_U97</w:t>
            </w:r>
          </w:p>
        </w:tc>
        <w:tc>
          <w:tcPr>
            <w:tcW w:w="127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D.U12.</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lastRenderedPageBreak/>
              <w:t>U6</w:t>
            </w:r>
          </w:p>
        </w:tc>
        <w:tc>
          <w:tcPr>
            <w:tcW w:w="6000"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Dokumentować sytuację zdrowotną pacjenta, dynamikę jej zmian i realizowaną opiekę pielęgniarską, z uwzględnieniem narzędzi informatycznych do gromadzenia danych</w:t>
            </w:r>
          </w:p>
        </w:tc>
        <w:tc>
          <w:tcPr>
            <w:tcW w:w="136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PIEL.1P_U100</w:t>
            </w:r>
          </w:p>
        </w:tc>
        <w:tc>
          <w:tcPr>
            <w:tcW w:w="127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D.U15.</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U7</w:t>
            </w:r>
          </w:p>
        </w:tc>
        <w:tc>
          <w:tcPr>
            <w:tcW w:w="6000"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Asystować lekarzowi w trakcie badań diagnostycznych</w:t>
            </w:r>
          </w:p>
        </w:tc>
        <w:tc>
          <w:tcPr>
            <w:tcW w:w="136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PIEL.1P_U107</w:t>
            </w:r>
          </w:p>
        </w:tc>
        <w:tc>
          <w:tcPr>
            <w:tcW w:w="127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D.U23.</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U8</w:t>
            </w:r>
          </w:p>
        </w:tc>
        <w:tc>
          <w:tcPr>
            <w:tcW w:w="6000"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Przygotować i podawać pacjentom leki różnymi drogami, samodzielnie lub na zlecenie lekarza</w:t>
            </w:r>
          </w:p>
        </w:tc>
        <w:tc>
          <w:tcPr>
            <w:tcW w:w="136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PIEL.1P_U110</w:t>
            </w:r>
          </w:p>
        </w:tc>
        <w:tc>
          <w:tcPr>
            <w:tcW w:w="127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D.U26.</w:t>
            </w:r>
          </w:p>
        </w:tc>
      </w:tr>
      <w:tr w:rsidR="00BB45F6" w:rsidRPr="004F4FB6" w:rsidTr="00E86470">
        <w:trPr>
          <w:gridAfter w:val="1"/>
          <w:wAfter w:w="236" w:type="dxa"/>
          <w:trHeight w:val="284"/>
          <w:jc w:val="center"/>
        </w:trPr>
        <w:tc>
          <w:tcPr>
            <w:tcW w:w="9634"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KOMPETENCJE</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c>
          <w:tcPr>
            <w:tcW w:w="6000"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Kierować się dobrem pacjenta, szanować godność i autonomię osób powierzonych opiece, okazywać zrozumienie dla różnic światopoglądowych i kulturowych oraz empatię w relacji z pacjentem i jego rodziną</w:t>
            </w:r>
          </w:p>
        </w:tc>
        <w:tc>
          <w:tcPr>
            <w:tcW w:w="136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PIEL.1P_K1</w:t>
            </w:r>
          </w:p>
        </w:tc>
        <w:tc>
          <w:tcPr>
            <w:tcW w:w="127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r>
      <w:tr w:rsidR="00BB45F6" w:rsidRPr="004F4FB6" w:rsidTr="00E86470">
        <w:trPr>
          <w:gridAfter w:val="1"/>
          <w:wAfter w:w="236" w:type="dxa"/>
          <w:trHeight w:val="582"/>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K2</w:t>
            </w:r>
          </w:p>
        </w:tc>
        <w:tc>
          <w:tcPr>
            <w:tcW w:w="6000"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Przestrzegać praw pacjenta</w:t>
            </w:r>
          </w:p>
        </w:tc>
        <w:tc>
          <w:tcPr>
            <w:tcW w:w="136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PIEL.1P_K2</w:t>
            </w:r>
          </w:p>
        </w:tc>
        <w:tc>
          <w:tcPr>
            <w:tcW w:w="127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K2</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K3</w:t>
            </w:r>
          </w:p>
        </w:tc>
        <w:tc>
          <w:tcPr>
            <w:tcW w:w="6000"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Samodzielnie i rzetelnie wykonywać zawód zgodnie                     z zasadami etyki, w tym przestrzega wartości i powinności moralnych w opiece nad pacjentem</w:t>
            </w:r>
          </w:p>
        </w:tc>
        <w:tc>
          <w:tcPr>
            <w:tcW w:w="136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PIEL.1P_K3</w:t>
            </w:r>
          </w:p>
        </w:tc>
        <w:tc>
          <w:tcPr>
            <w:tcW w:w="127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K3</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K4</w:t>
            </w:r>
          </w:p>
        </w:tc>
        <w:tc>
          <w:tcPr>
            <w:tcW w:w="6000"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Ponosić odpowiedzialność za wykonywane czynności zawodowe</w:t>
            </w:r>
          </w:p>
        </w:tc>
        <w:tc>
          <w:tcPr>
            <w:tcW w:w="136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PIEL.1P_K4</w:t>
            </w:r>
          </w:p>
        </w:tc>
        <w:tc>
          <w:tcPr>
            <w:tcW w:w="127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K4</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K5</w:t>
            </w:r>
          </w:p>
        </w:tc>
        <w:tc>
          <w:tcPr>
            <w:tcW w:w="6000"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Zasięgać opinii ekspertów w przypadku trudności                   z samodzielnym rozwiązaniem problemu</w:t>
            </w:r>
          </w:p>
        </w:tc>
        <w:tc>
          <w:tcPr>
            <w:tcW w:w="136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PIEL.1P_K5</w:t>
            </w:r>
          </w:p>
        </w:tc>
        <w:tc>
          <w:tcPr>
            <w:tcW w:w="127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K5</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K6</w:t>
            </w:r>
          </w:p>
        </w:tc>
        <w:tc>
          <w:tcPr>
            <w:tcW w:w="6000"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Przewidywać i uwzględniać czynniki wpływające na relacje własne i pacjenta</w:t>
            </w:r>
          </w:p>
        </w:tc>
        <w:tc>
          <w:tcPr>
            <w:tcW w:w="136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PIEL.1P_K6</w:t>
            </w:r>
          </w:p>
        </w:tc>
        <w:tc>
          <w:tcPr>
            <w:tcW w:w="127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K6</w:t>
            </w:r>
          </w:p>
        </w:tc>
      </w:tr>
      <w:tr w:rsidR="00BB45F6" w:rsidRPr="004F4FB6" w:rsidTr="00E86470">
        <w:trPr>
          <w:gridAfter w:val="1"/>
          <w:wAfter w:w="236" w:type="dxa"/>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K7</w:t>
            </w:r>
          </w:p>
        </w:tc>
        <w:tc>
          <w:tcPr>
            <w:tcW w:w="6000"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Dostrzegać i rozpoznawać własne ograniczenia w zakresie wiedzy, umiejętności i kompetencji społecznych oraz dokonywać samooceny deficytów i potrzeb edukacyjnych</w:t>
            </w:r>
          </w:p>
        </w:tc>
        <w:tc>
          <w:tcPr>
            <w:tcW w:w="1367"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PIEL.1P_K7</w:t>
            </w:r>
          </w:p>
        </w:tc>
        <w:tc>
          <w:tcPr>
            <w:tcW w:w="1275"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K7</w:t>
            </w:r>
          </w:p>
        </w:tc>
      </w:tr>
      <w:tr w:rsidR="00BB45F6" w:rsidRPr="004F4FB6" w:rsidTr="00E86470">
        <w:trPr>
          <w:gridAfter w:val="1"/>
          <w:wAfter w:w="236" w:type="dxa"/>
          <w:trHeight w:val="397"/>
          <w:jc w:val="center"/>
        </w:trPr>
        <w:tc>
          <w:tcPr>
            <w:tcW w:w="9634" w:type="dxa"/>
            <w:gridSpan w:val="26"/>
            <w:tcBorders>
              <w:top w:val="single" w:sz="4" w:space="0" w:color="auto"/>
              <w:left w:val="single" w:sz="4" w:space="0" w:color="auto"/>
              <w:bottom w:val="single" w:sz="6" w:space="0" w:color="auto"/>
              <w:right w:val="single" w:sz="4" w:space="0" w:color="auto"/>
            </w:tcBorders>
            <w:shd w:val="clear" w:color="auto" w:fill="8DB3E2"/>
            <w:vAlign w:val="center"/>
            <w:hideMark/>
          </w:tcPr>
          <w:p w:rsidR="00BB45F6" w:rsidRPr="004F4FB6" w:rsidRDefault="00BB45F6" w:rsidP="00E86470">
            <w:pPr>
              <w:suppressAutoHyphens/>
              <w:autoSpaceDE w:val="0"/>
              <w:autoSpaceDN w:val="0"/>
              <w:adjustRightInd w:val="0"/>
              <w:spacing w:after="0" w:line="276"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Metody weryfikacji efektów kształcenia</w:t>
            </w:r>
            <w:r w:rsidRPr="004F4FB6">
              <w:rPr>
                <w:rFonts w:ascii="Verdana" w:eastAsia="Calibri" w:hAnsi="Verdana" w:cs="Times New Roman"/>
                <w:b/>
                <w:kern w:val="0"/>
                <w:sz w:val="16"/>
                <w:szCs w:val="16"/>
              </w:rPr>
              <w:t xml:space="preserve"> dla modułu (przedmiotu) w odniesieniu do form zajęć</w:t>
            </w:r>
          </w:p>
          <w:p w:rsidR="00BB45F6" w:rsidRPr="004F4FB6" w:rsidRDefault="00BB45F6" w:rsidP="00E86470">
            <w:pPr>
              <w:suppressAutoHyphens/>
              <w:autoSpaceDE w:val="0"/>
              <w:autoSpaceDN w:val="0"/>
              <w:adjustRightInd w:val="0"/>
              <w:spacing w:after="0" w:line="276" w:lineRule="auto"/>
              <w:rPr>
                <w:rFonts w:ascii="Verdana" w:eastAsia="Calibri" w:hAnsi="Verdana" w:cs="Times New Roman"/>
                <w:b/>
                <w:kern w:val="0"/>
                <w:sz w:val="16"/>
                <w:szCs w:val="16"/>
              </w:rPr>
            </w:pPr>
          </w:p>
        </w:tc>
      </w:tr>
      <w:tr w:rsidR="00BB45F6" w:rsidRPr="004F4FB6" w:rsidTr="00E86470">
        <w:trPr>
          <w:gridAfter w:val="1"/>
          <w:wAfter w:w="236" w:type="dxa"/>
          <w:cantSplit/>
          <w:trHeight w:val="420"/>
          <w:jc w:val="center"/>
        </w:trPr>
        <w:tc>
          <w:tcPr>
            <w:tcW w:w="2268" w:type="dxa"/>
            <w:gridSpan w:val="4"/>
            <w:vMerge w:val="restart"/>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pl-PL"/>
              </w:rPr>
            </w:pPr>
            <w:r w:rsidRPr="004F4FB6">
              <w:rPr>
                <w:rFonts w:ascii="Verdana" w:eastAsia="Times New Roman" w:hAnsi="Verdana" w:cs="Times New Roman"/>
                <w:b/>
                <w:kern w:val="0"/>
                <w:sz w:val="16"/>
                <w:szCs w:val="16"/>
                <w:lang w:eastAsia="ar-SA"/>
              </w:rPr>
              <w:t>Efekt kształcenia</w:t>
            </w:r>
          </w:p>
        </w:tc>
        <w:tc>
          <w:tcPr>
            <w:tcW w:w="7366" w:type="dxa"/>
            <w:gridSpan w:val="22"/>
            <w:tcBorders>
              <w:top w:val="single" w:sz="6" w:space="0" w:color="auto"/>
              <w:left w:val="single" w:sz="4"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Forma zajęć dydaktycznych</w:t>
            </w:r>
          </w:p>
        </w:tc>
      </w:tr>
      <w:tr w:rsidR="00BB45F6" w:rsidRPr="004F4FB6" w:rsidTr="00E86470">
        <w:trPr>
          <w:gridAfter w:val="1"/>
          <w:wAfter w:w="236" w:type="dxa"/>
          <w:cantSplit/>
          <w:trHeight w:val="1784"/>
          <w:jc w:val="center"/>
        </w:trPr>
        <w:tc>
          <w:tcPr>
            <w:tcW w:w="2268" w:type="dxa"/>
            <w:gridSpan w:val="4"/>
            <w:vMerge/>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b/>
                <w:kern w:val="0"/>
                <w:sz w:val="16"/>
                <w:szCs w:val="16"/>
                <w:lang w:eastAsia="ar-SA"/>
              </w:rPr>
            </w:pP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ustny</w:t>
            </w: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pisemny</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Cząstkowa praca pisemna</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Praca pisemna końcowa (np. esej)</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Kolokwium</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Projekt/ prezentacja</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Sprawozdanie</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Aktywność na zajęciach</w:t>
            </w:r>
          </w:p>
        </w:tc>
        <w:tc>
          <w:tcPr>
            <w:tcW w:w="1067" w:type="dxa"/>
            <w:tcBorders>
              <w:top w:val="single" w:sz="6" w:space="0" w:color="auto"/>
              <w:left w:val="single" w:sz="4" w:space="0" w:color="auto"/>
              <w:bottom w:val="single" w:sz="6" w:space="0" w:color="auto"/>
              <w:right w:val="single" w:sz="6" w:space="0" w:color="auto"/>
            </w:tcBorders>
            <w:shd w:val="clear" w:color="auto" w:fill="C6D9F1"/>
            <w:textDirection w:val="btL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inne ...</w:t>
            </w:r>
          </w:p>
        </w:tc>
      </w:tr>
      <w:tr w:rsidR="00BB45F6" w:rsidRPr="004F4FB6" w:rsidTr="00E86470">
        <w:trPr>
          <w:gridAfter w:val="1"/>
          <w:wAfter w:w="236" w:type="dxa"/>
          <w:trHeight w:val="339"/>
          <w:jc w:val="center"/>
        </w:trPr>
        <w:tc>
          <w:tcPr>
            <w:tcW w:w="9634"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WIEDZA</w:t>
            </w:r>
          </w:p>
        </w:tc>
      </w:tr>
      <w:tr w:rsidR="00BB45F6" w:rsidRPr="004F4FB6" w:rsidTr="00E86470">
        <w:trPr>
          <w:gridAfter w:val="1"/>
          <w:wAfter w:w="236" w:type="dxa"/>
          <w:trHeight w:hRule="exact" w:val="339"/>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W1 – W5</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06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gridAfter w:val="1"/>
          <w:wAfter w:w="236" w:type="dxa"/>
          <w:trHeight w:val="257"/>
          <w:jc w:val="center"/>
        </w:trPr>
        <w:tc>
          <w:tcPr>
            <w:tcW w:w="9634"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UMIEJĘTNOŚCI</w:t>
            </w:r>
          </w:p>
        </w:tc>
      </w:tr>
      <w:tr w:rsidR="00BB45F6" w:rsidRPr="004F4FB6" w:rsidTr="00E86470">
        <w:trPr>
          <w:gridAfter w:val="1"/>
          <w:wAfter w:w="236" w:type="dxa"/>
          <w:trHeight w:hRule="exact" w:val="257"/>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 – U8</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067"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gridAfter w:val="1"/>
          <w:wAfter w:w="236" w:type="dxa"/>
          <w:trHeight w:val="273"/>
          <w:jc w:val="center"/>
        </w:trPr>
        <w:tc>
          <w:tcPr>
            <w:tcW w:w="9634"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KOMPETENCJE</w:t>
            </w:r>
          </w:p>
        </w:tc>
      </w:tr>
      <w:tr w:rsidR="00BB45F6" w:rsidRPr="004F4FB6" w:rsidTr="00E86470">
        <w:trPr>
          <w:gridAfter w:val="1"/>
          <w:wAfter w:w="236" w:type="dxa"/>
          <w:trHeight w:hRule="exact" w:val="27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K1 – K7</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067"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bl>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b/>
          <w:kern w:val="0"/>
          <w:sz w:val="20"/>
          <w:szCs w:val="24"/>
          <w:u w:val="single"/>
          <w:lang w:eastAsia="pl-PL"/>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p w:rsidR="00BB45F6" w:rsidRPr="004F4FB6" w:rsidRDefault="00BB45F6" w:rsidP="00BB45F6">
      <w:pPr>
        <w:suppressAutoHyphens/>
        <w:spacing w:after="0" w:line="240" w:lineRule="auto"/>
        <w:rPr>
          <w:rFonts w:ascii="Verdana" w:eastAsia="Calibri" w:hAnsi="Verdana" w:cs="Times New Roman"/>
          <w:b/>
          <w:kern w:val="0"/>
          <w:sz w:val="16"/>
          <w:szCs w:val="16"/>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1605"/>
        <w:gridCol w:w="4591"/>
        <w:gridCol w:w="1031"/>
        <w:gridCol w:w="1767"/>
      </w:tblGrid>
      <w:tr w:rsidR="00BB45F6" w:rsidRPr="004F4FB6" w:rsidTr="00E86470">
        <w:trPr>
          <w:trHeight w:val="397"/>
          <w:jc w:val="center"/>
        </w:trPr>
        <w:tc>
          <w:tcPr>
            <w:tcW w:w="8014"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Treść modułu (przedmiotu) kształcenia (program wykładów i pozostałych zajęć)</w:t>
            </w:r>
          </w:p>
        </w:tc>
        <w:tc>
          <w:tcPr>
            <w:tcW w:w="176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Odniesienie do efektów kształcenia</w:t>
            </w:r>
          </w:p>
        </w:tc>
      </w:tr>
      <w:tr w:rsidR="00BB45F6" w:rsidRPr="004F4FB6" w:rsidTr="00E86470">
        <w:trPr>
          <w:trHeight w:val="397"/>
          <w:jc w:val="center"/>
        </w:trPr>
        <w:tc>
          <w:tcPr>
            <w:tcW w:w="8014" w:type="dxa"/>
            <w:gridSpan w:val="4"/>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ind w:right="425"/>
              <w:rPr>
                <w:rFonts w:ascii="Calibri" w:eastAsia="Calibri" w:hAnsi="Calibri" w:cs="Times New Roman"/>
                <w:kern w:val="0"/>
              </w:rPr>
            </w:pPr>
            <w:r w:rsidRPr="004F4FB6">
              <w:rPr>
                <w:rFonts w:ascii="Calibri" w:eastAsia="Calibri" w:hAnsi="Calibri" w:cs="Times New Roman"/>
                <w:kern w:val="0"/>
              </w:rPr>
              <w:t>WYKŁADY</w:t>
            </w:r>
          </w:p>
          <w:p w:rsidR="00BB45F6" w:rsidRPr="004F4FB6" w:rsidRDefault="00BB45F6" w:rsidP="00E86470">
            <w:pPr>
              <w:suppressAutoHyphens/>
              <w:autoSpaceDE w:val="0"/>
              <w:autoSpaceDN w:val="0"/>
              <w:adjustRightInd w:val="0"/>
              <w:spacing w:after="0" w:line="240" w:lineRule="auto"/>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Rozpoznanie ciąży. Ocena ryzyka położniczego. Poradnictwo genetyczne. Metody diagnostyczne w ciąży fizjologicznej i ciąży wysokiego ryzyka. Stany nagłe w położnictwie.  Nieprawidłowy czas trwania ciąży. Rozpoznanie, postępowanie diagnostyczne i lecznicze w porodzie przedwczesnym. Rozpoznanie i postępowanie w ciąży ze współistnieniem chorób. </w:t>
            </w:r>
          </w:p>
          <w:p w:rsidR="00BB45F6" w:rsidRPr="004F4FB6" w:rsidRDefault="00BB45F6" w:rsidP="00E86470">
            <w:pPr>
              <w:suppressAutoHyphens/>
              <w:autoSpaceDE w:val="0"/>
              <w:autoSpaceDN w:val="0"/>
              <w:adjustRightInd w:val="0"/>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ĆWICZENIA</w:t>
            </w:r>
          </w:p>
          <w:p w:rsidR="00BB45F6" w:rsidRPr="004F4FB6" w:rsidRDefault="00BB45F6" w:rsidP="00E86470">
            <w:pPr>
              <w:suppressAutoHyphens/>
              <w:autoSpaceDE w:val="0"/>
              <w:autoSpaceDN w:val="0"/>
              <w:adjustRightInd w:val="0"/>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Opieka nad ciężarną z cukrzycą. </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b/>
                <w:bCs/>
                <w:kern w:val="0"/>
                <w:sz w:val="16"/>
                <w:szCs w:val="16"/>
                <w:lang w:eastAsia="ko-KR" w:bidi="he-IL"/>
              </w:rPr>
            </w:pPr>
            <w:r w:rsidRPr="004F4FB6">
              <w:rPr>
                <w:rFonts w:ascii="Verdana" w:eastAsia="Times New Roman" w:hAnsi="Verdana" w:cs="Times New Roman"/>
                <w:kern w:val="0"/>
                <w:sz w:val="16"/>
                <w:szCs w:val="16"/>
                <w:lang w:eastAsia="ar-SA"/>
              </w:rPr>
              <w:t xml:space="preserve">Opieka nad kobietą z nadciśnieniem indukowanym ciążą Diagnostyka w ginekologii, podstawowe badania profilaktyczne. Zakażenia w połogu. Najczęstsze zabiegi operacyjne. Czynniki wpływające na zdrowie reprodukcyjne. Edukacja zdrowotna w opiece przedkoncepcyjnej. </w:t>
            </w:r>
          </w:p>
          <w:p w:rsidR="00BB45F6" w:rsidRPr="004F4FB6" w:rsidRDefault="00BB45F6" w:rsidP="00E86470">
            <w:pPr>
              <w:suppressAutoHyphens/>
              <w:spacing w:after="0" w:line="240" w:lineRule="auto"/>
              <w:ind w:left="360" w:right="425"/>
              <w:rPr>
                <w:rFonts w:ascii="Verdana" w:eastAsia="Calibri" w:hAnsi="Verdana" w:cs="Times New Roman"/>
                <w:kern w:val="0"/>
                <w:sz w:val="16"/>
                <w:szCs w:val="16"/>
              </w:rPr>
            </w:pPr>
            <w:r w:rsidRPr="004F4FB6">
              <w:rPr>
                <w:rFonts w:ascii="Verdana" w:eastAsia="Calibri" w:hAnsi="Verdana" w:cs="Times New Roman"/>
                <w:kern w:val="0"/>
                <w:sz w:val="16"/>
                <w:szCs w:val="16"/>
              </w:rPr>
              <w:t>ZAJĘCIA PRAKTYCZNE</w:t>
            </w:r>
          </w:p>
          <w:p w:rsidR="00BB45F6" w:rsidRPr="004F4FB6" w:rsidRDefault="00BB45F6" w:rsidP="00E86470">
            <w:pPr>
              <w:suppressAutoHyphens/>
              <w:spacing w:after="0" w:line="240" w:lineRule="auto"/>
              <w:ind w:left="360" w:right="425"/>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ar-SA"/>
              </w:rPr>
              <w:t>Czynniki wpływające na zdrowie reprodukcyjne. Edukacja zdrowotna w opiece przedkoncepcyjnej. Opieka nad ciężarną, jej mężem i dzieckiem w fizjologii ciąży. Higiena i odżywianie w ciąży, zagadnienia prawne dotyczące ochrony kobiet w ciąży. Problemy ginekologii wieku dziecięcego. Opieka pielęgniarska nad małżonkami z problemem niepłodności. Problemy pielęgnacyjne kobiet w okresie klimakterium. Edukacja pacjentki. Rola pielęgniarki w zapobieganiu nowotworom narządu rodnego i sutka. Metody sterowania płodnością</w:t>
            </w:r>
          </w:p>
          <w:p w:rsidR="00BB45F6" w:rsidRPr="004F4FB6" w:rsidRDefault="00BB45F6" w:rsidP="00E86470">
            <w:pPr>
              <w:suppressAutoHyphens/>
              <w:spacing w:after="0" w:line="240" w:lineRule="auto"/>
              <w:ind w:left="360" w:right="425"/>
              <w:rPr>
                <w:rFonts w:ascii="Verdana" w:eastAsia="Calibri" w:hAnsi="Verdana" w:cs="Times New Roman"/>
                <w:kern w:val="0"/>
                <w:sz w:val="16"/>
                <w:szCs w:val="16"/>
              </w:rPr>
            </w:pPr>
            <w:r w:rsidRPr="004F4FB6">
              <w:rPr>
                <w:rFonts w:ascii="Verdana" w:eastAsia="Calibri" w:hAnsi="Verdana" w:cs="Times New Roman"/>
                <w:kern w:val="0"/>
                <w:sz w:val="16"/>
                <w:szCs w:val="16"/>
              </w:rPr>
              <w:t>PRAKTYKA ZAWODOWA</w:t>
            </w:r>
          </w:p>
          <w:p w:rsidR="00BB45F6" w:rsidRPr="004F4FB6" w:rsidRDefault="00BB45F6" w:rsidP="00E86470">
            <w:pPr>
              <w:suppressAutoHyphens/>
              <w:spacing w:after="0" w:line="276" w:lineRule="auto"/>
              <w:ind w:right="425"/>
              <w:rPr>
                <w:rFonts w:ascii="Calibri" w:eastAsia="Calibri" w:hAnsi="Calibri" w:cs="Times New Roman"/>
                <w:kern w:val="0"/>
              </w:rPr>
            </w:pPr>
            <w:r w:rsidRPr="004F4FB6">
              <w:rPr>
                <w:rFonts w:ascii="Verdana" w:eastAsia="Times New Roman" w:hAnsi="Verdana" w:cs="Times New Roman"/>
                <w:kern w:val="0"/>
                <w:sz w:val="16"/>
                <w:szCs w:val="16"/>
                <w:lang w:eastAsia="ar-SA"/>
              </w:rPr>
              <w:t>Przygotowanie do porodu. Opieka w czasie porodu. Opieka pielęgniarska nad kobietą w czasie połogu. Pielęgnacja kobiety z zapaleniem lub zakażeniem narządu rodnego. Karmienie naturalne - zalety, zasady, techniki karmienia naturalnego. Noworodek - postępowanie z noworodkiem po porodzie. Specyfika opieki nad noworodkiem. Stany przejściowe noworodka. Przygotowanie do operacji ginekologicznej i pielęgnacja po operacji.</w:t>
            </w:r>
          </w:p>
          <w:p w:rsidR="00BB45F6" w:rsidRPr="004F4FB6" w:rsidRDefault="00BB45F6" w:rsidP="00E86470">
            <w:pPr>
              <w:suppressAutoHyphens/>
              <w:spacing w:after="0" w:line="240" w:lineRule="auto"/>
              <w:ind w:right="425"/>
              <w:rPr>
                <w:rFonts w:ascii="Verdana" w:eastAsia="Calibri" w:hAnsi="Verdana" w:cs="Times New Roman"/>
                <w:kern w:val="0"/>
                <w:sz w:val="16"/>
                <w:szCs w:val="16"/>
              </w:rPr>
            </w:pPr>
          </w:p>
        </w:tc>
        <w:tc>
          <w:tcPr>
            <w:tcW w:w="1767"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W1-W5</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U1-U8</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K1-K7</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Zalecana literatura i pomoce naukowe</w:t>
            </w: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Literatura podstawowa</w:t>
            </w:r>
          </w:p>
          <w:p w:rsidR="00BB45F6" w:rsidRPr="004F4FB6" w:rsidRDefault="00BB45F6" w:rsidP="00620711">
            <w:pPr>
              <w:numPr>
                <w:ilvl w:val="0"/>
                <w:numId w:val="59"/>
              </w:numPr>
              <w:suppressAutoHyphens/>
              <w:spacing w:after="0" w:line="240" w:lineRule="auto"/>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Bręborowicz G.H.: Położnictwo podręcznik dla położnych i pielęgniarek. PZWL, Warszawa 2011</w:t>
            </w:r>
          </w:p>
          <w:p w:rsidR="00BB45F6" w:rsidRPr="004F4FB6" w:rsidRDefault="00BB45F6" w:rsidP="00620711">
            <w:pPr>
              <w:numPr>
                <w:ilvl w:val="0"/>
                <w:numId w:val="59"/>
              </w:numPr>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Bręborowicz G.H.(red.): Położnictwo i ginekologia, t. 2, Wydawnictwo Lekarskie PZWL, Warszawa 2015. </w:t>
            </w:r>
          </w:p>
          <w:p w:rsidR="00BB45F6" w:rsidRPr="004F4FB6" w:rsidRDefault="00BB45F6" w:rsidP="00620711">
            <w:pPr>
              <w:numPr>
                <w:ilvl w:val="0"/>
                <w:numId w:val="59"/>
              </w:numPr>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Łepecka-Klusek C. (red): Pielęgniarstwo we współczesnym położnictwie i ginekologii. Wydawnictwo Czelej, Lublin 2010.</w:t>
            </w:r>
          </w:p>
          <w:p w:rsidR="00BB45F6" w:rsidRPr="004F4FB6" w:rsidRDefault="00BB45F6" w:rsidP="00620711">
            <w:pPr>
              <w:numPr>
                <w:ilvl w:val="0"/>
                <w:numId w:val="59"/>
              </w:numPr>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Pschyrembel W. (red.): Ginekologia praktyczna. PZWL, Warszawa 2014</w:t>
            </w:r>
          </w:p>
          <w:p w:rsidR="00BB45F6" w:rsidRPr="004F4FB6" w:rsidRDefault="00BB45F6" w:rsidP="00620711">
            <w:pPr>
              <w:numPr>
                <w:ilvl w:val="0"/>
                <w:numId w:val="59"/>
              </w:numPr>
              <w:suppressAutoHyphens/>
              <w:spacing w:after="0" w:line="240" w:lineRule="auto"/>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ar-SA"/>
              </w:rPr>
              <w:t>Dudenhausen J. Pschyrembel W.: Położnictwo praktyczne i operacje położnicze. PZWL, Warszawa 2013</w:t>
            </w:r>
          </w:p>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ar-SA"/>
              </w:rPr>
              <w:t>Literatura uzupełniająca</w:t>
            </w:r>
          </w:p>
          <w:p w:rsidR="00BB45F6" w:rsidRPr="004F4FB6" w:rsidRDefault="00BB45F6" w:rsidP="00620711">
            <w:pPr>
              <w:numPr>
                <w:ilvl w:val="0"/>
                <w:numId w:val="60"/>
              </w:numPr>
              <w:suppressAutoHyphens/>
              <w:spacing w:after="0" w:line="240" w:lineRule="auto"/>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ar-SA"/>
              </w:rPr>
              <w:t xml:space="preserve">Hackenberg R.: 80 przypadków ginekologiczno-położniczych. Wydawnictwa Elsevier Urban &amp; Partner Wrocław 2007 </w:t>
            </w:r>
          </w:p>
          <w:p w:rsidR="00BB45F6" w:rsidRPr="004F4FB6" w:rsidRDefault="00BB45F6" w:rsidP="00620711">
            <w:pPr>
              <w:numPr>
                <w:ilvl w:val="0"/>
                <w:numId w:val="60"/>
              </w:numPr>
              <w:suppressAutoHyphens/>
              <w:spacing w:after="0" w:line="240" w:lineRule="auto"/>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ar-SA"/>
              </w:rPr>
              <w:t xml:space="preserve"> Hanretty K. P.: Położnictwo. Wydawnictwo Medyczne Urban &amp; Partner, Wrocław 2011 </w:t>
            </w:r>
          </w:p>
          <w:p w:rsidR="00BB45F6" w:rsidRPr="004F4FB6" w:rsidRDefault="00BB45F6" w:rsidP="00620711">
            <w:pPr>
              <w:numPr>
                <w:ilvl w:val="0"/>
                <w:numId w:val="60"/>
              </w:numPr>
              <w:suppressAutoHyphens/>
              <w:spacing w:after="0" w:line="240" w:lineRule="auto"/>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ar-SA"/>
              </w:rPr>
              <w:t xml:space="preserve">Stadnicka G. (red.): Opieka przedkoncepcyjna, Wydawnictwo Lekarskie PZWL, Warszawa 2009. </w:t>
            </w:r>
          </w:p>
          <w:p w:rsidR="00BB45F6" w:rsidRPr="004F4FB6" w:rsidRDefault="00BB45F6" w:rsidP="00620711">
            <w:pPr>
              <w:numPr>
                <w:ilvl w:val="0"/>
                <w:numId w:val="60"/>
              </w:numPr>
              <w:suppressAutoHyphens/>
              <w:spacing w:after="0" w:line="240" w:lineRule="auto"/>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ar-SA"/>
              </w:rPr>
              <w:t>Bień A. M.(red.): Opieka nad kobietą ciężarną, Wydawnictwo Lekarskie PZWL, Warszawa 2009.</w:t>
            </w:r>
          </w:p>
          <w:p w:rsidR="00BB45F6" w:rsidRPr="004F4FB6" w:rsidRDefault="00BB45F6" w:rsidP="00620711">
            <w:pPr>
              <w:numPr>
                <w:ilvl w:val="0"/>
                <w:numId w:val="60"/>
              </w:numPr>
              <w:suppressAutoHyphens/>
              <w:spacing w:after="0" w:line="240" w:lineRule="auto"/>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ar-SA"/>
              </w:rPr>
              <w:t xml:space="preserve">Iwanowicz –Palus G.(red): Stany nagłe w okresie okołoporodowym, Wydawnictwo Lekarskie PZWL, Warszawa 2008. </w:t>
            </w:r>
          </w:p>
          <w:p w:rsidR="00BB45F6" w:rsidRPr="004F4FB6" w:rsidRDefault="00BB45F6" w:rsidP="00620711">
            <w:pPr>
              <w:numPr>
                <w:ilvl w:val="0"/>
                <w:numId w:val="60"/>
              </w:numPr>
              <w:suppressAutoHyphens/>
              <w:spacing w:after="0" w:line="240" w:lineRule="auto"/>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ar-SA"/>
              </w:rPr>
              <w:t xml:space="preserve">Bręborowicz G.H.: Położnictwo i ginekologia. Tom I i II. PZWL, Warszawa 2006 </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Bilans punktów ECTS</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Forma nakładu pracy studenta </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aktywność, przygotowanie sprawozdania, itp.)</w:t>
            </w:r>
          </w:p>
        </w:tc>
        <w:tc>
          <w:tcPr>
            <w:tcW w:w="2798"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Obciążenie studenta [h]</w:t>
            </w: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b/>
                <w:kern w:val="0"/>
                <w:sz w:val="16"/>
                <w:szCs w:val="16"/>
              </w:rPr>
              <w:t>Liczba godzin realizowanych przy bezpośrednim udziale nauczyciela akademickiego</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wykładach</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konwersatoriach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1.3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ćwiczeniach</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9</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laboratoryjnych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projektowych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(2 – 3 razy w semestrze)</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projektowych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egzaminie/kolokwium zaliczeniowym przedmiotu</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Inne – jakie? </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realizowanych przy bezpośrednim udziale nauczyciela akademickiego (suma pozycji 1.1 – 1.9)</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35</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(1 pkt ECTS = 25 godzin obciążenia studenta, zaokrąglić do 0,1 pkt ECTS)</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Samodzielna praca studenta</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studiowanie tematyki wykładów</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ćwiczeń</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kolokwiów</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zajęć laboratoryjnych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Wykonywanie sprawozdań</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Realizacja samodzielnie wykonywanych zadań (projektów, dokumentacji)</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kolokwium końcowego z ćwiczeń/laboratorium</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egzaminu/kolokwium końcowego z wykładów</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samodzielnej pracy studenta (suma 2.1 – 2.9)</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20</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 xml:space="preserve">Liczba punktów ECTS, uzyskiwanych przez studenta w ramach samodzielnej pracy </w:t>
            </w:r>
            <w:r w:rsidRPr="004F4FB6">
              <w:rPr>
                <w:rFonts w:ascii="Verdana" w:eastAsia="Calibri" w:hAnsi="Verdana" w:cs="Times New Roman"/>
                <w:i/>
                <w:kern w:val="0"/>
                <w:sz w:val="16"/>
                <w:szCs w:val="16"/>
              </w:rPr>
              <w:t>(1 pkt ECTS = 25-30 godzin obciążenia studenta, zaokrąglić do 0,1 pkt ECTS)</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0,5</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Sumaryczne obciążenie pracą studenta (suma 1.10+2.10)</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55</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Times New Roman"/>
                <w:b/>
                <w:kern w:val="0"/>
                <w:sz w:val="20"/>
                <w:szCs w:val="16"/>
              </w:rPr>
            </w:pPr>
            <w:r w:rsidRPr="004F4FB6">
              <w:rPr>
                <w:rFonts w:ascii="Verdana" w:eastAsia="Calibri" w:hAnsi="Verdana" w:cs="Times New Roman"/>
                <w:b/>
                <w:kern w:val="0"/>
                <w:sz w:val="20"/>
                <w:szCs w:val="16"/>
              </w:rPr>
              <w:t>Punkty ECTS za moduł (suma 1.11+2.11)</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2</w:t>
            </w: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Nakład pracy związany z zajęciami o charakterze praktycznym, w tym</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praktyczne (Wydział Nauk o Zdrowiu)</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80</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o charakterze praktycznym (1.2 – 1.8, 2.2 – 2.7, inne)</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Praktyka zawodowa</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40</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Łączny nakład pracy związany z zajęciami o charakterze praktycznym</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120</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i/>
                <w:kern w:val="0"/>
                <w:sz w:val="16"/>
                <w:szCs w:val="16"/>
              </w:rPr>
              <w:t>(1 pkt ECTS = 25-30 godzin obciążenia studenta, zaokrąglić do 0,1 pkt ECTS)</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5</w:t>
            </w: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Uwagi</w:t>
            </w: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2392"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Strona internetowa modułu:</w:t>
            </w:r>
          </w:p>
        </w:tc>
        <w:tc>
          <w:tcPr>
            <w:tcW w:w="7389"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i/>
                <w:kern w:val="0"/>
                <w:sz w:val="16"/>
                <w:szCs w:val="16"/>
              </w:rPr>
            </w:pPr>
          </w:p>
        </w:tc>
      </w:tr>
    </w:tbl>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r w:rsidRPr="004F4FB6">
        <w:rPr>
          <w:rFonts w:ascii="Verdana" w:eastAsia="Calibri" w:hAnsi="Verdana" w:cs="Verdana"/>
          <w:b/>
          <w:spacing w:val="30"/>
          <w:kern w:val="0"/>
          <w:sz w:val="18"/>
          <w:szCs w:val="16"/>
          <w:lang w:eastAsia="ar-SA"/>
        </w:rPr>
        <w:t>SYLABUS MODUŁU (PRZEDMIOTU)</w:t>
      </w: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p>
    <w:tbl>
      <w:tblPr>
        <w:tblW w:w="10635" w:type="dxa"/>
        <w:tblInd w:w="-431" w:type="dxa"/>
        <w:tblLayout w:type="fixed"/>
        <w:tblLook w:val="04A0"/>
      </w:tblPr>
      <w:tblGrid>
        <w:gridCol w:w="1134"/>
        <w:gridCol w:w="810"/>
        <w:gridCol w:w="846"/>
        <w:gridCol w:w="482"/>
        <w:gridCol w:w="41"/>
        <w:gridCol w:w="264"/>
        <w:gridCol w:w="226"/>
        <w:gridCol w:w="327"/>
        <w:gridCol w:w="205"/>
        <w:gridCol w:w="29"/>
        <w:gridCol w:w="502"/>
        <w:gridCol w:w="286"/>
        <w:gridCol w:w="246"/>
        <w:gridCol w:w="532"/>
        <w:gridCol w:w="9"/>
        <w:gridCol w:w="522"/>
        <w:gridCol w:w="266"/>
        <w:gridCol w:w="266"/>
        <w:gridCol w:w="521"/>
        <w:gridCol w:w="11"/>
        <w:gridCol w:w="142"/>
        <w:gridCol w:w="635"/>
        <w:gridCol w:w="499"/>
        <w:gridCol w:w="130"/>
        <w:gridCol w:w="158"/>
        <w:gridCol w:w="976"/>
        <w:gridCol w:w="444"/>
        <w:gridCol w:w="40"/>
        <w:gridCol w:w="40"/>
        <w:gridCol w:w="46"/>
      </w:tblGrid>
      <w:tr w:rsidR="00BB45F6" w:rsidRPr="004F4FB6" w:rsidTr="00E86470">
        <w:trPr>
          <w:gridAfter w:val="4"/>
          <w:wAfter w:w="570" w:type="dxa"/>
          <w:trHeight w:val="397"/>
        </w:trPr>
        <w:tc>
          <w:tcPr>
            <w:tcW w:w="1135" w:type="dxa"/>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FF0000"/>
                <w:kern w:val="0"/>
                <w:sz w:val="16"/>
                <w:szCs w:val="16"/>
                <w:lang w:eastAsia="ar-SA"/>
              </w:rPr>
            </w:pPr>
            <w:r w:rsidRPr="004F4FB6">
              <w:rPr>
                <w:rFonts w:ascii="Verdana" w:eastAsia="Calibri" w:hAnsi="Verdana" w:cs="Verdana"/>
                <w:kern w:val="0"/>
                <w:sz w:val="16"/>
                <w:szCs w:val="16"/>
                <w:lang w:eastAsia="ar-SA"/>
              </w:rPr>
              <w:t>Kod modułu</w:t>
            </w:r>
          </w:p>
        </w:tc>
        <w:tc>
          <w:tcPr>
            <w:tcW w:w="2179" w:type="dxa"/>
            <w:gridSpan w:val="4"/>
            <w:tcBorders>
              <w:top w:val="single" w:sz="4" w:space="0" w:color="000000"/>
              <w:left w:val="single" w:sz="4" w:space="0" w:color="000000"/>
              <w:bottom w:val="single" w:sz="4" w:space="0" w:color="000000"/>
              <w:right w:val="nil"/>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P.1.OS-PPP</w:t>
            </w:r>
          </w:p>
        </w:tc>
        <w:tc>
          <w:tcPr>
            <w:tcW w:w="81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Nazwa modułu</w:t>
            </w:r>
          </w:p>
        </w:tc>
        <w:tc>
          <w:tcPr>
            <w:tcW w:w="5934"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color w:val="000000"/>
                <w:kern w:val="0"/>
                <w:sz w:val="16"/>
                <w:szCs w:val="16"/>
                <w:lang w:eastAsia="ar-SA"/>
              </w:rPr>
              <w:t>Pediatria i pielęgniarstwo pediatryczne</w:t>
            </w:r>
          </w:p>
        </w:tc>
      </w:tr>
      <w:tr w:rsidR="00BB45F6" w:rsidRPr="004F4FB6" w:rsidTr="00E86470">
        <w:trPr>
          <w:gridAfter w:val="4"/>
          <w:wAfter w:w="570" w:type="dxa"/>
          <w:trHeight w:val="397"/>
        </w:trPr>
        <w:tc>
          <w:tcPr>
            <w:tcW w:w="4131" w:type="dxa"/>
            <w:gridSpan w:val="8"/>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Nazwa modułu w języku angielskim</w:t>
            </w:r>
          </w:p>
        </w:tc>
        <w:tc>
          <w:tcPr>
            <w:tcW w:w="5934"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4F4FB6">
              <w:rPr>
                <w:rFonts w:ascii="Verdana" w:eastAsia="Calibri" w:hAnsi="Verdana" w:cs="Times New Roman"/>
                <w:kern w:val="0"/>
                <w:sz w:val="16"/>
                <w:szCs w:val="16"/>
                <w:lang w:val="en-US"/>
              </w:rPr>
              <w:t>Paediatrics and paediatric nursing</w:t>
            </w:r>
          </w:p>
        </w:tc>
      </w:tr>
      <w:tr w:rsidR="00BB45F6" w:rsidRPr="004F4FB6" w:rsidTr="00E86470">
        <w:trPr>
          <w:gridAfter w:val="4"/>
          <w:wAfter w:w="570" w:type="dxa"/>
          <w:trHeight w:val="397"/>
        </w:trPr>
        <w:tc>
          <w:tcPr>
            <w:tcW w:w="1945"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Wydział</w:t>
            </w:r>
          </w:p>
        </w:tc>
        <w:tc>
          <w:tcPr>
            <w:tcW w:w="8120" w:type="dxa"/>
            <w:gridSpan w:val="2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Nauk Medycznych</w:t>
            </w:r>
          </w:p>
        </w:tc>
      </w:tr>
      <w:tr w:rsidR="00BB45F6" w:rsidRPr="004F4FB6" w:rsidTr="00E86470">
        <w:trPr>
          <w:gridAfter w:val="4"/>
          <w:wAfter w:w="570" w:type="dxa"/>
          <w:trHeight w:val="397"/>
        </w:trPr>
        <w:tc>
          <w:tcPr>
            <w:tcW w:w="1945"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Kierunek</w:t>
            </w:r>
          </w:p>
        </w:tc>
        <w:tc>
          <w:tcPr>
            <w:tcW w:w="8120" w:type="dxa"/>
            <w:gridSpan w:val="2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Pielęgniarstwo</w:t>
            </w:r>
          </w:p>
        </w:tc>
      </w:tr>
      <w:tr w:rsidR="00BB45F6" w:rsidRPr="004F4FB6" w:rsidTr="00E86470">
        <w:trPr>
          <w:gridAfter w:val="4"/>
          <w:wAfter w:w="570" w:type="dxa"/>
          <w:trHeight w:val="397"/>
        </w:trPr>
        <w:tc>
          <w:tcPr>
            <w:tcW w:w="1945"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Forma studiów</w:t>
            </w:r>
          </w:p>
        </w:tc>
        <w:tc>
          <w:tcPr>
            <w:tcW w:w="8120" w:type="dxa"/>
            <w:gridSpan w:val="2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studia stacjonarne</w:t>
            </w:r>
          </w:p>
        </w:tc>
      </w:tr>
      <w:tr w:rsidR="00BB45F6" w:rsidRPr="004F4FB6" w:rsidTr="00E86470">
        <w:trPr>
          <w:gridAfter w:val="4"/>
          <w:wAfter w:w="570" w:type="dxa"/>
          <w:trHeight w:val="397"/>
        </w:trPr>
        <w:tc>
          <w:tcPr>
            <w:tcW w:w="1945"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Poziom kształcenia</w:t>
            </w:r>
          </w:p>
        </w:tc>
        <w:tc>
          <w:tcPr>
            <w:tcW w:w="8120" w:type="dxa"/>
            <w:gridSpan w:val="2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 xml:space="preserve">studia licencjackie/pierwszego stopnia </w:t>
            </w:r>
          </w:p>
        </w:tc>
      </w:tr>
      <w:tr w:rsidR="00BB45F6" w:rsidRPr="004F4FB6" w:rsidTr="00E86470">
        <w:trPr>
          <w:gridAfter w:val="4"/>
          <w:wAfter w:w="570" w:type="dxa"/>
          <w:trHeight w:val="397"/>
        </w:trPr>
        <w:tc>
          <w:tcPr>
            <w:tcW w:w="1945"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 xml:space="preserve">Profil kształcenia </w:t>
            </w:r>
          </w:p>
        </w:tc>
        <w:tc>
          <w:tcPr>
            <w:tcW w:w="8120" w:type="dxa"/>
            <w:gridSpan w:val="2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Praktyczny</w:t>
            </w:r>
          </w:p>
        </w:tc>
      </w:tr>
      <w:tr w:rsidR="00BB45F6" w:rsidRPr="004F4FB6" w:rsidTr="00E86470">
        <w:trPr>
          <w:gridAfter w:val="4"/>
          <w:wAfter w:w="570" w:type="dxa"/>
          <w:trHeight w:val="397"/>
        </w:trPr>
        <w:tc>
          <w:tcPr>
            <w:tcW w:w="1945"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Przynależność do grupy przedmiotów</w:t>
            </w:r>
          </w:p>
        </w:tc>
        <w:tc>
          <w:tcPr>
            <w:tcW w:w="8120" w:type="dxa"/>
            <w:gridSpan w:val="2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D</w:t>
            </w:r>
          </w:p>
        </w:tc>
      </w:tr>
      <w:tr w:rsidR="00BB45F6" w:rsidRPr="004F4FB6" w:rsidTr="00E86470">
        <w:trPr>
          <w:gridAfter w:val="4"/>
          <w:wAfter w:w="570" w:type="dxa"/>
          <w:trHeight w:val="397"/>
        </w:trPr>
        <w:tc>
          <w:tcPr>
            <w:tcW w:w="1945" w:type="dxa"/>
            <w:gridSpan w:val="2"/>
            <w:tcBorders>
              <w:top w:val="nil"/>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8120" w:type="dxa"/>
            <w:gridSpan w:val="24"/>
            <w:tcBorders>
              <w:top w:val="nil"/>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obowiązkowy</w:t>
            </w:r>
          </w:p>
        </w:tc>
      </w:tr>
      <w:tr w:rsidR="00BB45F6" w:rsidRPr="004F4FB6" w:rsidTr="00E86470">
        <w:trPr>
          <w:gridAfter w:val="4"/>
          <w:wAfter w:w="570" w:type="dxa"/>
          <w:trHeight w:val="397"/>
        </w:trPr>
        <w:tc>
          <w:tcPr>
            <w:tcW w:w="1945"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365F91"/>
                <w:kern w:val="0"/>
                <w:sz w:val="16"/>
                <w:szCs w:val="16"/>
                <w:lang w:eastAsia="ar-SA"/>
              </w:rPr>
            </w:pPr>
            <w:r w:rsidRPr="004F4FB6">
              <w:rPr>
                <w:rFonts w:ascii="Verdana" w:eastAsia="Calibri" w:hAnsi="Verdana" w:cs="Verdana"/>
                <w:kern w:val="0"/>
                <w:sz w:val="16"/>
                <w:szCs w:val="16"/>
                <w:lang w:eastAsia="ar-SA"/>
              </w:rPr>
              <w:t>Specjalność</w:t>
            </w:r>
          </w:p>
        </w:tc>
        <w:tc>
          <w:tcPr>
            <w:tcW w:w="8120" w:type="dxa"/>
            <w:gridSpan w:val="24"/>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Verdana" w:eastAsia="Calibri" w:hAnsi="Verdana" w:cs="Verdana"/>
                <w:i/>
                <w:color w:val="365F91"/>
                <w:kern w:val="0"/>
                <w:sz w:val="16"/>
                <w:szCs w:val="16"/>
                <w:lang w:eastAsia="ar-SA"/>
              </w:rPr>
            </w:pPr>
          </w:p>
        </w:tc>
      </w:tr>
      <w:tr w:rsidR="00BB45F6" w:rsidRPr="004F4FB6" w:rsidTr="00E86470">
        <w:trPr>
          <w:gridAfter w:val="4"/>
          <w:wAfter w:w="570" w:type="dxa"/>
          <w:trHeight w:val="397"/>
        </w:trPr>
        <w:tc>
          <w:tcPr>
            <w:tcW w:w="4131" w:type="dxa"/>
            <w:gridSpan w:val="8"/>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Osoba odpowiedzialna za moduł</w:t>
            </w:r>
          </w:p>
        </w:tc>
        <w:tc>
          <w:tcPr>
            <w:tcW w:w="5934"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Verdana"/>
                <w:i/>
                <w:color w:val="000000"/>
                <w:kern w:val="0"/>
                <w:sz w:val="16"/>
                <w:szCs w:val="16"/>
                <w:lang w:eastAsia="ar-SA"/>
              </w:rPr>
            </w:pPr>
            <w:r w:rsidRPr="0091633E">
              <w:rPr>
                <w:rFonts w:ascii="Verdana" w:hAnsi="Verdana" w:cstheme="minorHAnsi"/>
                <w:sz w:val="16"/>
                <w:szCs w:val="16"/>
              </w:rPr>
              <w:t>lek. med. Ewelina Rogowska</w:t>
            </w:r>
            <w:r w:rsidR="00815757">
              <w:rPr>
                <w:rFonts w:ascii="Verdana" w:hAnsi="Verdana" w:cstheme="minorHAnsi"/>
                <w:sz w:val="16"/>
                <w:szCs w:val="16"/>
              </w:rPr>
              <w:t xml:space="preserve"> </w:t>
            </w:r>
            <w:r w:rsidRPr="004F4FB6">
              <w:rPr>
                <w:rFonts w:ascii="Tahoma" w:eastAsia="Times New Roman" w:hAnsi="Tahoma" w:cs="Tahoma"/>
                <w:kern w:val="0"/>
                <w:sz w:val="18"/>
                <w:szCs w:val="18"/>
                <w:lang w:eastAsia="ar-SA"/>
              </w:rPr>
              <w:t>mgr Beata Bujak</w:t>
            </w:r>
          </w:p>
        </w:tc>
      </w:tr>
      <w:tr w:rsidR="00BB45F6" w:rsidRPr="004F4FB6" w:rsidTr="00E86470">
        <w:trPr>
          <w:gridAfter w:val="4"/>
          <w:wAfter w:w="570" w:type="dxa"/>
          <w:trHeight w:val="397"/>
        </w:trPr>
        <w:tc>
          <w:tcPr>
            <w:tcW w:w="4131" w:type="dxa"/>
            <w:gridSpan w:val="8"/>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Osoby prowadzące zajęcia</w:t>
            </w:r>
          </w:p>
        </w:tc>
        <w:tc>
          <w:tcPr>
            <w:tcW w:w="5934"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91633E"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91633E">
              <w:rPr>
                <w:rFonts w:ascii="Verdana" w:hAnsi="Verdana" w:cstheme="minorHAnsi"/>
                <w:sz w:val="16"/>
                <w:szCs w:val="16"/>
              </w:rPr>
              <w:t xml:space="preserve"> lek. med. Ewelina Rogowska</w:t>
            </w:r>
            <w:r w:rsidRPr="0091633E">
              <w:rPr>
                <w:rFonts w:ascii="Verdana" w:eastAsia="Times New Roman" w:hAnsi="Verdana" w:cs="Times New Roman"/>
                <w:kern w:val="0"/>
                <w:sz w:val="16"/>
                <w:szCs w:val="16"/>
                <w:lang w:eastAsia="ar-SA"/>
              </w:rPr>
              <w:t>mgr Beata Bujak, mgr Bogumiła Fąfara, mgr Marta Matys, mgr Agata Roszewska</w:t>
            </w:r>
          </w:p>
        </w:tc>
      </w:tr>
      <w:tr w:rsidR="00BB45F6" w:rsidRPr="004F4FB6" w:rsidTr="00E86470">
        <w:trPr>
          <w:gridAfter w:val="4"/>
          <w:wAfter w:w="570" w:type="dxa"/>
          <w:trHeight w:val="288"/>
        </w:trPr>
        <w:tc>
          <w:tcPr>
            <w:tcW w:w="3273"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Forma prowadzenia zajęć</w:t>
            </w:r>
          </w:p>
        </w:tc>
        <w:tc>
          <w:tcPr>
            <w:tcW w:w="531"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Ć</w:t>
            </w:r>
          </w:p>
        </w:tc>
        <w:tc>
          <w:tcPr>
            <w:tcW w:w="53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w:t>
            </w:r>
          </w:p>
        </w:tc>
        <w:tc>
          <w:tcPr>
            <w:tcW w:w="532"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w:t>
            </w:r>
          </w:p>
        </w:tc>
        <w:tc>
          <w:tcPr>
            <w:tcW w:w="53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Wa</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ZP</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w:t>
            </w:r>
          </w:p>
        </w:tc>
        <w:tc>
          <w:tcPr>
            <w:tcW w:w="1276"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jakie:</w:t>
            </w:r>
          </w:p>
        </w:tc>
        <w:tc>
          <w:tcPr>
            <w:tcW w:w="1263" w:type="dxa"/>
            <w:gridSpan w:val="3"/>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gridAfter w:val="4"/>
          <w:wAfter w:w="570" w:type="dxa"/>
          <w:trHeight w:val="361"/>
        </w:trPr>
        <w:tc>
          <w:tcPr>
            <w:tcW w:w="3273"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Liczba godzin zajęć w sem.</w:t>
            </w:r>
          </w:p>
        </w:tc>
        <w:tc>
          <w:tcPr>
            <w:tcW w:w="531"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60</w:t>
            </w:r>
          </w:p>
        </w:tc>
        <w:tc>
          <w:tcPr>
            <w:tcW w:w="532"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10</w:t>
            </w:r>
          </w:p>
        </w:tc>
        <w:tc>
          <w:tcPr>
            <w:tcW w:w="531"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1"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160</w:t>
            </w:r>
          </w:p>
        </w:tc>
        <w:tc>
          <w:tcPr>
            <w:tcW w:w="532"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160</w:t>
            </w:r>
          </w:p>
        </w:tc>
        <w:tc>
          <w:tcPr>
            <w:tcW w:w="2539" w:type="dxa"/>
            <w:gridSpan w:val="6"/>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gridAfter w:val="4"/>
          <w:wAfter w:w="570" w:type="dxa"/>
          <w:trHeight w:val="361"/>
        </w:trPr>
        <w:tc>
          <w:tcPr>
            <w:tcW w:w="10065" w:type="dxa"/>
            <w:gridSpan w:val="26"/>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Calibri" w:eastAsia="Calibri" w:hAnsi="Calibri" w:cs="Calibri"/>
                <w:kern w:val="0"/>
                <w:sz w:val="20"/>
                <w:lang w:eastAsia="ar-SA"/>
              </w:rPr>
              <w:t xml:space="preserve">Legenda: W – wykład, Ć – ćwiczenia, K- konwersatorium, L – laboratorium, P – projekt, Wa – warsztaty, </w:t>
            </w:r>
            <w:r w:rsidRPr="004F4FB6">
              <w:rPr>
                <w:rFonts w:ascii="Calibri" w:eastAsia="Calibri" w:hAnsi="Calibri" w:cs="Calibri"/>
                <w:kern w:val="0"/>
                <w:sz w:val="20"/>
                <w:lang w:eastAsia="ar-SA"/>
              </w:rPr>
              <w:br/>
              <w:t>ZP – zajęcia praktyczne, Pr – praktyka</w:t>
            </w:r>
          </w:p>
        </w:tc>
      </w:tr>
      <w:tr w:rsidR="00BB45F6" w:rsidRPr="004F4FB6" w:rsidTr="00E86470">
        <w:trPr>
          <w:gridAfter w:val="4"/>
          <w:wAfter w:w="570" w:type="dxa"/>
          <w:trHeight w:val="361"/>
        </w:trPr>
        <w:tc>
          <w:tcPr>
            <w:tcW w:w="3273"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Semestr(y) zajęć dla kierunku kształcenia</w:t>
            </w:r>
          </w:p>
        </w:tc>
        <w:tc>
          <w:tcPr>
            <w:tcW w:w="2658"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Pr>
                <w:rFonts w:ascii="Verdana" w:eastAsia="Calibri" w:hAnsi="Verdana" w:cs="Verdana"/>
                <w:i/>
                <w:color w:val="000000"/>
                <w:kern w:val="0"/>
                <w:sz w:val="16"/>
                <w:szCs w:val="16"/>
                <w:lang w:eastAsia="ar-SA"/>
              </w:rPr>
              <w:t xml:space="preserve">V, </w:t>
            </w:r>
            <w:r w:rsidRPr="004F4FB6">
              <w:rPr>
                <w:rFonts w:ascii="Verdana" w:eastAsia="Calibri" w:hAnsi="Verdana" w:cs="Verdana"/>
                <w:i/>
                <w:color w:val="000000"/>
                <w:kern w:val="0"/>
                <w:sz w:val="16"/>
                <w:szCs w:val="16"/>
                <w:lang w:eastAsia="ar-SA"/>
              </w:rPr>
              <w:t>VI, VII</w:t>
            </w:r>
          </w:p>
        </w:tc>
        <w:tc>
          <w:tcPr>
            <w:tcW w:w="1737" w:type="dxa"/>
            <w:gridSpan w:val="7"/>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Liczba punktów ECTS za moduł</w:t>
            </w:r>
          </w:p>
        </w:tc>
        <w:tc>
          <w:tcPr>
            <w:tcW w:w="2397" w:type="dxa"/>
            <w:gridSpan w:val="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15</w:t>
            </w:r>
            <w:r>
              <w:rPr>
                <w:rFonts w:ascii="Verdana" w:eastAsia="Calibri" w:hAnsi="Verdana" w:cs="Verdana"/>
                <w:i/>
                <w:color w:val="000000"/>
                <w:kern w:val="0"/>
                <w:sz w:val="16"/>
                <w:szCs w:val="16"/>
                <w:lang w:eastAsia="ar-SA"/>
              </w:rPr>
              <w:t>,5</w:t>
            </w:r>
          </w:p>
        </w:tc>
      </w:tr>
      <w:tr w:rsidR="00BB45F6" w:rsidRPr="004F4FB6" w:rsidTr="00E86470">
        <w:trPr>
          <w:gridAfter w:val="4"/>
          <w:wAfter w:w="570" w:type="dxa"/>
          <w:trHeight w:val="361"/>
        </w:trPr>
        <w:tc>
          <w:tcPr>
            <w:tcW w:w="3273"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2658"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i/>
                <w:color w:val="000000"/>
                <w:kern w:val="0"/>
                <w:sz w:val="16"/>
                <w:szCs w:val="16"/>
                <w:lang w:eastAsia="ar-SA"/>
              </w:rPr>
              <w:t>obowiązkowy</w:t>
            </w:r>
          </w:p>
        </w:tc>
        <w:tc>
          <w:tcPr>
            <w:tcW w:w="1737" w:type="dxa"/>
            <w:gridSpan w:val="7"/>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Język wykładowy</w:t>
            </w:r>
          </w:p>
        </w:tc>
        <w:tc>
          <w:tcPr>
            <w:tcW w:w="2397" w:type="dxa"/>
            <w:gridSpan w:val="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polski</w:t>
            </w:r>
          </w:p>
        </w:tc>
      </w:tr>
      <w:tr w:rsidR="00BB45F6" w:rsidRPr="004F4FB6" w:rsidTr="00E86470">
        <w:trPr>
          <w:gridAfter w:val="4"/>
          <w:wAfter w:w="570" w:type="dxa"/>
          <w:trHeight w:val="361"/>
        </w:trPr>
        <w:tc>
          <w:tcPr>
            <w:tcW w:w="3273"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Wymagania wstępne</w:t>
            </w:r>
          </w:p>
        </w:tc>
        <w:tc>
          <w:tcPr>
            <w:tcW w:w="6792" w:type="dxa"/>
            <w:gridSpan w:val="2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both"/>
              <w:rPr>
                <w:rFonts w:ascii="Times New Roman" w:eastAsia="Times New Roman" w:hAnsi="Times New Roman" w:cs="Times New Roman"/>
                <w:kern w:val="0"/>
                <w:sz w:val="24"/>
                <w:szCs w:val="24"/>
                <w:lang w:eastAsia="ar-SA"/>
              </w:rPr>
            </w:pPr>
            <w:r w:rsidRPr="004F4FB6">
              <w:rPr>
                <w:rFonts w:ascii="Times New Roman" w:eastAsia="Times New Roman" w:hAnsi="Times New Roman" w:cs="Times New Roman"/>
                <w:kern w:val="0"/>
                <w:sz w:val="20"/>
                <w:szCs w:val="20"/>
                <w:lang w:eastAsia="ar-SA"/>
              </w:rPr>
              <w:t>Podstawy biologii, wiedza z zakresu nauki o człowieku, podstawy anatomii  i fizjologii człowieka</w:t>
            </w:r>
          </w:p>
        </w:tc>
      </w:tr>
      <w:tr w:rsidR="00BB45F6" w:rsidRPr="004F4FB6" w:rsidTr="00E86470">
        <w:trPr>
          <w:gridAfter w:val="4"/>
          <w:wAfter w:w="570" w:type="dxa"/>
          <w:trHeight w:val="288"/>
        </w:trPr>
        <w:tc>
          <w:tcPr>
            <w:tcW w:w="10065" w:type="dxa"/>
            <w:gridSpan w:val="26"/>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Cele kształcenia</w:t>
            </w:r>
          </w:p>
        </w:tc>
      </w:tr>
      <w:tr w:rsidR="00BB45F6" w:rsidRPr="004F4FB6" w:rsidTr="00E86470">
        <w:trPr>
          <w:gridAfter w:val="4"/>
          <w:wAfter w:w="570" w:type="dxa"/>
          <w:trHeight w:val="361"/>
        </w:trPr>
        <w:tc>
          <w:tcPr>
            <w:tcW w:w="10065" w:type="dxa"/>
            <w:gridSpan w:val="26"/>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pacing w:after="0" w:line="240" w:lineRule="auto"/>
              <w:rPr>
                <w:rFonts w:ascii="Times New Roman" w:eastAsia="Times New Roman" w:hAnsi="Times New Roman" w:cs="Times New Roman"/>
                <w:kern w:val="0"/>
                <w:sz w:val="16"/>
                <w:szCs w:val="16"/>
                <w:lang w:eastAsia="pl-PL"/>
              </w:rPr>
            </w:pPr>
            <w:r w:rsidRPr="004F4FB6">
              <w:rPr>
                <w:rFonts w:ascii="Times New Roman" w:eastAsia="Times New Roman" w:hAnsi="Times New Roman" w:cs="Times New Roman"/>
                <w:kern w:val="0"/>
                <w:sz w:val="16"/>
                <w:szCs w:val="16"/>
                <w:u w:val="single"/>
                <w:lang w:eastAsia="ar-SA"/>
              </w:rPr>
              <w:t>KLINIKA</w:t>
            </w:r>
            <w:r w:rsidRPr="004F4FB6">
              <w:rPr>
                <w:rFonts w:ascii="Times New Roman" w:eastAsia="Times New Roman" w:hAnsi="Times New Roman" w:cs="Times New Roman"/>
                <w:kern w:val="0"/>
                <w:sz w:val="16"/>
                <w:szCs w:val="16"/>
                <w:lang w:eastAsia="ar-SA"/>
              </w:rPr>
              <w:t xml:space="preserve"> Przekazanie wiedzy i kształtowanie umiejętności w zakresie oceny i monitorowania rozwoju psychofizycznego dzieci i młodzieży, zapoznanie z zasadami racjonalnego żywienia dzieci zdrowych i chorych oraz różnymi technikami odżywiania chorych, zapoznanie studentów z najczęściej występującymi chorobami wieku rozwojowego oraz zasadami ich diagnostyki i leczenia, zapoznanie studentów z odrębnością zbierania wywiadu, badania fizykalnego i interpretacji wyników badań dodatkowych w pediatrii, kształtowanie umiejętności postępowania w przypadkach zagrożenia życia i innych stanach nagłych u dzieci</w:t>
            </w:r>
          </w:p>
          <w:p w:rsidR="00BB45F6" w:rsidRPr="004F4FB6" w:rsidRDefault="00BB45F6" w:rsidP="00E8647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pacing w:val="-2"/>
                <w:kern w:val="0"/>
                <w:sz w:val="16"/>
                <w:szCs w:val="16"/>
                <w:lang w:eastAsia="ar-SA"/>
              </w:rPr>
            </w:pPr>
            <w:r w:rsidRPr="004F4FB6">
              <w:rPr>
                <w:rFonts w:ascii="Times New Roman" w:eastAsia="Times New Roman" w:hAnsi="Times New Roman" w:cs="Times New Roman"/>
                <w:kern w:val="0"/>
                <w:sz w:val="16"/>
                <w:szCs w:val="16"/>
                <w:u w:val="single"/>
                <w:lang w:eastAsia="ar-SA"/>
              </w:rPr>
              <w:t>PIELĘGNIARSTWO</w:t>
            </w:r>
            <w:r w:rsidRPr="004F4FB6">
              <w:rPr>
                <w:rFonts w:ascii="Times New Roman" w:eastAsia="Times New Roman" w:hAnsi="Times New Roman" w:cs="Times New Roman"/>
                <w:color w:val="000000"/>
                <w:spacing w:val="-2"/>
                <w:kern w:val="0"/>
                <w:sz w:val="16"/>
                <w:szCs w:val="16"/>
                <w:lang w:eastAsia="ar-SA"/>
              </w:rPr>
              <w:t xml:space="preserve"> Przedstawienie roli pielęgniarki pediatrycznej w systemie opieki medycznej</w:t>
            </w:r>
          </w:p>
          <w:p w:rsidR="00BB45F6" w:rsidRPr="004F4FB6" w:rsidRDefault="00BB45F6" w:rsidP="00E86470">
            <w:pPr>
              <w:suppressAutoHyphens/>
              <w:spacing w:after="120" w:line="240" w:lineRule="auto"/>
              <w:rPr>
                <w:rFonts w:ascii="Times New Roman" w:eastAsia="Times New Roman" w:hAnsi="Times New Roman" w:cs="Times New Roman"/>
                <w:spacing w:val="-2"/>
                <w:kern w:val="0"/>
                <w:sz w:val="16"/>
                <w:szCs w:val="16"/>
                <w:lang w:eastAsia="ar-SA"/>
              </w:rPr>
            </w:pPr>
            <w:r w:rsidRPr="004F4FB6">
              <w:rPr>
                <w:rFonts w:ascii="Times New Roman" w:eastAsia="Times New Roman" w:hAnsi="Times New Roman" w:cs="Times New Roman"/>
                <w:kern w:val="0"/>
                <w:sz w:val="16"/>
                <w:szCs w:val="16"/>
                <w:lang w:eastAsia="ar-SA"/>
              </w:rPr>
              <w:t>Przygotowanie do prawidłowego definiowania diagnozy pielęgniarskiej, planowania, realizacji i ewaluacji czynności pielęgnacyjno – edukacyjnych w odniesieniu do noworodka i jego rodziny, dzieci w różnych grupach wiekowych i ich  opiekunów z chorobami układu oddechowego, pokarmowego, moczowego, endokrynnego, krwiotwórczego, chorobami zakaźnymi.  Kształtowanie postawy odpowiedzialności za podejmowane działania. Kształtowanie potrzeby ciągłego doskonalenia zawodowego</w:t>
            </w:r>
          </w:p>
        </w:tc>
      </w:tr>
      <w:tr w:rsidR="00BB45F6" w:rsidRPr="004F4FB6" w:rsidTr="00E86470">
        <w:trPr>
          <w:gridAfter w:val="4"/>
          <w:wAfter w:w="570" w:type="dxa"/>
          <w:trHeight w:val="397"/>
        </w:trPr>
        <w:tc>
          <w:tcPr>
            <w:tcW w:w="10065" w:type="dxa"/>
            <w:gridSpan w:val="26"/>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Opis efektów kształcenia</w:t>
            </w:r>
            <w:r w:rsidRPr="004F4FB6">
              <w:rPr>
                <w:rFonts w:ascii="Verdana" w:eastAsia="Calibri" w:hAnsi="Verdana" w:cs="Verdana"/>
                <w:b/>
                <w:kern w:val="0"/>
                <w:sz w:val="16"/>
                <w:szCs w:val="16"/>
                <w:lang w:eastAsia="ar-SA"/>
              </w:rPr>
              <w:t xml:space="preserve"> dla modułu (przedmiotu)</w:t>
            </w:r>
          </w:p>
        </w:tc>
      </w:tr>
      <w:tr w:rsidR="00BB45F6" w:rsidRPr="004F4FB6" w:rsidTr="00E86470">
        <w:trPr>
          <w:gridAfter w:val="4"/>
          <w:wAfter w:w="570" w:type="dxa"/>
          <w:trHeight w:val="558"/>
        </w:trPr>
        <w:tc>
          <w:tcPr>
            <w:tcW w:w="1135"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 xml:space="preserve">Efekt kształcenia </w:t>
            </w:r>
          </w:p>
        </w:tc>
        <w:tc>
          <w:tcPr>
            <w:tcW w:w="6379" w:type="dxa"/>
            <w:gridSpan w:val="18"/>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wie/umie/potrafi/zna:</w:t>
            </w:r>
          </w:p>
        </w:tc>
        <w:tc>
          <w:tcPr>
            <w:tcW w:w="1417"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SYMBOL (odniesienie do efektów kierunkowych)</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SYMBOL (odniesienie do efektów obszarowych)</w:t>
            </w:r>
          </w:p>
        </w:tc>
      </w:tr>
      <w:tr w:rsidR="00BB45F6" w:rsidRPr="004F4FB6" w:rsidTr="00E86470">
        <w:trPr>
          <w:gridAfter w:val="4"/>
          <w:wAfter w:w="570" w:type="dxa"/>
          <w:trHeight w:val="284"/>
        </w:trPr>
        <w:tc>
          <w:tcPr>
            <w:tcW w:w="10065" w:type="dxa"/>
            <w:gridSpan w:val="2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WIEDZA</w:t>
            </w:r>
          </w:p>
        </w:tc>
      </w:tr>
      <w:tr w:rsidR="00BB45F6" w:rsidRPr="004F4FB6" w:rsidTr="00E86470">
        <w:trPr>
          <w:gridAfter w:val="4"/>
          <w:wAfter w:w="570" w:type="dxa"/>
          <w:trHeight w:val="284"/>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 Etiopatogeneza, objawy kliniczne, przebieg, leczenie, rokowanie i zasady opieki pielęgniarskiej nad pacjentami w wybranych chorobach</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PIEL.1P_W101</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16"/>
                <w:szCs w:val="16"/>
                <w:lang w:eastAsia="ar-SA"/>
              </w:rPr>
            </w:pPr>
            <w:r w:rsidRPr="004F4FB6">
              <w:rPr>
                <w:rFonts w:ascii="Times New Roman" w:eastAsia="Times New Roman" w:hAnsi="Times New Roman" w:cs="Times New Roman"/>
                <w:kern w:val="0"/>
                <w:sz w:val="16"/>
                <w:szCs w:val="16"/>
                <w:lang w:eastAsia="ar-SA"/>
              </w:rPr>
              <w:t>D.W2.</w:t>
            </w:r>
          </w:p>
        </w:tc>
      </w:tr>
      <w:tr w:rsidR="00BB45F6" w:rsidRPr="004F4FB6" w:rsidTr="00E86470">
        <w:trPr>
          <w:gridAfter w:val="4"/>
          <w:wAfter w:w="570" w:type="dxa"/>
          <w:trHeight w:val="315"/>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W2</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diagnozowania i planowania opieki nad pacjentem w pielęgniarstwie pediatrycznym</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D.W3.</w:t>
            </w:r>
          </w:p>
        </w:tc>
      </w:tr>
      <w:tr w:rsidR="00BB45F6" w:rsidRPr="004F4FB6" w:rsidTr="00E86470">
        <w:trPr>
          <w:gridAfter w:val="4"/>
          <w:wAfter w:w="570" w:type="dxa"/>
          <w:trHeight w:val="315"/>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W3</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Rodzaje badań diagnostycznych i zasady ich zlecania</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PIEL.1P_W103</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D.W4.</w:t>
            </w:r>
          </w:p>
        </w:tc>
      </w:tr>
      <w:tr w:rsidR="00BB45F6" w:rsidRPr="004F4FB6" w:rsidTr="00E86470">
        <w:trPr>
          <w:gridAfter w:val="4"/>
          <w:wAfter w:w="570" w:type="dxa"/>
          <w:trHeight w:val="315"/>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W4</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przygotowania pacjenta w różnym wieku       i stanie zdrowia do badań oraz zabiegów diagnostycznych, a także zasady opieki w trakcie oraz po tych badaniach i zabiegach</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PIEL.1P_W104</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D.W5.</w:t>
            </w:r>
          </w:p>
        </w:tc>
      </w:tr>
      <w:tr w:rsidR="00BB45F6" w:rsidRPr="004F4FB6" w:rsidTr="00E86470">
        <w:trPr>
          <w:gridAfter w:val="4"/>
          <w:wAfter w:w="570" w:type="dxa"/>
          <w:trHeight w:val="315"/>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W5</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Właściwości grup leków i ich działanie na układy                 i narządy pacjenta w różnych chorobach                            w zależności od wieku i stanu zdrowia,                     z uwzględnieniem działań niepożądanych interakcji          z innymi lekami i dróg podania</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PIEL.1P_W105</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D.W6.</w:t>
            </w:r>
          </w:p>
        </w:tc>
      </w:tr>
      <w:tr w:rsidR="00BB45F6" w:rsidRPr="004F4FB6" w:rsidTr="00E86470">
        <w:trPr>
          <w:gridAfter w:val="4"/>
          <w:wAfter w:w="570" w:type="dxa"/>
          <w:trHeight w:val="315"/>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lastRenderedPageBreak/>
              <w:t>W6</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Standardy i  procedury pielęgniarskie stosowane w opiece nad pacjentem w różnym wieku i stanie zdrowia </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PIEL.1P_W106</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D.W7.</w:t>
            </w:r>
          </w:p>
        </w:tc>
      </w:tr>
      <w:tr w:rsidR="00BB45F6" w:rsidRPr="004F4FB6" w:rsidTr="00E86470">
        <w:trPr>
          <w:gridAfter w:val="4"/>
          <w:wAfter w:w="570" w:type="dxa"/>
          <w:trHeight w:val="315"/>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W7</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Reakcje pacjenta na chorobę, przyjęcie do szpitala               i hospitalizację</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PIEL.1P_W107</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D.W8.</w:t>
            </w:r>
          </w:p>
        </w:tc>
      </w:tr>
      <w:tr w:rsidR="00BB45F6" w:rsidRPr="004F4FB6" w:rsidTr="00E86470">
        <w:trPr>
          <w:gridAfter w:val="4"/>
          <w:wAfter w:w="570" w:type="dxa"/>
          <w:trHeight w:val="315"/>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W8</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Patofizjologia, objawy kliniczne, przebieg, leczenie             i rokowanie chorób wieku rozwojowego: układu oddechowego, układu krążenia, układu nerwowego, dróg moczowych, układu pokarmowego oraz chorób endokrynologicznych, metabolicznych, alergicznych    i krwi</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PIEL.1P_W112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D.W13.</w:t>
            </w:r>
          </w:p>
        </w:tc>
      </w:tr>
      <w:tr w:rsidR="00BB45F6" w:rsidRPr="004F4FB6" w:rsidTr="00E86470">
        <w:trPr>
          <w:gridAfter w:val="4"/>
          <w:wAfter w:w="570" w:type="dxa"/>
          <w:trHeight w:val="315"/>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W9</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Patofizjologia, objawy kliniczne chorób i stanów zagrożenia życia noworodka, w tym wcześniaka oraz podstawy opieki pielęgniarskiej w tym zakresie</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PIEL.1P_W113</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D.W14.</w:t>
            </w:r>
          </w:p>
        </w:tc>
      </w:tr>
      <w:tr w:rsidR="00BB45F6" w:rsidRPr="004F4FB6" w:rsidTr="00E86470">
        <w:trPr>
          <w:gridAfter w:val="4"/>
          <w:wAfter w:w="570" w:type="dxa"/>
          <w:trHeight w:val="284"/>
        </w:trPr>
        <w:tc>
          <w:tcPr>
            <w:tcW w:w="10065" w:type="dxa"/>
            <w:gridSpan w:val="2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UMIEJĘTNOŚCI</w:t>
            </w:r>
          </w:p>
        </w:tc>
      </w:tr>
      <w:tr w:rsidR="00BB45F6" w:rsidRPr="004F4FB6" w:rsidTr="00E86470">
        <w:trPr>
          <w:gridAfter w:val="4"/>
          <w:wAfter w:w="570" w:type="dxa"/>
          <w:trHeight w:val="284"/>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U1</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Times New Roman"/>
                <w:kern w:val="0"/>
                <w:sz w:val="16"/>
                <w:szCs w:val="16"/>
                <w:lang w:eastAsia="ar-SA"/>
              </w:rPr>
              <w:t>Gromadzić informacje, formułować diagnozę pielęgniarską, ustalić cele i plan opieki pielęgniarskiej, wdrażać interwencje pielęgniarskie oraz dokonywać ewaluacji opieki pielęgniarskiej</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Times New Roman"/>
                <w:kern w:val="0"/>
                <w:sz w:val="16"/>
                <w:szCs w:val="16"/>
                <w:lang w:eastAsia="ar-SA"/>
              </w:rPr>
              <w:t>PIEL.1P_U86</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Times New Roman"/>
                <w:kern w:val="0"/>
                <w:sz w:val="16"/>
                <w:szCs w:val="16"/>
                <w:lang w:eastAsia="ar-SA"/>
              </w:rPr>
              <w:t>D.U1.</w:t>
            </w:r>
          </w:p>
        </w:tc>
      </w:tr>
      <w:tr w:rsidR="00BB45F6" w:rsidRPr="004F4FB6" w:rsidTr="00E86470">
        <w:trPr>
          <w:gridAfter w:val="4"/>
          <w:wAfter w:w="570" w:type="dxa"/>
          <w:trHeight w:val="284"/>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4"/>
                <w:szCs w:val="16"/>
                <w:lang w:eastAsia="ar-SA"/>
              </w:rPr>
              <w:t>U2</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Prowadzić poradnictwo w zakresie samoopieki pacjentów w różnych wieku i stanie zdrowia dotyczące wad rozwojowych, chorób i uzależnień</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PIEL.1P_U87</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D.U2.</w:t>
            </w:r>
          </w:p>
        </w:tc>
      </w:tr>
      <w:tr w:rsidR="00BB45F6" w:rsidRPr="004F4FB6" w:rsidTr="00E86470">
        <w:trPr>
          <w:gridAfter w:val="4"/>
          <w:wAfter w:w="570" w:type="dxa"/>
          <w:trHeight w:val="284"/>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U3</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Prowadzić profilaktykę powikłań występujących w przebiegu chorób</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PIEL.1P_U88</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D.U3.</w:t>
            </w:r>
          </w:p>
        </w:tc>
      </w:tr>
      <w:tr w:rsidR="00BB45F6" w:rsidRPr="004F4FB6" w:rsidTr="00E86470">
        <w:trPr>
          <w:gridAfter w:val="4"/>
          <w:wAfter w:w="570" w:type="dxa"/>
          <w:trHeight w:val="284"/>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U4</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Organizować izolację pacjentów z chorobą zakaźną w miejscach publicznych i w warunkach domowych</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PIEL.1P_U89</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D.U4.</w:t>
            </w:r>
          </w:p>
        </w:tc>
      </w:tr>
      <w:tr w:rsidR="00BB45F6" w:rsidRPr="004F4FB6" w:rsidTr="00E86470">
        <w:trPr>
          <w:gridAfter w:val="4"/>
          <w:wAfter w:w="570" w:type="dxa"/>
          <w:trHeight w:val="284"/>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U5</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Oceniać rozwój psychofizyczny dziecka, wykonywać testy przesiewowe i wykrywać zaburzenia w rozwoju</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PIE.1P_U90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D.U5.</w:t>
            </w:r>
          </w:p>
        </w:tc>
      </w:tr>
      <w:tr w:rsidR="00BB45F6" w:rsidRPr="004F4FB6" w:rsidTr="00E86470">
        <w:trPr>
          <w:gridAfter w:val="4"/>
          <w:wAfter w:w="570" w:type="dxa"/>
          <w:trHeight w:val="284"/>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U6</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Przygotować pacjenta fizycznie i psychicznie do badań diagnostycznych</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PIEL.1P_U97</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D.U12.</w:t>
            </w:r>
          </w:p>
        </w:tc>
      </w:tr>
      <w:tr w:rsidR="00BB45F6" w:rsidRPr="004F4FB6" w:rsidTr="00E86470">
        <w:trPr>
          <w:gridAfter w:val="4"/>
          <w:wAfter w:w="570" w:type="dxa"/>
          <w:trHeight w:val="284"/>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U7</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Wystawiać skierowania na wykonanie określonych badań diagnostycznych</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PIEL.1P_U98</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D.U13.</w:t>
            </w:r>
          </w:p>
        </w:tc>
      </w:tr>
      <w:tr w:rsidR="00BB45F6" w:rsidRPr="004F4FB6" w:rsidTr="00E86470">
        <w:trPr>
          <w:gridAfter w:val="4"/>
          <w:wAfter w:w="570" w:type="dxa"/>
          <w:trHeight w:val="284"/>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U8</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Dokumentować sytuację zdrowotną pacjenta, dynamikę jej zmian i realizowaną opiekę pielęgniarską z uwzględnieniem narzędzi informatycznych do gromadzenia danych</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D.U15.</w:t>
            </w:r>
          </w:p>
        </w:tc>
      </w:tr>
      <w:tr w:rsidR="00BB45F6" w:rsidRPr="004F4FB6" w:rsidTr="00E86470">
        <w:trPr>
          <w:gridAfter w:val="4"/>
          <w:wAfter w:w="570" w:type="dxa"/>
          <w:trHeight w:val="284"/>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U9</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Prowadzić u osób dorosłych i dzieci żywienie dojelitowe (przez zgłębnik i przetokę odżywczą) oraz żywienie pozajelitowe</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D.U17.</w:t>
            </w:r>
          </w:p>
        </w:tc>
      </w:tr>
      <w:tr w:rsidR="00BB45F6" w:rsidRPr="004F4FB6" w:rsidTr="00E86470">
        <w:trPr>
          <w:gridAfter w:val="4"/>
          <w:wAfter w:w="570" w:type="dxa"/>
          <w:trHeight w:val="284"/>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U10</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Rozpoznawać powikłania leczenia farmakologicznego, dietetycznego, rehabilitacyjnego i leczniczo- pielęgnacyjnego</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PIEL.1P_U103</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D.U18.</w:t>
            </w:r>
          </w:p>
        </w:tc>
      </w:tr>
      <w:tr w:rsidR="00BB45F6" w:rsidRPr="004F4FB6" w:rsidTr="00E86470">
        <w:trPr>
          <w:gridAfter w:val="4"/>
          <w:wAfter w:w="570" w:type="dxa"/>
          <w:trHeight w:val="284"/>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U11</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Przekazywać informacje członkom zespołu terapeutycznego o stanie zdrowia pacjenta</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PIEL.1P_U106</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D.U22.</w:t>
            </w:r>
          </w:p>
        </w:tc>
      </w:tr>
      <w:tr w:rsidR="00BB45F6" w:rsidRPr="004F4FB6" w:rsidTr="00E86470">
        <w:trPr>
          <w:gridAfter w:val="4"/>
          <w:wAfter w:w="570" w:type="dxa"/>
          <w:trHeight w:val="284"/>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U12</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Asystować lekarzowi w trakcje badań diagnostycznych</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PIEL.1P_U107</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D.U23.</w:t>
            </w:r>
          </w:p>
        </w:tc>
      </w:tr>
      <w:tr w:rsidR="00BB45F6" w:rsidRPr="004F4FB6" w:rsidTr="00E86470">
        <w:trPr>
          <w:gridAfter w:val="4"/>
          <w:wAfter w:w="570" w:type="dxa"/>
          <w:trHeight w:val="284"/>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U13</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Oceniać poziom bólu, reakcję pacjenta na ból i jego nasilenie oraz stosować farmakologiczne                          i niefarmakologiczne postępowanie przeciwbólowe</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PIEL.1P_U108</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D.U24.</w:t>
            </w:r>
          </w:p>
        </w:tc>
      </w:tr>
      <w:tr w:rsidR="00BB45F6" w:rsidRPr="004F4FB6" w:rsidTr="00E86470">
        <w:trPr>
          <w:gridAfter w:val="4"/>
          <w:wAfter w:w="570" w:type="dxa"/>
          <w:trHeight w:val="284"/>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U14</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Przygotować i podawać pacjentom leki różnymi drogami, samodzielnie lub na zlecenie lekarza</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PIEL.1P_U110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D.U26.</w:t>
            </w:r>
          </w:p>
        </w:tc>
      </w:tr>
      <w:tr w:rsidR="00BB45F6" w:rsidRPr="004F4FB6" w:rsidTr="00E86470">
        <w:trPr>
          <w:gridAfter w:val="4"/>
          <w:wAfter w:w="570" w:type="dxa"/>
          <w:trHeight w:val="284"/>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U15</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Udzielać pierwszej pomocy w stanach bezpośredniego zagrożenia życia</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PIEL.1P_U111</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D.U27.</w:t>
            </w:r>
          </w:p>
        </w:tc>
      </w:tr>
      <w:tr w:rsidR="00BB45F6" w:rsidRPr="004F4FB6" w:rsidTr="00E86470">
        <w:trPr>
          <w:gridAfter w:val="4"/>
          <w:wAfter w:w="570" w:type="dxa"/>
          <w:trHeight w:val="284"/>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U16</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Wykonywać podstawowe zabiegi resuscytacyjne u osób dorosłych i dzieci oraz stosować automatyczny defibrylator zewnętrzny Automated External Defibrillator AED) i bezprzyrządowe  udrożnienie dróg oddechowych oraz przyrządowe udrażnianie dróg oddechowych z zastosowaniem dostępnych urządzeń nadgłośniowych</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PIEL.1P_U114</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D.U30.</w:t>
            </w:r>
          </w:p>
        </w:tc>
      </w:tr>
      <w:tr w:rsidR="00BB45F6" w:rsidRPr="004F4FB6" w:rsidTr="00E86470">
        <w:trPr>
          <w:gridAfter w:val="4"/>
          <w:wAfter w:w="570" w:type="dxa"/>
          <w:trHeight w:val="284"/>
        </w:trPr>
        <w:tc>
          <w:tcPr>
            <w:tcW w:w="10065" w:type="dxa"/>
            <w:gridSpan w:val="2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KOMPETENCJE</w:t>
            </w:r>
          </w:p>
        </w:tc>
      </w:tr>
      <w:tr w:rsidR="00BB45F6" w:rsidRPr="004F4FB6" w:rsidTr="00E86470">
        <w:trPr>
          <w:gridAfter w:val="4"/>
          <w:wAfter w:w="570" w:type="dxa"/>
          <w:trHeight w:val="702"/>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4"/>
                <w:szCs w:val="16"/>
                <w:lang w:eastAsia="ar-SA"/>
              </w:rPr>
              <w:t>K1</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Times New Roman"/>
                <w:kern w:val="0"/>
                <w:sz w:val="16"/>
                <w:szCs w:val="16"/>
                <w:lang w:eastAsia="ar-SA"/>
              </w:rPr>
              <w:t>Kierować się dobrem pacjenta, szanować godność i autonomię osób powierzonych opiece, okazywać zrozumienie dla różnic światopoglądowych i kulturowych oraz empatię w relacji z pacjentem i jego rodziną</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4"/>
                <w:szCs w:val="16"/>
                <w:lang w:eastAsia="ar-SA"/>
              </w:rPr>
            </w:pPr>
            <w:r w:rsidRPr="004F4FB6">
              <w:rPr>
                <w:rFonts w:ascii="Verdana" w:eastAsia="Times New Roman" w:hAnsi="Verdana" w:cs="Times New Roman"/>
                <w:kern w:val="0"/>
                <w:sz w:val="16"/>
                <w:szCs w:val="16"/>
                <w:lang w:eastAsia="ar-SA"/>
              </w:rPr>
              <w:t>PIEL.1P_K1</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K1</w:t>
            </w:r>
          </w:p>
        </w:tc>
      </w:tr>
      <w:tr w:rsidR="00BB45F6" w:rsidRPr="004F4FB6" w:rsidTr="00E86470">
        <w:trPr>
          <w:gridAfter w:val="4"/>
          <w:wAfter w:w="570" w:type="dxa"/>
          <w:trHeight w:val="702"/>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K2</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Przestrzegać praw pacjenta</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K2</w:t>
            </w:r>
          </w:p>
        </w:tc>
      </w:tr>
      <w:tr w:rsidR="00BB45F6" w:rsidRPr="004F4FB6" w:rsidTr="00E86470">
        <w:trPr>
          <w:gridAfter w:val="4"/>
          <w:wAfter w:w="570" w:type="dxa"/>
          <w:trHeight w:val="702"/>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K3</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Samodzielnie i rzetelnie wykonywać zawód zgodnie z zasadami etyki, w tym przestrzega wartości i powinności moralnych w opiece nad pacjentem</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PIEL.1P_K3</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K3</w:t>
            </w:r>
          </w:p>
        </w:tc>
      </w:tr>
      <w:tr w:rsidR="00BB45F6" w:rsidRPr="004F4FB6" w:rsidTr="00E86470">
        <w:trPr>
          <w:gridAfter w:val="4"/>
          <w:wAfter w:w="570" w:type="dxa"/>
          <w:trHeight w:val="702"/>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K4</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Ponosić odpowiedzialność za wykonywane czynności zawodowe</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PIEL.1P_K4</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K4</w:t>
            </w:r>
          </w:p>
        </w:tc>
      </w:tr>
      <w:tr w:rsidR="00BB45F6" w:rsidRPr="004F4FB6" w:rsidTr="00E86470">
        <w:trPr>
          <w:gridAfter w:val="4"/>
          <w:wAfter w:w="570" w:type="dxa"/>
          <w:trHeight w:val="702"/>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K5</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Zasięgać opinii ekspertów w przypadku trudności  z samodzielnym rozwiązaniem problemu</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PIEL.1P_K5</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K5</w:t>
            </w:r>
          </w:p>
        </w:tc>
      </w:tr>
      <w:tr w:rsidR="00BB45F6" w:rsidRPr="004F4FB6" w:rsidTr="00E86470">
        <w:trPr>
          <w:gridAfter w:val="4"/>
          <w:wAfter w:w="570" w:type="dxa"/>
          <w:trHeight w:val="702"/>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lastRenderedPageBreak/>
              <w:t>K6</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Przewidywać i uwzględniać czynniki wpływające na relacje własne i pacjenta</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PIEL.1P_K6</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K6</w:t>
            </w:r>
          </w:p>
        </w:tc>
      </w:tr>
      <w:tr w:rsidR="00BB45F6" w:rsidRPr="004F4FB6" w:rsidTr="00E86470">
        <w:trPr>
          <w:gridAfter w:val="4"/>
          <w:wAfter w:w="570" w:type="dxa"/>
          <w:trHeight w:val="702"/>
        </w:trPr>
        <w:tc>
          <w:tcPr>
            <w:tcW w:w="1135"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K7</w:t>
            </w:r>
          </w:p>
        </w:tc>
        <w:tc>
          <w:tcPr>
            <w:tcW w:w="6379"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Dostrzegać i rozpoznawać własne ograniczenia w zakresie wiedzy, umiejętności i kompetencji społecznych oraz dokonywać samooceny deficytów i potrzeb edukacyjnych</w:t>
            </w:r>
          </w:p>
        </w:tc>
        <w:tc>
          <w:tcPr>
            <w:tcW w:w="1417" w:type="dxa"/>
            <w:gridSpan w:val="5"/>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PIEL.1P_K7</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K7</w:t>
            </w:r>
          </w:p>
        </w:tc>
      </w:tr>
      <w:tr w:rsidR="00BB45F6" w:rsidRPr="004F4FB6" w:rsidTr="00E86470">
        <w:trPr>
          <w:gridAfter w:val="4"/>
          <w:wAfter w:w="570" w:type="dxa"/>
          <w:trHeight w:val="397"/>
        </w:trPr>
        <w:tc>
          <w:tcPr>
            <w:tcW w:w="10065" w:type="dxa"/>
            <w:gridSpan w:val="26"/>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autoSpaceDE w:val="0"/>
              <w:spacing w:after="0" w:line="276"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Metody weryfikacji efektów kształcenia</w:t>
            </w:r>
            <w:r w:rsidRPr="004F4FB6">
              <w:rPr>
                <w:rFonts w:ascii="Verdana" w:eastAsia="Calibri" w:hAnsi="Verdana" w:cs="Verdana"/>
                <w:b/>
                <w:kern w:val="0"/>
                <w:sz w:val="16"/>
                <w:szCs w:val="16"/>
                <w:lang w:eastAsia="ar-SA"/>
              </w:rPr>
              <w:t xml:space="preserve"> dla modułu (przedmiotu) w odniesieniu do form zajęć</w:t>
            </w:r>
          </w:p>
        </w:tc>
      </w:tr>
      <w:tr w:rsidR="00BB45F6" w:rsidRPr="004F4FB6" w:rsidTr="00E86470">
        <w:trPr>
          <w:gridAfter w:val="4"/>
          <w:wAfter w:w="570" w:type="dxa"/>
          <w:cantSplit/>
          <w:trHeight w:val="420"/>
        </w:trPr>
        <w:tc>
          <w:tcPr>
            <w:tcW w:w="2791" w:type="dxa"/>
            <w:gridSpan w:val="3"/>
            <w:vMerge w:val="restart"/>
            <w:tcBorders>
              <w:top w:val="single" w:sz="4" w:space="0" w:color="000000"/>
              <w:left w:val="single" w:sz="4" w:space="0" w:color="000000"/>
              <w:bottom w:val="single" w:sz="4" w:space="0" w:color="000000"/>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b/>
                <w:kern w:val="0"/>
                <w:sz w:val="16"/>
                <w:szCs w:val="16"/>
                <w:lang w:eastAsia="ar-SA"/>
              </w:rPr>
            </w:pPr>
            <w:r w:rsidRPr="004F4FB6">
              <w:rPr>
                <w:rFonts w:ascii="Verdana" w:eastAsia="Times New Roman" w:hAnsi="Verdana" w:cs="Verdana"/>
                <w:b/>
                <w:kern w:val="0"/>
                <w:sz w:val="16"/>
                <w:szCs w:val="16"/>
                <w:lang w:eastAsia="ar-SA"/>
              </w:rPr>
              <w:t>Efekt kształcenia</w:t>
            </w:r>
          </w:p>
        </w:tc>
        <w:tc>
          <w:tcPr>
            <w:tcW w:w="7274" w:type="dxa"/>
            <w:gridSpan w:val="2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b/>
                <w:kern w:val="0"/>
                <w:sz w:val="16"/>
                <w:szCs w:val="16"/>
                <w:lang w:eastAsia="ar-SA"/>
              </w:rPr>
              <w:t>Forma zajęć dydaktycznych</w:t>
            </w:r>
          </w:p>
        </w:tc>
      </w:tr>
      <w:tr w:rsidR="00BB45F6" w:rsidRPr="004F4FB6" w:rsidTr="00E86470">
        <w:trPr>
          <w:gridAfter w:val="2"/>
          <w:wAfter w:w="86" w:type="dxa"/>
          <w:cantSplit/>
          <w:trHeight w:val="1784"/>
        </w:trPr>
        <w:tc>
          <w:tcPr>
            <w:tcW w:w="2791" w:type="dxa"/>
            <w:gridSpan w:val="3"/>
            <w:vMerge/>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pacing w:after="0" w:line="240" w:lineRule="auto"/>
              <w:rPr>
                <w:rFonts w:ascii="Verdana" w:eastAsia="Times New Roman" w:hAnsi="Verdana" w:cs="Verdana"/>
                <w:b/>
                <w:kern w:val="0"/>
                <w:sz w:val="16"/>
                <w:szCs w:val="16"/>
                <w:lang w:eastAsia="ar-SA"/>
              </w:rPr>
            </w:pP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ustny</w:t>
            </w:r>
          </w:p>
        </w:tc>
        <w:tc>
          <w:tcPr>
            <w:tcW w:w="787" w:type="dxa"/>
            <w:gridSpan w:val="4"/>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pisemny</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Cząstkowa praca pisemna</w:t>
            </w: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Praca pisemna końcowa (np. esej)</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Kolokwium</w:t>
            </w:r>
          </w:p>
        </w:tc>
        <w:tc>
          <w:tcPr>
            <w:tcW w:w="787"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Projekt/ prezentacja</w:t>
            </w:r>
          </w:p>
        </w:tc>
        <w:tc>
          <w:tcPr>
            <w:tcW w:w="788"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Sprawozdanie</w:t>
            </w: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Aktywność na zajęciach</w:t>
            </w:r>
          </w:p>
        </w:tc>
        <w:tc>
          <w:tcPr>
            <w:tcW w:w="975" w:type="dxa"/>
            <w:tcBorders>
              <w:top w:val="single" w:sz="4" w:space="0" w:color="000000"/>
              <w:left w:val="single" w:sz="4" w:space="0" w:color="000000"/>
              <w:bottom w:val="single" w:sz="4" w:space="0" w:color="000000"/>
              <w:right w:val="single" w:sz="4" w:space="0" w:color="auto"/>
            </w:tcBorders>
            <w:shd w:val="clear" w:color="auto" w:fill="C6D9F1"/>
            <w:tcMar>
              <w:top w:w="0" w:type="dxa"/>
              <w:left w:w="0" w:type="dxa"/>
              <w:bottom w:w="0" w:type="dxa"/>
              <w:right w:w="0" w:type="dxa"/>
            </w:tcMar>
            <w:textDirection w:val="btLr"/>
            <w:hideMark/>
          </w:tcPr>
          <w:p w:rsidR="00BB45F6" w:rsidRPr="004F4FB6" w:rsidRDefault="00BB45F6" w:rsidP="00E86470">
            <w:pPr>
              <w:suppressAutoHyphens/>
              <w:spacing w:after="0" w:line="276" w:lineRule="auto"/>
              <w:ind w:left="113" w:right="113"/>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inne ...</w:t>
            </w:r>
          </w:p>
        </w:tc>
        <w:tc>
          <w:tcPr>
            <w:tcW w:w="444" w:type="dxa"/>
            <w:tcBorders>
              <w:top w:val="nil"/>
              <w:left w:val="single" w:sz="4" w:space="0" w:color="auto"/>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gridAfter w:val="1"/>
          <w:wAfter w:w="46" w:type="dxa"/>
          <w:trHeight w:hRule="exact" w:val="339"/>
        </w:trPr>
        <w:tc>
          <w:tcPr>
            <w:tcW w:w="10065" w:type="dxa"/>
            <w:gridSpan w:val="26"/>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WIEDZA</w:t>
            </w:r>
          </w:p>
        </w:tc>
        <w:tc>
          <w:tcPr>
            <w:tcW w:w="444"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gridAfter w:val="3"/>
          <w:wAfter w:w="126" w:type="dxa"/>
          <w:trHeight w:hRule="exact" w:val="339"/>
        </w:trPr>
        <w:tc>
          <w:tcPr>
            <w:tcW w:w="2791"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W1- W9</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44"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gridAfter w:val="3"/>
          <w:wAfter w:w="126" w:type="dxa"/>
          <w:trHeight w:hRule="exact" w:val="257"/>
        </w:trPr>
        <w:tc>
          <w:tcPr>
            <w:tcW w:w="10065" w:type="dxa"/>
            <w:gridSpan w:val="26"/>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UMIEJĘTNOŚCI</w:t>
            </w:r>
          </w:p>
        </w:tc>
        <w:tc>
          <w:tcPr>
            <w:tcW w:w="444"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57"/>
        </w:trPr>
        <w:tc>
          <w:tcPr>
            <w:tcW w:w="2791"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U1 -U16</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44"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80" w:type="dxa"/>
            <w:gridSpan w:val="2"/>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6"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73"/>
        </w:trPr>
        <w:tc>
          <w:tcPr>
            <w:tcW w:w="10065" w:type="dxa"/>
            <w:gridSpan w:val="26"/>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KOMPETENCJE</w:t>
            </w:r>
          </w:p>
        </w:tc>
        <w:tc>
          <w:tcPr>
            <w:tcW w:w="444"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6"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76"/>
        </w:trPr>
        <w:tc>
          <w:tcPr>
            <w:tcW w:w="2791"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K1 – K7</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44"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6"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bl>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Verdana" w:eastAsia="Calibri" w:hAnsi="Verdana" w:cs="Verdana"/>
          <w:b/>
          <w:kern w:val="0"/>
          <w:sz w:val="16"/>
          <w:szCs w:val="16"/>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923" w:type="dxa"/>
        <w:tblInd w:w="-289" w:type="dxa"/>
        <w:tblLayout w:type="fixed"/>
        <w:tblLook w:val="04A0"/>
      </w:tblPr>
      <w:tblGrid>
        <w:gridCol w:w="1037"/>
        <w:gridCol w:w="1604"/>
        <w:gridCol w:w="4589"/>
        <w:gridCol w:w="1031"/>
        <w:gridCol w:w="1662"/>
      </w:tblGrid>
      <w:tr w:rsidR="00BB45F6" w:rsidRPr="004F4FB6" w:rsidTr="00E86470">
        <w:trPr>
          <w:trHeight w:val="397"/>
        </w:trPr>
        <w:tc>
          <w:tcPr>
            <w:tcW w:w="8261" w:type="dxa"/>
            <w:gridSpan w:val="4"/>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Treść modułu (przedmiotu) kształcenia (program wykładów i pozostałych zajęć)</w:t>
            </w:r>
          </w:p>
        </w:tc>
        <w:tc>
          <w:tcPr>
            <w:tcW w:w="1662"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Odniesienie do efektów kształcenia</w:t>
            </w:r>
          </w:p>
        </w:tc>
      </w:tr>
      <w:tr w:rsidR="00BB45F6" w:rsidRPr="004F4FB6" w:rsidTr="00E86470">
        <w:trPr>
          <w:trHeight w:val="397"/>
        </w:trPr>
        <w:tc>
          <w:tcPr>
            <w:tcW w:w="8261" w:type="dxa"/>
            <w:gridSpan w:val="4"/>
            <w:tcBorders>
              <w:top w:val="single" w:sz="4" w:space="0" w:color="000000"/>
              <w:left w:val="single" w:sz="4" w:space="0" w:color="000000"/>
              <w:bottom w:val="single" w:sz="4" w:space="0" w:color="000000"/>
              <w:right w:val="nil"/>
            </w:tcBorders>
            <w:vAlign w:val="center"/>
          </w:tcPr>
          <w:p w:rsidR="00BB45F6" w:rsidRPr="004A0E05" w:rsidRDefault="00BB45F6" w:rsidP="00E86470">
            <w:pPr>
              <w:suppressAutoHyphens/>
              <w:spacing w:after="0" w:line="276" w:lineRule="auto"/>
              <w:ind w:right="425"/>
              <w:rPr>
                <w:rFonts w:ascii="Verdana" w:eastAsia="Calibri" w:hAnsi="Verdana" w:cs="Calibri"/>
                <w:kern w:val="0"/>
                <w:sz w:val="16"/>
                <w:szCs w:val="16"/>
                <w:lang w:eastAsia="ar-SA"/>
              </w:rPr>
            </w:pPr>
            <w:r w:rsidRPr="004A0E05">
              <w:rPr>
                <w:rFonts w:ascii="Verdana" w:eastAsia="Calibri" w:hAnsi="Verdana" w:cs="Calibri"/>
                <w:kern w:val="0"/>
                <w:sz w:val="16"/>
                <w:szCs w:val="16"/>
                <w:lang w:eastAsia="ar-SA"/>
              </w:rPr>
              <w:t>WYKŁADY KLINIKA</w:t>
            </w:r>
          </w:p>
          <w:p w:rsidR="00BB45F6" w:rsidRPr="004A0E05" w:rsidRDefault="00BB45F6" w:rsidP="00E86470">
            <w:pPr>
              <w:suppressAutoHyphens/>
              <w:spacing w:after="0" w:line="276" w:lineRule="auto"/>
              <w:ind w:right="425"/>
              <w:rPr>
                <w:rFonts w:ascii="Verdana" w:eastAsia="Calibri" w:hAnsi="Verdana" w:cs="Calibri"/>
                <w:kern w:val="0"/>
                <w:sz w:val="16"/>
                <w:szCs w:val="16"/>
                <w:lang w:eastAsia="ar-SA"/>
              </w:rPr>
            </w:pPr>
            <w:r w:rsidRPr="004A0E05">
              <w:rPr>
                <w:rFonts w:ascii="Verdana" w:eastAsia="Times New Roman" w:hAnsi="Verdana" w:cs="Times New Roman"/>
                <w:kern w:val="0"/>
                <w:sz w:val="16"/>
                <w:szCs w:val="16"/>
                <w:lang w:eastAsia="ar-SA"/>
              </w:rPr>
              <w:t xml:space="preserve">Pediatria – medycyna ogólna wieku rozwojowego, rozwój pediatrii jako specjalności medycznej. Różnice w opiece medycznej nad dziećmi, młodzieżą i dorosłymi. </w:t>
            </w:r>
          </w:p>
          <w:p w:rsidR="00BB45F6" w:rsidRPr="004A0E05" w:rsidRDefault="00BB45F6" w:rsidP="00E86470">
            <w:pPr>
              <w:suppressAutoHyphens/>
              <w:spacing w:after="0" w:line="240" w:lineRule="auto"/>
              <w:rPr>
                <w:rFonts w:ascii="Verdana" w:eastAsia="Times New Roman" w:hAnsi="Verdana" w:cs="Times New Roman"/>
                <w:kern w:val="0"/>
                <w:sz w:val="16"/>
                <w:szCs w:val="16"/>
                <w:lang w:eastAsia="pl-PL"/>
              </w:rPr>
            </w:pPr>
            <w:r w:rsidRPr="004A0E05">
              <w:rPr>
                <w:rFonts w:ascii="Verdana" w:eastAsia="Times New Roman" w:hAnsi="Verdana" w:cs="Times New Roman"/>
                <w:kern w:val="0"/>
                <w:sz w:val="16"/>
                <w:szCs w:val="16"/>
                <w:lang w:eastAsia="ar-SA"/>
              </w:rPr>
              <w:t xml:space="preserve">Pojęcie pediatrii społecznej. Rozwój fizyczny i psychiczny dziecka - charakterystyka rozwoju fizycznego i motorycznego w różnych okresach życia dziecka. Odrębności zbierania wywiadu, </w:t>
            </w:r>
            <w:r w:rsidRPr="004A0E05">
              <w:rPr>
                <w:rFonts w:ascii="Verdana" w:eastAsia="Times New Roman" w:hAnsi="Verdana" w:cs="Times New Roman"/>
                <w:kern w:val="0"/>
                <w:sz w:val="16"/>
                <w:szCs w:val="16"/>
                <w:lang w:eastAsia="ar-SA"/>
              </w:rPr>
              <w:lastRenderedPageBreak/>
              <w:t>badania fizykalnego oraz interpretacji wyników badań dodatkowych w poszczególnych okresach rozwojowych dziecka. Wybrane problemy zdrowotne w medycynie wieku rozwojowego. Wybrane choroby poszczególnych układów w medycynie wieku rozwojowego.</w:t>
            </w:r>
          </w:p>
          <w:p w:rsidR="00BB45F6" w:rsidRPr="004A0E05" w:rsidRDefault="00BB45F6" w:rsidP="00E86470">
            <w:pPr>
              <w:suppressAutoHyphens/>
              <w:spacing w:after="0" w:line="276" w:lineRule="auto"/>
              <w:ind w:right="425"/>
              <w:rPr>
                <w:rFonts w:ascii="Verdana" w:eastAsia="Calibri" w:hAnsi="Verdana" w:cs="Calibri"/>
                <w:kern w:val="0"/>
                <w:sz w:val="16"/>
                <w:szCs w:val="16"/>
                <w:lang w:eastAsia="ar-SA"/>
              </w:rPr>
            </w:pPr>
            <w:r w:rsidRPr="004A0E05">
              <w:rPr>
                <w:rFonts w:ascii="Verdana" w:eastAsia="Calibri" w:hAnsi="Verdana" w:cs="Calibri"/>
                <w:kern w:val="0"/>
                <w:sz w:val="16"/>
                <w:szCs w:val="16"/>
                <w:lang w:eastAsia="ar-SA"/>
              </w:rPr>
              <w:t>WYKŁADY PIELĘGNIARSTWO</w:t>
            </w:r>
          </w:p>
          <w:p w:rsidR="00BB45F6" w:rsidRPr="004A0E05" w:rsidRDefault="00BB45F6" w:rsidP="00E86470">
            <w:pPr>
              <w:suppressAutoHyphens/>
              <w:spacing w:after="0" w:line="240" w:lineRule="auto"/>
              <w:rPr>
                <w:rFonts w:ascii="Verdana" w:eastAsia="Times New Roman" w:hAnsi="Verdana" w:cs="Times New Roman"/>
                <w:kern w:val="0"/>
                <w:sz w:val="16"/>
                <w:szCs w:val="16"/>
                <w:lang w:eastAsia="pl-PL"/>
              </w:rPr>
            </w:pPr>
            <w:r w:rsidRPr="004A0E05">
              <w:rPr>
                <w:rFonts w:ascii="Verdana" w:eastAsia="Times New Roman" w:hAnsi="Verdana" w:cs="Times New Roman"/>
                <w:kern w:val="0"/>
                <w:sz w:val="16"/>
                <w:szCs w:val="16"/>
                <w:lang w:eastAsia="ar-SA"/>
              </w:rPr>
              <w:t xml:space="preserve">Ocena stanu noworodka. Pielęgnowanie noworodka, rozpoznawanie stanów przejściowych. Problemy pielęgnacyjne wcześniaka. Hospitalizacja jako sytuacja trudna dla dziecka i jego rodziny. Problemy pielęgnacyjne w ostrych  i przewlekłych chorobach układu oddechowego. </w:t>
            </w:r>
          </w:p>
          <w:p w:rsidR="00BB45F6" w:rsidRPr="004A0E05" w:rsidRDefault="00BB45F6" w:rsidP="00E86470">
            <w:pPr>
              <w:suppressAutoHyphens/>
              <w:autoSpaceDE w:val="0"/>
              <w:autoSpaceDN w:val="0"/>
              <w:adjustRightInd w:val="0"/>
              <w:spacing w:after="0" w:line="240" w:lineRule="auto"/>
              <w:rPr>
                <w:rFonts w:ascii="Verdana" w:eastAsia="Times New Roman" w:hAnsi="Verdana" w:cs="Times New Roman"/>
                <w:kern w:val="0"/>
                <w:sz w:val="16"/>
                <w:szCs w:val="16"/>
                <w:lang w:eastAsia="ar-SA"/>
              </w:rPr>
            </w:pPr>
            <w:r w:rsidRPr="004A0E05">
              <w:rPr>
                <w:rFonts w:ascii="Verdana" w:eastAsia="Times New Roman" w:hAnsi="Verdana" w:cs="Times New Roman"/>
                <w:kern w:val="0"/>
                <w:sz w:val="16"/>
                <w:szCs w:val="16"/>
                <w:lang w:eastAsia="ar-SA"/>
              </w:rPr>
              <w:t xml:space="preserve">Pielęgnowanie dzieci z chorobami układu pokarmowego. </w:t>
            </w:r>
            <w:r w:rsidRPr="004A0E05">
              <w:rPr>
                <w:rFonts w:ascii="Verdana" w:eastAsia="Times New Roman" w:hAnsi="Verdana" w:cs="Times New Roman"/>
                <w:bCs/>
                <w:kern w:val="0"/>
                <w:sz w:val="16"/>
                <w:szCs w:val="16"/>
                <w:lang w:eastAsia="ar-SA"/>
              </w:rPr>
              <w:t xml:space="preserve">Pielęgnowanie dzieci w chorobach układu krwiotwórczego. </w:t>
            </w:r>
            <w:r w:rsidRPr="004A0E05">
              <w:rPr>
                <w:rFonts w:ascii="Verdana" w:eastAsia="Times New Roman" w:hAnsi="Verdana" w:cs="Times New Roman"/>
                <w:kern w:val="0"/>
                <w:sz w:val="16"/>
                <w:szCs w:val="16"/>
                <w:lang w:eastAsia="ar-SA"/>
              </w:rPr>
              <w:t xml:space="preserve">Udział pielęgniarki w diagnostyce i pielęgnowaniu dzieci z chorobami układu moczowego. </w:t>
            </w:r>
            <w:r w:rsidRPr="004A0E05">
              <w:rPr>
                <w:rFonts w:ascii="Verdana" w:eastAsia="Times New Roman" w:hAnsi="Verdana" w:cs="Times New Roman"/>
                <w:bCs/>
                <w:kern w:val="0"/>
                <w:sz w:val="16"/>
                <w:szCs w:val="16"/>
                <w:lang w:eastAsia="ar-SA"/>
              </w:rPr>
              <w:t xml:space="preserve">Opieka pielęgniarska nad chorymi z zespołem nerczycowym. </w:t>
            </w:r>
            <w:r w:rsidRPr="004A0E05">
              <w:rPr>
                <w:rFonts w:ascii="Verdana" w:eastAsia="Times New Roman" w:hAnsi="Verdana" w:cs="Times New Roman"/>
                <w:kern w:val="0"/>
                <w:sz w:val="16"/>
                <w:szCs w:val="16"/>
                <w:lang w:eastAsia="ar-SA"/>
              </w:rPr>
              <w:t xml:space="preserve">Pielęgnowanie dzieci z chorobami układu pokarmowego. </w:t>
            </w:r>
          </w:p>
          <w:p w:rsidR="00BB45F6" w:rsidRPr="004A0E05" w:rsidRDefault="00BB45F6" w:rsidP="00E86470">
            <w:pPr>
              <w:suppressAutoHyphens/>
              <w:autoSpaceDE w:val="0"/>
              <w:autoSpaceDN w:val="0"/>
              <w:adjustRightInd w:val="0"/>
              <w:spacing w:after="0" w:line="240" w:lineRule="auto"/>
              <w:rPr>
                <w:rFonts w:ascii="Verdana" w:eastAsia="Times New Roman" w:hAnsi="Verdana" w:cs="Times New Roman"/>
                <w:kern w:val="0"/>
                <w:sz w:val="16"/>
                <w:szCs w:val="16"/>
                <w:lang w:eastAsia="ar-SA"/>
              </w:rPr>
            </w:pPr>
            <w:r w:rsidRPr="004A0E05">
              <w:rPr>
                <w:rFonts w:ascii="Verdana" w:eastAsia="Times New Roman" w:hAnsi="Verdana" w:cs="Times New Roman"/>
                <w:kern w:val="0"/>
                <w:sz w:val="16"/>
                <w:szCs w:val="16"/>
                <w:lang w:eastAsia="ar-SA"/>
              </w:rPr>
              <w:t>ĆWICZENIA</w:t>
            </w:r>
          </w:p>
          <w:p w:rsidR="00BB45F6" w:rsidRPr="004A0E05" w:rsidRDefault="00BB45F6" w:rsidP="00E86470">
            <w:pPr>
              <w:suppressAutoHyphens/>
              <w:autoSpaceDE w:val="0"/>
              <w:autoSpaceDN w:val="0"/>
              <w:adjustRightInd w:val="0"/>
              <w:spacing w:after="0" w:line="240" w:lineRule="auto"/>
              <w:rPr>
                <w:rFonts w:ascii="Verdana" w:eastAsia="Times New Roman" w:hAnsi="Verdana" w:cs="Times New Roman"/>
                <w:kern w:val="0"/>
                <w:sz w:val="16"/>
                <w:szCs w:val="16"/>
                <w:lang w:eastAsia="ar-SA"/>
              </w:rPr>
            </w:pPr>
            <w:r w:rsidRPr="004A0E05">
              <w:rPr>
                <w:rFonts w:ascii="Verdana" w:eastAsia="Times New Roman" w:hAnsi="Verdana" w:cs="Times New Roman"/>
                <w:bCs/>
                <w:kern w:val="0"/>
                <w:sz w:val="16"/>
                <w:szCs w:val="16"/>
                <w:lang w:eastAsia="ar-SA"/>
              </w:rPr>
              <w:t xml:space="preserve">Choroby zakaźne wieku dziecięcego – zadania pielęgniarki edukacyjno pielęgnacyjne. Zasady uodparniania populacji. </w:t>
            </w:r>
            <w:r w:rsidRPr="004A0E05">
              <w:rPr>
                <w:rFonts w:ascii="Verdana" w:eastAsia="Times New Roman" w:hAnsi="Verdana" w:cs="Times New Roman"/>
                <w:kern w:val="0"/>
                <w:sz w:val="16"/>
                <w:szCs w:val="16"/>
                <w:lang w:eastAsia="ar-SA"/>
              </w:rPr>
              <w:t>Zadania edukacyjne i pielęgnacyjne w opiece nad dziećmi z chorobami przewlekłymi</w:t>
            </w:r>
          </w:p>
          <w:p w:rsidR="00BB45F6" w:rsidRPr="004A0E05" w:rsidRDefault="00BB45F6" w:rsidP="00E86470">
            <w:pPr>
              <w:suppressAutoHyphens/>
              <w:autoSpaceDE w:val="0"/>
              <w:autoSpaceDN w:val="0"/>
              <w:adjustRightInd w:val="0"/>
              <w:spacing w:after="0" w:line="240" w:lineRule="auto"/>
              <w:rPr>
                <w:rFonts w:ascii="Verdana" w:eastAsia="Times New Roman" w:hAnsi="Verdana" w:cs="Times New Roman"/>
                <w:kern w:val="0"/>
                <w:sz w:val="16"/>
                <w:szCs w:val="16"/>
                <w:lang w:eastAsia="pl-PL"/>
              </w:rPr>
            </w:pPr>
          </w:p>
          <w:p w:rsidR="00BB45F6" w:rsidRPr="004A0E05" w:rsidRDefault="00BB45F6" w:rsidP="00E86470">
            <w:pPr>
              <w:suppressAutoHyphens/>
              <w:autoSpaceDE w:val="0"/>
              <w:autoSpaceDN w:val="0"/>
              <w:adjustRightInd w:val="0"/>
              <w:spacing w:after="0" w:line="240" w:lineRule="auto"/>
              <w:rPr>
                <w:rFonts w:ascii="Verdana" w:eastAsia="Times New Roman" w:hAnsi="Verdana" w:cs="Times New Roman"/>
                <w:kern w:val="0"/>
                <w:sz w:val="16"/>
                <w:szCs w:val="16"/>
                <w:lang w:eastAsia="pl-PL"/>
              </w:rPr>
            </w:pPr>
            <w:r w:rsidRPr="004A0E05">
              <w:rPr>
                <w:rFonts w:ascii="Verdana" w:eastAsia="Times New Roman" w:hAnsi="Verdana" w:cs="Times New Roman"/>
                <w:kern w:val="0"/>
                <w:sz w:val="16"/>
                <w:szCs w:val="16"/>
                <w:lang w:eastAsia="ar-SA"/>
              </w:rPr>
              <w:t>ZAJĘCIA PRAKTYCZNE</w:t>
            </w:r>
          </w:p>
          <w:p w:rsidR="00BB45F6" w:rsidRPr="004A0E05" w:rsidRDefault="00BB45F6" w:rsidP="00E86470">
            <w:pPr>
              <w:suppressAutoHyphens/>
              <w:autoSpaceDE w:val="0"/>
              <w:autoSpaceDN w:val="0"/>
              <w:adjustRightInd w:val="0"/>
              <w:spacing w:after="0" w:line="240" w:lineRule="auto"/>
              <w:jc w:val="both"/>
              <w:rPr>
                <w:rFonts w:ascii="Verdana" w:eastAsia="Times New Roman" w:hAnsi="Verdana" w:cs="Times New Roman"/>
                <w:kern w:val="0"/>
                <w:sz w:val="16"/>
                <w:szCs w:val="16"/>
                <w:lang w:eastAsia="ar-SA"/>
              </w:rPr>
            </w:pPr>
            <w:r w:rsidRPr="004A0E05">
              <w:rPr>
                <w:rFonts w:ascii="Verdana" w:eastAsia="Times New Roman" w:hAnsi="Verdana" w:cs="Times New Roman"/>
                <w:kern w:val="0"/>
                <w:sz w:val="16"/>
                <w:szCs w:val="16"/>
                <w:lang w:eastAsia="ar-SA"/>
              </w:rPr>
              <w:t>1.Specyfika pracy w oddziale pediatrii-zasady organizacji. Funkcje zawodowe pielęgniarki w opiece na rzecz zdrowia dziecka. Prawa dziecka w szpitalu. Komunikowanie się z rodzicami i zespołem terapeutycznym. Rozpoznanie reakcji i mechanizmów obronnych dziecka hospitalizowanego – planowanie i realizacja opieki. Zasady prowadzenia dokumentacji medycznej w oddziale szpitalnym. 2. Ocena rozwoju biologicznego, psychicznego i społecznego dziecka. Metody oceny rozwoju. Sposoby stymulacji rozwoju dziecka– planowanie i realizacja-terapia zajęciowa. Metody leczenia, diagnozowania, pielęgnowania oraz procedury pielęgniarskie stosowane w oddziale pediatrycznym. Przygotowanie do badań diagnostycznych, terapeutycznych. 3. Zasady żywienia niemowląt i dzieci zdrowych. Zaburzenia metabolizmu wapniowo-fosforanowego. Profilaktyka i pielęgnowanie dziecka z krzywicą i tężyczką oraz niedokrwistością. 4. Udział pielęgniarki w profilaktyce i zwalczaniu zakażeń w oddziale pediatrycznym. Zapobieganie chorobom zakaźnym i pasożytniczym oraz urazom i wypadkom u dzieci. Problemy pielęgnacyjne dziecka biegunką oraz w schorzeniach układu oddechowego.</w:t>
            </w:r>
          </w:p>
          <w:p w:rsidR="00BB45F6" w:rsidRPr="004A0E05" w:rsidRDefault="00BB45F6" w:rsidP="00E86470">
            <w:pPr>
              <w:suppressAutoHyphens/>
              <w:autoSpaceDE w:val="0"/>
              <w:autoSpaceDN w:val="0"/>
              <w:adjustRightInd w:val="0"/>
              <w:spacing w:after="0" w:line="240" w:lineRule="auto"/>
              <w:jc w:val="both"/>
              <w:rPr>
                <w:rFonts w:ascii="Verdana" w:eastAsia="Times New Roman" w:hAnsi="Verdana" w:cs="Times New Roman"/>
                <w:kern w:val="0"/>
                <w:sz w:val="16"/>
                <w:szCs w:val="16"/>
                <w:lang w:eastAsia="ar-SA"/>
              </w:rPr>
            </w:pPr>
            <w:r w:rsidRPr="004A0E05">
              <w:rPr>
                <w:rFonts w:ascii="Verdana" w:eastAsia="Times New Roman" w:hAnsi="Verdana" w:cs="Times New Roman"/>
                <w:kern w:val="0"/>
                <w:sz w:val="16"/>
                <w:szCs w:val="16"/>
                <w:lang w:eastAsia="ar-SA"/>
              </w:rPr>
              <w:t>PRAKTYKA ZAWODOWA</w:t>
            </w:r>
          </w:p>
          <w:p w:rsidR="00BB45F6" w:rsidRPr="004F4FB6" w:rsidRDefault="00BB45F6" w:rsidP="00E86470">
            <w:pPr>
              <w:suppressAutoHyphens/>
              <w:spacing w:after="0" w:line="240" w:lineRule="auto"/>
              <w:rPr>
                <w:rFonts w:ascii="Times New Roman" w:eastAsia="Times New Roman" w:hAnsi="Times New Roman" w:cs="Times New Roman"/>
                <w:kern w:val="0"/>
                <w:sz w:val="20"/>
                <w:szCs w:val="20"/>
                <w:lang w:eastAsia="pl-PL"/>
              </w:rPr>
            </w:pPr>
            <w:r w:rsidRPr="004A0E05">
              <w:rPr>
                <w:rFonts w:ascii="Verdana" w:eastAsia="Times New Roman" w:hAnsi="Verdana" w:cs="Times New Roman"/>
                <w:kern w:val="0"/>
                <w:sz w:val="16"/>
                <w:szCs w:val="16"/>
                <w:lang w:eastAsia="ar-SA"/>
              </w:rPr>
              <w:t>Udział pielęgniarki przy przyjęciu chorego do podmiotu leczniczego w zależności od wieku i stanu zdrowia pacjenta. Opieka nad dzieckiem z astmą oskrzelową. Pielęgnowanie i obserwacja dziecka z chorobami alergicznymi. Pielęgnowanie dziecka w schorzeniach układu moczowego (zakażenia dróg moczowych, moczenie nocne, zapalenie nerek).  Dysplazja i wrodzone zwichnięcie stawu biodrowego – zasady postępowania leczniczo-pielęgnacyjnego. Pielęgnowanie i obserwacja dziecka z chorobami układu nerwowego-padaczka.  Pielęgnowanie i obserwacja dziecka z chorobami układu krążenia i wadach serca.  Problemy pielęgnacyjne i opieka nad dzieckiem z cukrzycą insulinozależną.  Gromadzenie danych u dziecku metodą obserwacji, wywiadu, analizy dokumentacji medycznej i badania fizykalnego.  Rozpoznanie problemów pielęgnacyjnych dziecka.  Planowanie i realizowanie opieki pielęgniarskiej nad dzieckiem i jego rodziną. Opracowanie planu edukacji i jego realizacja. Pielęgnowanie dziecka z wybraną przez studenta jednostką chorobową. Prowadzenie dokumentacji procesu pielęgnowania</w:t>
            </w:r>
            <w:r w:rsidRPr="004F4FB6">
              <w:rPr>
                <w:rFonts w:ascii="Verdana" w:eastAsia="Times New Roman" w:hAnsi="Verdana" w:cs="Times New Roman"/>
                <w:kern w:val="0"/>
                <w:sz w:val="16"/>
                <w:szCs w:val="16"/>
                <w:lang w:eastAsia="ar-SA"/>
              </w:rPr>
              <w:t>.</w:t>
            </w:r>
          </w:p>
          <w:p w:rsidR="00BB45F6" w:rsidRPr="004F4FB6" w:rsidRDefault="00BB45F6" w:rsidP="00E86470">
            <w:pPr>
              <w:suppressAutoHyphens/>
              <w:spacing w:after="0" w:line="240" w:lineRule="auto"/>
              <w:ind w:right="425"/>
              <w:rPr>
                <w:rFonts w:ascii="Times New Roman" w:eastAsia="Times New Roman" w:hAnsi="Times New Roman" w:cs="Times New Roman"/>
                <w:i/>
                <w:iCs/>
                <w:color w:val="3562FC"/>
                <w:kern w:val="0"/>
                <w:sz w:val="16"/>
                <w:szCs w:val="16"/>
                <w:lang w:eastAsia="ar-SA"/>
              </w:rPr>
            </w:pPr>
          </w:p>
        </w:tc>
        <w:tc>
          <w:tcPr>
            <w:tcW w:w="1662" w:type="dxa"/>
            <w:tcBorders>
              <w:top w:val="single" w:sz="4" w:space="0" w:color="000000"/>
              <w:left w:val="single" w:sz="4" w:space="0" w:color="000000"/>
              <w:bottom w:val="single" w:sz="4" w:space="0" w:color="000000"/>
              <w:right w:val="single" w:sz="4" w:space="0" w:color="000000"/>
            </w:tcBorders>
            <w:vAlign w:val="center"/>
          </w:tcPr>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W1 – W9</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U1 – U16</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K1 – K7</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lastRenderedPageBreak/>
              <w:t>Zalecana literatura i pomoce naukowe</w:t>
            </w:r>
          </w:p>
        </w:tc>
      </w:tr>
      <w:tr w:rsidR="00BB45F6" w:rsidRPr="004F4FB6" w:rsidTr="00E86470">
        <w:trPr>
          <w:trHeight w:val="3040"/>
        </w:trPr>
        <w:tc>
          <w:tcPr>
            <w:tcW w:w="9923"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pacing w:after="0" w:line="240" w:lineRule="auto"/>
              <w:rPr>
                <w:rFonts w:ascii="Verdana" w:eastAsia="Times New Roman" w:hAnsi="Verdana" w:cs="Verdana"/>
                <w:kern w:val="0"/>
                <w:sz w:val="16"/>
                <w:szCs w:val="16"/>
                <w:lang w:eastAsia="ar-SA"/>
              </w:rPr>
            </w:pPr>
            <w:r w:rsidRPr="004F4FB6">
              <w:rPr>
                <w:rFonts w:ascii="Verdana" w:eastAsia="Calibri" w:hAnsi="Verdana" w:cs="Verdana"/>
                <w:kern w:val="0"/>
                <w:sz w:val="16"/>
                <w:szCs w:val="16"/>
                <w:lang w:eastAsia="ar-SA"/>
              </w:rPr>
              <w:t>Literatura podstawowa</w:t>
            </w:r>
          </w:p>
          <w:p w:rsidR="00BB45F6" w:rsidRPr="004F4FB6" w:rsidRDefault="00BB45F6" w:rsidP="00620711">
            <w:pPr>
              <w:numPr>
                <w:ilvl w:val="0"/>
                <w:numId w:val="61"/>
              </w:numPr>
              <w:shd w:val="clear" w:color="auto" w:fill="FFFFFF"/>
              <w:suppressAutoHyphens/>
              <w:spacing w:after="0" w:line="240" w:lineRule="auto"/>
              <w:rPr>
                <w:rFonts w:ascii="Arial" w:eastAsia="Times New Roman" w:hAnsi="Arial" w:cs="Arial"/>
                <w:color w:val="333333"/>
                <w:kern w:val="0"/>
                <w:sz w:val="17"/>
                <w:szCs w:val="17"/>
                <w:lang w:eastAsia="pl-PL"/>
              </w:rPr>
            </w:pPr>
            <w:r w:rsidRPr="004F4FB6">
              <w:rPr>
                <w:rFonts w:ascii="Arial" w:eastAsia="Times New Roman" w:hAnsi="Arial" w:cs="Arial"/>
                <w:color w:val="333333"/>
                <w:kern w:val="0"/>
                <w:sz w:val="17"/>
                <w:szCs w:val="17"/>
                <w:lang w:eastAsia="pl-PL"/>
              </w:rPr>
              <w:t>Bożkowa K., Kamieńska E.: Dawkowanie leków u noworodków, dzieci i młodzieży. PZWL, Warszawa 2010</w:t>
            </w:r>
          </w:p>
          <w:p w:rsidR="00BB45F6" w:rsidRPr="004F4FB6" w:rsidRDefault="00BB45F6" w:rsidP="00620711">
            <w:pPr>
              <w:numPr>
                <w:ilvl w:val="0"/>
                <w:numId w:val="61"/>
              </w:numPr>
              <w:shd w:val="clear" w:color="auto" w:fill="FFFFFF"/>
              <w:suppressAutoHyphens/>
              <w:spacing w:after="0" w:line="240" w:lineRule="auto"/>
              <w:rPr>
                <w:rFonts w:ascii="Arial" w:eastAsia="Times New Roman" w:hAnsi="Arial" w:cs="Arial"/>
                <w:color w:val="333333"/>
                <w:kern w:val="0"/>
                <w:sz w:val="17"/>
                <w:szCs w:val="17"/>
                <w:lang w:eastAsia="pl-PL"/>
              </w:rPr>
            </w:pPr>
            <w:r w:rsidRPr="004F4FB6">
              <w:rPr>
                <w:rFonts w:ascii="Arial" w:eastAsia="Times New Roman" w:hAnsi="Arial" w:cs="Arial"/>
                <w:color w:val="333333"/>
                <w:kern w:val="0"/>
                <w:sz w:val="17"/>
                <w:szCs w:val="17"/>
                <w:lang w:eastAsia="pl-PL"/>
              </w:rPr>
              <w:t>Cepuch G., Krzeszowska B., Perek M., Twarduś K.: Modele pielęgnowania dziecka przewlekle chorego.. PZWL, Warszawa 2011.</w:t>
            </w:r>
          </w:p>
          <w:p w:rsidR="00BB45F6" w:rsidRPr="004F4FB6" w:rsidRDefault="00BB45F6" w:rsidP="00620711">
            <w:pPr>
              <w:numPr>
                <w:ilvl w:val="0"/>
                <w:numId w:val="61"/>
              </w:numPr>
              <w:shd w:val="clear" w:color="auto" w:fill="FFFFFF"/>
              <w:suppressAutoHyphens/>
              <w:spacing w:after="0" w:line="240" w:lineRule="auto"/>
              <w:rPr>
                <w:rFonts w:ascii="Arial" w:eastAsia="Times New Roman" w:hAnsi="Arial" w:cs="Arial"/>
                <w:color w:val="333333"/>
                <w:kern w:val="0"/>
                <w:sz w:val="17"/>
                <w:szCs w:val="17"/>
                <w:lang w:eastAsia="pl-PL"/>
              </w:rPr>
            </w:pPr>
            <w:r w:rsidRPr="004F4FB6">
              <w:rPr>
                <w:rFonts w:ascii="Arial" w:eastAsia="Times New Roman" w:hAnsi="Arial" w:cs="Arial"/>
                <w:color w:val="333333"/>
                <w:kern w:val="0"/>
                <w:sz w:val="17"/>
                <w:szCs w:val="17"/>
                <w:lang w:eastAsia="pl-PL"/>
              </w:rPr>
              <w:t>Cepuch G., Perek M., Modele opieki pielęgniarskiej nad dzieckiem z chorobą ostrą i zagrażającą życiu, PZWL, Warszawa 2012</w:t>
            </w:r>
          </w:p>
          <w:p w:rsidR="00BB45F6" w:rsidRPr="004F4FB6" w:rsidRDefault="00BB45F6" w:rsidP="00620711">
            <w:pPr>
              <w:numPr>
                <w:ilvl w:val="0"/>
                <w:numId w:val="61"/>
              </w:numPr>
              <w:shd w:val="clear" w:color="auto" w:fill="FFFFFF"/>
              <w:suppressAutoHyphens/>
              <w:spacing w:after="0" w:line="240" w:lineRule="auto"/>
              <w:rPr>
                <w:rFonts w:ascii="Arial" w:eastAsia="Times New Roman" w:hAnsi="Arial" w:cs="Arial"/>
                <w:color w:val="333333"/>
                <w:kern w:val="0"/>
                <w:sz w:val="17"/>
                <w:szCs w:val="17"/>
                <w:lang w:eastAsia="pl-PL"/>
              </w:rPr>
            </w:pPr>
            <w:r w:rsidRPr="004F4FB6">
              <w:rPr>
                <w:rFonts w:ascii="Arial" w:eastAsia="Times New Roman" w:hAnsi="Arial" w:cs="Arial"/>
                <w:color w:val="333333"/>
                <w:kern w:val="0"/>
                <w:sz w:val="17"/>
                <w:szCs w:val="17"/>
                <w:lang w:eastAsia="pl-PL"/>
              </w:rPr>
              <w:t> Stopfkuchen H.,(tłum.Jakubaszko J).,Nagłe zagrożenia zdrowotne u dzieci, MedPharm,Wrocław 2010</w:t>
            </w:r>
          </w:p>
          <w:p w:rsidR="00BB45F6" w:rsidRPr="004F4FB6" w:rsidRDefault="00BB45F6" w:rsidP="00620711">
            <w:pPr>
              <w:numPr>
                <w:ilvl w:val="0"/>
                <w:numId w:val="61"/>
              </w:numPr>
              <w:shd w:val="clear" w:color="auto" w:fill="FFFFFF"/>
              <w:suppressAutoHyphens/>
              <w:spacing w:after="0" w:line="240" w:lineRule="auto"/>
              <w:rPr>
                <w:rFonts w:ascii="Arial" w:eastAsia="Times New Roman" w:hAnsi="Arial" w:cs="Arial"/>
                <w:color w:val="333333"/>
                <w:kern w:val="0"/>
                <w:sz w:val="17"/>
                <w:szCs w:val="17"/>
                <w:lang w:eastAsia="pl-PL"/>
              </w:rPr>
            </w:pPr>
            <w:r w:rsidRPr="004F4FB6">
              <w:rPr>
                <w:rFonts w:ascii="Arial" w:eastAsia="Times New Roman" w:hAnsi="Arial" w:cs="Arial"/>
                <w:color w:val="333333"/>
                <w:kern w:val="0"/>
                <w:sz w:val="17"/>
                <w:szCs w:val="17"/>
                <w:lang w:eastAsia="pl-PL"/>
              </w:rPr>
              <w:t>Kawalec W.,Ziółkowska H., Pediatria Tom 1-2, Wydawnictwo Lekarskie PZWL, Warszawa 2015</w:t>
            </w:r>
          </w:p>
          <w:p w:rsidR="00BB45F6" w:rsidRPr="004F4FB6" w:rsidRDefault="00BB45F6" w:rsidP="00620711">
            <w:pPr>
              <w:numPr>
                <w:ilvl w:val="0"/>
                <w:numId w:val="61"/>
              </w:numPr>
              <w:shd w:val="clear" w:color="auto" w:fill="FFFFFF"/>
              <w:suppressAutoHyphens/>
              <w:spacing w:after="0" w:line="240" w:lineRule="auto"/>
              <w:rPr>
                <w:rFonts w:ascii="Arial" w:eastAsia="Times New Roman" w:hAnsi="Arial" w:cs="Arial"/>
                <w:color w:val="333333"/>
                <w:kern w:val="0"/>
                <w:sz w:val="17"/>
                <w:szCs w:val="17"/>
                <w:lang w:eastAsia="pl-PL"/>
              </w:rPr>
            </w:pPr>
            <w:r w:rsidRPr="004F4FB6">
              <w:rPr>
                <w:rFonts w:ascii="Arial" w:eastAsia="Times New Roman" w:hAnsi="Arial" w:cs="Arial"/>
                <w:color w:val="333333"/>
                <w:kern w:val="0"/>
                <w:sz w:val="17"/>
                <w:szCs w:val="17"/>
                <w:lang w:eastAsia="pl-PL"/>
              </w:rPr>
              <w:t>Muscart M.: Pediatria i pielęgniarstwo pediatryczne. Czelej Lublin 2005.</w:t>
            </w:r>
          </w:p>
          <w:p w:rsidR="00BB45F6" w:rsidRPr="004F4FB6" w:rsidRDefault="00BB45F6" w:rsidP="00620711">
            <w:pPr>
              <w:numPr>
                <w:ilvl w:val="0"/>
                <w:numId w:val="61"/>
              </w:numPr>
              <w:shd w:val="clear" w:color="auto" w:fill="FFFFFF"/>
              <w:suppressAutoHyphens/>
              <w:spacing w:after="0" w:line="240" w:lineRule="auto"/>
              <w:rPr>
                <w:rFonts w:ascii="Arial" w:eastAsia="Times New Roman" w:hAnsi="Arial" w:cs="Arial"/>
                <w:color w:val="333333"/>
                <w:kern w:val="0"/>
                <w:sz w:val="17"/>
                <w:szCs w:val="17"/>
                <w:lang w:eastAsia="pl-PL"/>
              </w:rPr>
            </w:pPr>
            <w:r w:rsidRPr="004F4FB6">
              <w:rPr>
                <w:rFonts w:ascii="Arial" w:eastAsia="Times New Roman" w:hAnsi="Arial" w:cs="Arial"/>
                <w:color w:val="333333"/>
                <w:kern w:val="0"/>
                <w:sz w:val="17"/>
                <w:szCs w:val="17"/>
                <w:lang w:eastAsia="pl-PL"/>
              </w:rPr>
              <w:t>Pawlaczyk B. Pielęgniarstwo pediatryczne,Wydawnictwo Lekarskie PZWL,, Warszawa, 1, 2015</w:t>
            </w:r>
          </w:p>
          <w:p w:rsidR="00BB45F6" w:rsidRPr="004F4FB6" w:rsidRDefault="00BB45F6" w:rsidP="00620711">
            <w:pPr>
              <w:numPr>
                <w:ilvl w:val="0"/>
                <w:numId w:val="61"/>
              </w:numPr>
              <w:shd w:val="clear" w:color="auto" w:fill="FFFFFF"/>
              <w:suppressAutoHyphens/>
              <w:spacing w:after="0" w:line="240" w:lineRule="auto"/>
              <w:rPr>
                <w:rFonts w:ascii="Arial" w:eastAsia="Times New Roman" w:hAnsi="Arial" w:cs="Arial"/>
                <w:color w:val="333333"/>
                <w:kern w:val="0"/>
                <w:sz w:val="17"/>
                <w:szCs w:val="17"/>
                <w:lang w:eastAsia="pl-PL"/>
              </w:rPr>
            </w:pPr>
            <w:r w:rsidRPr="004F4FB6">
              <w:rPr>
                <w:rFonts w:ascii="Arial" w:eastAsia="Times New Roman" w:hAnsi="Arial" w:cs="Arial"/>
                <w:color w:val="333333"/>
                <w:kern w:val="0"/>
                <w:sz w:val="17"/>
                <w:szCs w:val="17"/>
                <w:lang w:eastAsia="pl-PL"/>
              </w:rPr>
              <w:t>Radzikowski A.,Banaszkiewicz A., Pediatria podręcznik dla studentów pielęgniarstwa, Medipage, Warszawa 2008</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r w:rsidRPr="004F4FB6">
              <w:rPr>
                <w:rFonts w:ascii="Verdana" w:eastAsia="Batang" w:hAnsi="Verdana" w:cs="Verdana"/>
                <w:kern w:val="0"/>
                <w:sz w:val="16"/>
                <w:szCs w:val="16"/>
                <w:lang w:eastAsia="he-IL" w:bidi="he-IL"/>
              </w:rPr>
              <w:t>Literatura uzupełniająca</w:t>
            </w:r>
          </w:p>
          <w:p w:rsidR="00BB45F6" w:rsidRPr="004F4FB6" w:rsidRDefault="00BB45F6" w:rsidP="00620711">
            <w:pPr>
              <w:numPr>
                <w:ilvl w:val="0"/>
                <w:numId w:val="62"/>
              </w:numPr>
              <w:shd w:val="clear" w:color="auto" w:fill="FFFFFF"/>
              <w:suppressAutoHyphens/>
              <w:spacing w:after="0" w:line="240" w:lineRule="auto"/>
              <w:rPr>
                <w:rFonts w:ascii="Arial" w:eastAsia="Times New Roman" w:hAnsi="Arial" w:cs="Arial"/>
                <w:color w:val="333333"/>
                <w:kern w:val="0"/>
                <w:sz w:val="17"/>
                <w:szCs w:val="17"/>
                <w:lang w:eastAsia="pl-PL"/>
              </w:rPr>
            </w:pPr>
            <w:r w:rsidRPr="004F4FB6">
              <w:rPr>
                <w:rFonts w:ascii="Arial" w:eastAsia="Times New Roman" w:hAnsi="Arial" w:cs="Arial"/>
                <w:color w:val="333333"/>
                <w:kern w:val="0"/>
                <w:sz w:val="17"/>
                <w:szCs w:val="17"/>
                <w:lang w:eastAsia="pl-PL"/>
              </w:rPr>
              <w:t>Laughin A., Cukrzyca u dzieci, Astrum Wrocław, 1, 2012</w:t>
            </w:r>
          </w:p>
          <w:p w:rsidR="00BB45F6" w:rsidRPr="004F4FB6" w:rsidRDefault="00BB45F6" w:rsidP="00620711">
            <w:pPr>
              <w:numPr>
                <w:ilvl w:val="0"/>
                <w:numId w:val="62"/>
              </w:numPr>
              <w:shd w:val="clear" w:color="auto" w:fill="FFFFFF"/>
              <w:suppressAutoHyphens/>
              <w:spacing w:after="0" w:line="240" w:lineRule="auto"/>
              <w:rPr>
                <w:rFonts w:ascii="Arial" w:eastAsia="Times New Roman" w:hAnsi="Arial" w:cs="Arial"/>
                <w:color w:val="333333"/>
                <w:kern w:val="0"/>
                <w:sz w:val="17"/>
                <w:szCs w:val="17"/>
                <w:lang w:eastAsia="pl-PL"/>
              </w:rPr>
            </w:pPr>
            <w:r w:rsidRPr="004F4FB6">
              <w:rPr>
                <w:rFonts w:ascii="Arial" w:eastAsia="Times New Roman" w:hAnsi="Arial" w:cs="Arial"/>
                <w:color w:val="333333"/>
                <w:kern w:val="0"/>
                <w:sz w:val="17"/>
                <w:szCs w:val="17"/>
                <w:lang w:eastAsia="pl-PL"/>
              </w:rPr>
              <w:t>Grenda R.,Noczyńska  A., Endokrynologia i diabetologia wieku rozwojowego,Medpharm, Wrocław, 2013</w:t>
            </w:r>
          </w:p>
          <w:p w:rsidR="00BB45F6" w:rsidRPr="004F4FB6" w:rsidRDefault="00BB45F6" w:rsidP="00620711">
            <w:pPr>
              <w:numPr>
                <w:ilvl w:val="0"/>
                <w:numId w:val="62"/>
              </w:numPr>
              <w:shd w:val="clear" w:color="auto" w:fill="FFFFFF"/>
              <w:suppressAutoHyphens/>
              <w:spacing w:after="0" w:line="240" w:lineRule="auto"/>
              <w:rPr>
                <w:rFonts w:ascii="Arial" w:eastAsia="Times New Roman" w:hAnsi="Arial" w:cs="Arial"/>
                <w:color w:val="333333"/>
                <w:kern w:val="0"/>
                <w:sz w:val="17"/>
                <w:szCs w:val="17"/>
                <w:lang w:eastAsia="pl-PL"/>
              </w:rPr>
            </w:pPr>
            <w:r w:rsidRPr="004F4FB6">
              <w:rPr>
                <w:rFonts w:ascii="Arial" w:eastAsia="Times New Roman" w:hAnsi="Arial" w:cs="Arial"/>
                <w:color w:val="333333"/>
                <w:kern w:val="0"/>
                <w:sz w:val="17"/>
                <w:szCs w:val="17"/>
                <w:lang w:eastAsia="pl-PL"/>
              </w:rPr>
              <w:t> Obuchowicz A.: Badanie podmiotowe i przedmiotowe w pediatrii. PZWL, Warszawa 2010.</w:t>
            </w:r>
          </w:p>
          <w:p w:rsidR="00BB45F6" w:rsidRPr="008A32A7" w:rsidRDefault="00BB45F6" w:rsidP="00620711">
            <w:pPr>
              <w:numPr>
                <w:ilvl w:val="0"/>
                <w:numId w:val="62"/>
              </w:numPr>
              <w:shd w:val="clear" w:color="auto" w:fill="FFFFFF"/>
              <w:suppressAutoHyphens/>
              <w:spacing w:before="100" w:beforeAutospacing="1" w:after="100" w:afterAutospacing="1" w:line="240" w:lineRule="auto"/>
              <w:rPr>
                <w:rFonts w:ascii="Arial" w:eastAsia="Times New Roman" w:hAnsi="Arial" w:cs="Arial"/>
                <w:color w:val="333333"/>
                <w:kern w:val="0"/>
                <w:sz w:val="17"/>
                <w:szCs w:val="17"/>
                <w:lang w:eastAsia="pl-PL"/>
              </w:rPr>
            </w:pPr>
            <w:r w:rsidRPr="004F4FB6">
              <w:rPr>
                <w:rFonts w:ascii="Arial" w:eastAsia="Times New Roman" w:hAnsi="Arial" w:cs="Arial"/>
                <w:color w:val="333333"/>
                <w:kern w:val="0"/>
                <w:sz w:val="17"/>
                <w:szCs w:val="17"/>
                <w:lang w:eastAsia="pl-PL"/>
              </w:rPr>
              <w:t>Czasopisma i podręczn</w:t>
            </w:r>
            <w:r>
              <w:rPr>
                <w:rFonts w:ascii="Arial" w:eastAsia="Times New Roman" w:hAnsi="Arial" w:cs="Arial"/>
                <w:color w:val="333333"/>
                <w:kern w:val="0"/>
                <w:sz w:val="17"/>
                <w:szCs w:val="17"/>
                <w:lang w:eastAsia="pl-PL"/>
              </w:rPr>
              <w:t>iki dostępne w Bibliotece</w:t>
            </w:r>
          </w:p>
        </w:tc>
      </w:tr>
      <w:tr w:rsidR="00BB45F6" w:rsidRPr="004F4FB6" w:rsidTr="00E86470">
        <w:trPr>
          <w:trHeight w:val="397"/>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Bilans punktów ECTS</w:t>
            </w: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Forma nakładu pracy studenta </w:t>
            </w:r>
          </w:p>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aktywność, przygotowanie sprawozdania, itp.)</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Obciążenie studenta [h]</w:t>
            </w:r>
          </w:p>
        </w:tc>
      </w:tr>
      <w:tr w:rsidR="00BB45F6" w:rsidRPr="004F4FB6" w:rsidTr="00E86470">
        <w:trPr>
          <w:trHeight w:val="397"/>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Liczba godzin realizowanych przy bezpośrednim udziale nauczyciela akademickiego</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wykładach</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58</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konwersatoriach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lastRenderedPageBreak/>
              <w:t>1.3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ćwiczeniach</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9</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laboratoryjnych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projektowych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(2 – 3 razy w semestrze)</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projektowych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egzaminie/kolokwium zaliczeniowym przedmiotu</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Inne – jakie? </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realizowanych przy bezpośrednim udziale nauczyciela akademickiego (suma pozycji 1.1 – 1.9)</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70</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i/>
                <w:kern w:val="0"/>
                <w:sz w:val="16"/>
                <w:szCs w:val="16"/>
                <w:lang w:eastAsia="ar-SA"/>
              </w:rPr>
              <w:t>(1 pkt ECTS = 25 godzin obciążenia studenta, zaokrąglić do 0,1 pkt ECTS)</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w:t>
            </w:r>
            <w:r>
              <w:rPr>
                <w:rFonts w:ascii="Verdana" w:eastAsia="Calibri" w:hAnsi="Verdana" w:cs="Verdana"/>
                <w:kern w:val="0"/>
                <w:sz w:val="16"/>
                <w:szCs w:val="16"/>
                <w:lang w:eastAsia="ar-SA"/>
              </w:rPr>
              <w:t>,5</w:t>
            </w:r>
          </w:p>
        </w:tc>
      </w:tr>
      <w:tr w:rsidR="00BB45F6" w:rsidRPr="004F4FB6" w:rsidTr="00E86470">
        <w:trPr>
          <w:trHeight w:val="397"/>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Samodzielna praca studenta</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studiowanie tematyki wykładów</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10</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ćwiczeń</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kolokwiów</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zajęć laboratoryjnych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Wykonywanie sprawozdań</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Realizacja samodzielnie wykonywanych zadań (projektów, dokumentacji)</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kolokwium końcowego z ćwiczeń/laboratorium</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egzaminu/kolokwium końcowego z wykładów</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 jakie?</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samodzielnej pracy studenta (suma 2.1 – 2.9)</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30</w:t>
            </w:r>
          </w:p>
        </w:tc>
      </w:tr>
      <w:tr w:rsidR="00BB45F6" w:rsidRPr="004F4FB6" w:rsidTr="00E86470">
        <w:trPr>
          <w:trHeight w:val="397"/>
        </w:trPr>
        <w:tc>
          <w:tcPr>
            <w:tcW w:w="10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 xml:space="preserve">Liczba punktów ECTS, uzyskiwanych przez studenta w ramach samodzielnej pracy </w:t>
            </w:r>
            <w:r w:rsidRPr="004F4FB6">
              <w:rPr>
                <w:rFonts w:ascii="Verdana" w:eastAsia="Calibri" w:hAnsi="Verdana" w:cs="Verdana"/>
                <w:i/>
                <w:kern w:val="0"/>
                <w:sz w:val="16"/>
                <w:szCs w:val="16"/>
                <w:lang w:eastAsia="ar-SA"/>
              </w:rPr>
              <w:t>(1 pkt ECTS = 25-30 godzin obciążenia studenta, zaokrąglić do 0,1 pkt ECTS)</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w:t>
            </w: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Sumaryczne obciążenie pracą studenta (suma 1.10+2.10)</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100</w:t>
            </w: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Verdana"/>
                <w:b/>
                <w:kern w:val="0"/>
                <w:sz w:val="16"/>
                <w:szCs w:val="16"/>
                <w:lang w:eastAsia="ar-SA"/>
              </w:rPr>
            </w:pPr>
            <w:r w:rsidRPr="004F4FB6">
              <w:rPr>
                <w:rFonts w:ascii="Verdana" w:eastAsia="Calibri" w:hAnsi="Verdana" w:cs="Verdana"/>
                <w:b/>
                <w:kern w:val="0"/>
                <w:sz w:val="20"/>
                <w:szCs w:val="16"/>
                <w:lang w:eastAsia="ar-SA"/>
              </w:rPr>
              <w:t>Punkty ECTS za moduł (suma 1.11+2.11)</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3</w:t>
            </w:r>
            <w:r>
              <w:rPr>
                <w:rFonts w:ascii="Verdana" w:eastAsia="Calibri" w:hAnsi="Verdana" w:cs="Verdana"/>
                <w:b/>
                <w:kern w:val="0"/>
                <w:sz w:val="16"/>
                <w:szCs w:val="16"/>
                <w:lang w:eastAsia="ar-SA"/>
              </w:rPr>
              <w:t>,5</w:t>
            </w:r>
          </w:p>
        </w:tc>
      </w:tr>
      <w:tr w:rsidR="00BB45F6" w:rsidRPr="004F4FB6" w:rsidTr="00E86470">
        <w:trPr>
          <w:trHeight w:val="397"/>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Nakład pracy związany z zajęciami o charakterze praktycznym, w tym</w:t>
            </w: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praktyczne (Wydział Nauk o Zdrowiu)</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160</w:t>
            </w: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o charakterze praktycznym (1.2 – 1.8, 2.2 – 2.7, inne)</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Praktyka zawodowa</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160</w:t>
            </w: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Łączny nakład pracy związany z zajęciami o charakterze praktycznym</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320</w:t>
            </w:r>
          </w:p>
        </w:tc>
      </w:tr>
      <w:tr w:rsidR="00BB45F6" w:rsidRPr="004F4FB6" w:rsidTr="00E86470">
        <w:trPr>
          <w:trHeight w:val="397"/>
        </w:trPr>
        <w:tc>
          <w:tcPr>
            <w:tcW w:w="7230"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i/>
                <w:kern w:val="0"/>
                <w:sz w:val="16"/>
                <w:szCs w:val="16"/>
                <w:lang w:eastAsia="ar-SA"/>
              </w:rPr>
              <w:t>(1 pkt ECTS = 25-30 godzin obciążenia studenta, zaokrąglić do 0,1 pkt ECTS)</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12</w:t>
            </w:r>
          </w:p>
        </w:tc>
      </w:tr>
      <w:tr w:rsidR="00BB45F6" w:rsidRPr="004F4FB6" w:rsidTr="00E86470">
        <w:trPr>
          <w:trHeight w:val="397"/>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Uwagi</w:t>
            </w:r>
          </w:p>
        </w:tc>
      </w:tr>
      <w:tr w:rsidR="00BB45F6" w:rsidRPr="004F4FB6" w:rsidTr="00E86470">
        <w:trPr>
          <w:trHeight w:val="397"/>
        </w:trPr>
        <w:tc>
          <w:tcPr>
            <w:tcW w:w="9923"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b/>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2641"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Strona internetowa modułu:</w:t>
            </w:r>
          </w:p>
        </w:tc>
        <w:tc>
          <w:tcPr>
            <w:tcW w:w="7282"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kern w:val="0"/>
                <w:sz w:val="16"/>
                <w:szCs w:val="16"/>
                <w:lang w:eastAsia="ar-SA"/>
              </w:rPr>
              <w:t>Wpisać adres strony www modułu</w:t>
            </w:r>
          </w:p>
        </w:tc>
      </w:tr>
    </w:tbl>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r w:rsidRPr="004F4FB6">
        <w:rPr>
          <w:rFonts w:ascii="Verdana" w:eastAsia="Calibri" w:hAnsi="Verdana" w:cs="Verdana"/>
          <w:b/>
          <w:spacing w:val="30"/>
          <w:kern w:val="0"/>
          <w:sz w:val="18"/>
          <w:szCs w:val="16"/>
          <w:lang w:eastAsia="ar-SA"/>
        </w:rPr>
        <w:lastRenderedPageBreak/>
        <w:t>SYLABUS MODUŁU (PRZEDMIOTU)</w:t>
      </w: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p>
    <w:tbl>
      <w:tblPr>
        <w:tblW w:w="10611" w:type="dxa"/>
        <w:tblInd w:w="-431" w:type="dxa"/>
        <w:tblLayout w:type="fixed"/>
        <w:tblLook w:val="04A0"/>
      </w:tblPr>
      <w:tblGrid>
        <w:gridCol w:w="852"/>
        <w:gridCol w:w="555"/>
        <w:gridCol w:w="548"/>
        <w:gridCol w:w="848"/>
        <w:gridCol w:w="482"/>
        <w:gridCol w:w="41"/>
        <w:gridCol w:w="264"/>
        <w:gridCol w:w="226"/>
        <w:gridCol w:w="327"/>
        <w:gridCol w:w="205"/>
        <w:gridCol w:w="29"/>
        <w:gridCol w:w="502"/>
        <w:gridCol w:w="286"/>
        <w:gridCol w:w="246"/>
        <w:gridCol w:w="532"/>
        <w:gridCol w:w="9"/>
        <w:gridCol w:w="522"/>
        <w:gridCol w:w="266"/>
        <w:gridCol w:w="266"/>
        <w:gridCol w:w="366"/>
        <w:gridCol w:w="236"/>
        <w:gridCol w:w="898"/>
        <w:gridCol w:w="284"/>
        <w:gridCol w:w="110"/>
        <w:gridCol w:w="598"/>
        <w:gridCol w:w="567"/>
        <w:gridCol w:w="446"/>
        <w:gridCol w:w="40"/>
        <w:gridCol w:w="40"/>
        <w:gridCol w:w="20"/>
      </w:tblGrid>
      <w:tr w:rsidR="00BB45F6" w:rsidRPr="004F4FB6" w:rsidTr="00E86470">
        <w:trPr>
          <w:gridAfter w:val="4"/>
          <w:wAfter w:w="546" w:type="dxa"/>
          <w:trHeight w:val="397"/>
        </w:trPr>
        <w:tc>
          <w:tcPr>
            <w:tcW w:w="1407"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FF0000"/>
                <w:kern w:val="0"/>
                <w:sz w:val="16"/>
                <w:szCs w:val="16"/>
                <w:lang w:eastAsia="ar-SA"/>
              </w:rPr>
            </w:pPr>
            <w:r w:rsidRPr="004F4FB6">
              <w:rPr>
                <w:rFonts w:ascii="Verdana" w:eastAsia="Calibri" w:hAnsi="Verdana" w:cs="Verdana"/>
                <w:kern w:val="0"/>
                <w:sz w:val="16"/>
                <w:szCs w:val="16"/>
                <w:lang w:eastAsia="ar-SA"/>
              </w:rPr>
              <w:t>Kod modułu</w:t>
            </w:r>
          </w:p>
        </w:tc>
        <w:tc>
          <w:tcPr>
            <w:tcW w:w="1919" w:type="dxa"/>
            <w:gridSpan w:val="4"/>
            <w:tcBorders>
              <w:top w:val="single" w:sz="4" w:space="0" w:color="000000"/>
              <w:left w:val="single" w:sz="4" w:space="0" w:color="000000"/>
              <w:bottom w:val="single" w:sz="4" w:space="0" w:color="000000"/>
              <w:right w:val="nil"/>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P.1.OS-CHW</w:t>
            </w:r>
          </w:p>
        </w:tc>
        <w:tc>
          <w:tcPr>
            <w:tcW w:w="81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Nazwa modułu</w:t>
            </w:r>
          </w:p>
        </w:tc>
        <w:tc>
          <w:tcPr>
            <w:tcW w:w="5922"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color w:val="000000"/>
                <w:kern w:val="0"/>
                <w:sz w:val="16"/>
                <w:szCs w:val="16"/>
                <w:lang w:eastAsia="ar-SA"/>
              </w:rPr>
              <w:t>Choroby wewnętrzne i pielęgniarstwo internistyczne</w:t>
            </w:r>
          </w:p>
        </w:tc>
      </w:tr>
      <w:tr w:rsidR="00BB45F6" w:rsidRPr="004F4FB6" w:rsidTr="00E86470">
        <w:trPr>
          <w:gridAfter w:val="4"/>
          <w:wAfter w:w="546" w:type="dxa"/>
          <w:trHeight w:val="397"/>
        </w:trPr>
        <w:tc>
          <w:tcPr>
            <w:tcW w:w="4143"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Nazwa modułu w języku angielskim</w:t>
            </w:r>
          </w:p>
        </w:tc>
        <w:tc>
          <w:tcPr>
            <w:tcW w:w="5922"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4F4FB6">
              <w:rPr>
                <w:rFonts w:ascii="Verdana" w:eastAsia="Calibri" w:hAnsi="Verdana" w:cs="Times New Roman"/>
                <w:kern w:val="0"/>
                <w:sz w:val="16"/>
                <w:szCs w:val="16"/>
              </w:rPr>
              <w:t>Internal diseases and internal medicine nursing</w:t>
            </w:r>
          </w:p>
        </w:tc>
      </w:tr>
      <w:tr w:rsidR="00BB45F6" w:rsidRPr="004F4FB6" w:rsidTr="00E86470">
        <w:trPr>
          <w:gridAfter w:val="4"/>
          <w:wAfter w:w="546" w:type="dxa"/>
          <w:trHeight w:val="397"/>
        </w:trPr>
        <w:tc>
          <w:tcPr>
            <w:tcW w:w="1955"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Wydział</w:t>
            </w:r>
          </w:p>
        </w:tc>
        <w:tc>
          <w:tcPr>
            <w:tcW w:w="8110"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Nauk Medycznych</w:t>
            </w:r>
          </w:p>
        </w:tc>
      </w:tr>
      <w:tr w:rsidR="00BB45F6" w:rsidRPr="004F4FB6" w:rsidTr="00E86470">
        <w:trPr>
          <w:gridAfter w:val="4"/>
          <w:wAfter w:w="546" w:type="dxa"/>
          <w:trHeight w:val="397"/>
        </w:trPr>
        <w:tc>
          <w:tcPr>
            <w:tcW w:w="1955"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Kierunek</w:t>
            </w:r>
          </w:p>
        </w:tc>
        <w:tc>
          <w:tcPr>
            <w:tcW w:w="8110"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Pielęgniarstwo</w:t>
            </w:r>
          </w:p>
        </w:tc>
      </w:tr>
      <w:tr w:rsidR="00BB45F6" w:rsidRPr="004F4FB6" w:rsidTr="00E86470">
        <w:trPr>
          <w:gridAfter w:val="4"/>
          <w:wAfter w:w="546" w:type="dxa"/>
          <w:trHeight w:val="397"/>
        </w:trPr>
        <w:tc>
          <w:tcPr>
            <w:tcW w:w="1955"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Forma studiów</w:t>
            </w:r>
          </w:p>
        </w:tc>
        <w:tc>
          <w:tcPr>
            <w:tcW w:w="8110"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studia stacjonarne</w:t>
            </w:r>
          </w:p>
        </w:tc>
      </w:tr>
      <w:tr w:rsidR="00BB45F6" w:rsidRPr="004F4FB6" w:rsidTr="00E86470">
        <w:trPr>
          <w:gridAfter w:val="4"/>
          <w:wAfter w:w="546" w:type="dxa"/>
          <w:trHeight w:val="397"/>
        </w:trPr>
        <w:tc>
          <w:tcPr>
            <w:tcW w:w="1955"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Poziom kształcenia</w:t>
            </w:r>
          </w:p>
        </w:tc>
        <w:tc>
          <w:tcPr>
            <w:tcW w:w="8110"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studia licencjackie</w:t>
            </w:r>
          </w:p>
        </w:tc>
      </w:tr>
      <w:tr w:rsidR="00BB45F6" w:rsidRPr="004F4FB6" w:rsidTr="00E86470">
        <w:trPr>
          <w:gridAfter w:val="4"/>
          <w:wAfter w:w="546" w:type="dxa"/>
          <w:trHeight w:val="397"/>
        </w:trPr>
        <w:tc>
          <w:tcPr>
            <w:tcW w:w="1955"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 xml:space="preserve">Profil kształcenia </w:t>
            </w:r>
          </w:p>
        </w:tc>
        <w:tc>
          <w:tcPr>
            <w:tcW w:w="8110"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Praktyczny</w:t>
            </w:r>
          </w:p>
        </w:tc>
      </w:tr>
      <w:tr w:rsidR="00BB45F6" w:rsidRPr="004F4FB6" w:rsidTr="00E86470">
        <w:trPr>
          <w:gridAfter w:val="4"/>
          <w:wAfter w:w="546" w:type="dxa"/>
          <w:trHeight w:val="397"/>
        </w:trPr>
        <w:tc>
          <w:tcPr>
            <w:tcW w:w="1955"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Przynależność do grupy przedmiotów</w:t>
            </w:r>
          </w:p>
        </w:tc>
        <w:tc>
          <w:tcPr>
            <w:tcW w:w="8110"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D</w:t>
            </w:r>
          </w:p>
        </w:tc>
      </w:tr>
      <w:tr w:rsidR="00BB45F6" w:rsidRPr="004F4FB6" w:rsidTr="00E86470">
        <w:trPr>
          <w:gridAfter w:val="4"/>
          <w:wAfter w:w="546" w:type="dxa"/>
          <w:trHeight w:val="397"/>
        </w:trPr>
        <w:tc>
          <w:tcPr>
            <w:tcW w:w="1955" w:type="dxa"/>
            <w:gridSpan w:val="3"/>
            <w:tcBorders>
              <w:top w:val="nil"/>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8110" w:type="dxa"/>
            <w:gridSpan w:val="23"/>
            <w:tcBorders>
              <w:top w:val="nil"/>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obowiązkowy</w:t>
            </w:r>
          </w:p>
        </w:tc>
      </w:tr>
      <w:tr w:rsidR="00BB45F6" w:rsidRPr="004F4FB6" w:rsidTr="00E86470">
        <w:trPr>
          <w:gridAfter w:val="4"/>
          <w:wAfter w:w="546" w:type="dxa"/>
          <w:trHeight w:val="397"/>
        </w:trPr>
        <w:tc>
          <w:tcPr>
            <w:tcW w:w="1955"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365F91"/>
                <w:kern w:val="0"/>
                <w:sz w:val="16"/>
                <w:szCs w:val="16"/>
                <w:lang w:eastAsia="ar-SA"/>
              </w:rPr>
            </w:pPr>
            <w:r w:rsidRPr="004F4FB6">
              <w:rPr>
                <w:rFonts w:ascii="Verdana" w:eastAsia="Calibri" w:hAnsi="Verdana" w:cs="Verdana"/>
                <w:kern w:val="0"/>
                <w:sz w:val="16"/>
                <w:szCs w:val="16"/>
                <w:lang w:eastAsia="ar-SA"/>
              </w:rPr>
              <w:t>Specjalność</w:t>
            </w:r>
          </w:p>
        </w:tc>
        <w:tc>
          <w:tcPr>
            <w:tcW w:w="8110"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Verdana" w:eastAsia="Calibri" w:hAnsi="Verdana" w:cs="Verdana"/>
                <w:i/>
                <w:color w:val="365F91"/>
                <w:kern w:val="0"/>
                <w:sz w:val="16"/>
                <w:szCs w:val="16"/>
                <w:lang w:eastAsia="ar-SA"/>
              </w:rPr>
            </w:pPr>
          </w:p>
        </w:tc>
      </w:tr>
      <w:tr w:rsidR="00BB45F6" w:rsidRPr="004F4FB6" w:rsidTr="00E86470">
        <w:trPr>
          <w:gridAfter w:val="4"/>
          <w:wAfter w:w="546" w:type="dxa"/>
          <w:trHeight w:val="397"/>
        </w:trPr>
        <w:tc>
          <w:tcPr>
            <w:tcW w:w="4143"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Osoba odpowiedzialna za moduł</w:t>
            </w:r>
          </w:p>
        </w:tc>
        <w:tc>
          <w:tcPr>
            <w:tcW w:w="5922"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8D045C" w:rsidRDefault="00BB45F6" w:rsidP="00E86470">
            <w:pPr>
              <w:keepNext/>
              <w:keepLines/>
              <w:suppressAutoHyphens/>
              <w:spacing w:before="40" w:after="0" w:line="240" w:lineRule="auto"/>
              <w:outlineLvl w:val="3"/>
              <w:rPr>
                <w:rFonts w:ascii="Verdana" w:eastAsia="Times New Roman" w:hAnsi="Verdana" w:cs="Times New Roman"/>
                <w:i/>
                <w:iCs/>
                <w:kern w:val="0"/>
                <w:sz w:val="16"/>
                <w:szCs w:val="16"/>
              </w:rPr>
            </w:pPr>
            <w:r w:rsidRPr="008D045C">
              <w:rPr>
                <w:rFonts w:ascii="Verdana" w:eastAsiaTheme="majorEastAsia" w:hAnsi="Verdana" w:cstheme="majorBidi"/>
                <w:i/>
                <w:iCs/>
                <w:kern w:val="0"/>
                <w:sz w:val="16"/>
                <w:szCs w:val="16"/>
                <w:lang w:eastAsia="ar-SA"/>
              </w:rPr>
              <w:t xml:space="preserve">dr n. med. Grażyna Czerwiak </w:t>
            </w:r>
          </w:p>
        </w:tc>
      </w:tr>
      <w:tr w:rsidR="00BB45F6" w:rsidRPr="004F4FB6" w:rsidTr="00E86470">
        <w:trPr>
          <w:gridAfter w:val="4"/>
          <w:wAfter w:w="546" w:type="dxa"/>
          <w:trHeight w:val="397"/>
        </w:trPr>
        <w:tc>
          <w:tcPr>
            <w:tcW w:w="4143"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Osoby prowadzące zajęcia</w:t>
            </w:r>
          </w:p>
        </w:tc>
        <w:tc>
          <w:tcPr>
            <w:tcW w:w="5922"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8D045C" w:rsidRDefault="00BB45F6" w:rsidP="00E86470">
            <w:pPr>
              <w:suppressAutoHyphens/>
              <w:snapToGrid w:val="0"/>
              <w:spacing w:after="0" w:line="240" w:lineRule="auto"/>
              <w:rPr>
                <w:rFonts w:ascii="Verdana" w:eastAsia="Calibri" w:hAnsi="Verdana" w:cs="Verdana"/>
                <w:i/>
                <w:kern w:val="0"/>
                <w:sz w:val="16"/>
                <w:szCs w:val="16"/>
                <w:lang w:eastAsia="ar-SA"/>
              </w:rPr>
            </w:pPr>
            <w:r w:rsidRPr="008D045C">
              <w:rPr>
                <w:rFonts w:ascii="Verdana" w:eastAsia="Times New Roman" w:hAnsi="Verdana" w:cs="Times New Roman"/>
                <w:i/>
                <w:kern w:val="0"/>
                <w:sz w:val="16"/>
                <w:szCs w:val="16"/>
                <w:lang w:eastAsia="ar-SA"/>
              </w:rPr>
              <w:t xml:space="preserve">dr hab. Kryczka Wiesław, dr Grażyna Czerwiak, dr Szymon Kowalski mgr Grażyna Sławecka, mgr Elżbieta Grabowska, mgr Gębska Marcelina, mgr Gierczak-Opala Jolanta, mgr Obara-GronostajGrażyna </w:t>
            </w:r>
          </w:p>
        </w:tc>
      </w:tr>
      <w:tr w:rsidR="00BB45F6" w:rsidRPr="004F4FB6" w:rsidTr="00E86470">
        <w:trPr>
          <w:gridAfter w:val="4"/>
          <w:wAfter w:w="546" w:type="dxa"/>
          <w:trHeight w:val="288"/>
        </w:trPr>
        <w:tc>
          <w:tcPr>
            <w:tcW w:w="3285"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Forma prowadzenia zajęć</w:t>
            </w:r>
          </w:p>
        </w:tc>
        <w:tc>
          <w:tcPr>
            <w:tcW w:w="531"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Ć</w:t>
            </w:r>
          </w:p>
        </w:tc>
        <w:tc>
          <w:tcPr>
            <w:tcW w:w="53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w:t>
            </w:r>
          </w:p>
        </w:tc>
        <w:tc>
          <w:tcPr>
            <w:tcW w:w="532"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w:t>
            </w:r>
          </w:p>
        </w:tc>
        <w:tc>
          <w:tcPr>
            <w:tcW w:w="53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Wa</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ZP</w:t>
            </w:r>
          </w:p>
        </w:tc>
        <w:tc>
          <w:tcPr>
            <w:tcW w:w="602" w:type="dxa"/>
            <w:gridSpan w:val="2"/>
            <w:tcBorders>
              <w:top w:val="single" w:sz="4" w:space="0" w:color="000000"/>
              <w:left w:val="single" w:sz="4" w:space="0" w:color="000000"/>
              <w:bottom w:val="single" w:sz="4" w:space="0" w:color="000000"/>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w:t>
            </w:r>
          </w:p>
        </w:tc>
        <w:tc>
          <w:tcPr>
            <w:tcW w:w="1292" w:type="dxa"/>
            <w:gridSpan w:val="3"/>
            <w:tcBorders>
              <w:top w:val="single" w:sz="4" w:space="0" w:color="000000"/>
              <w:left w:val="single" w:sz="4" w:space="0" w:color="auto"/>
              <w:bottom w:val="single" w:sz="4" w:space="0" w:color="000000"/>
              <w:right w:val="nil"/>
            </w:tcBorders>
            <w:shd w:val="clear" w:color="auto" w:fill="C6D9F1"/>
            <w:vAlign w:val="center"/>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jakie:</w:t>
            </w:r>
          </w:p>
        </w:tc>
        <w:tc>
          <w:tcPr>
            <w:tcW w:w="1165"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bookmarkStart w:id="0" w:name="_GoBack"/>
        <w:bookmarkEnd w:id="0"/>
      </w:tr>
      <w:tr w:rsidR="00BB45F6" w:rsidRPr="004F4FB6" w:rsidTr="00E86470">
        <w:trPr>
          <w:gridAfter w:val="4"/>
          <w:wAfter w:w="546" w:type="dxa"/>
          <w:trHeight w:val="361"/>
        </w:trPr>
        <w:tc>
          <w:tcPr>
            <w:tcW w:w="3285"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Liczba godzin zajęć w sem.</w:t>
            </w:r>
          </w:p>
        </w:tc>
        <w:tc>
          <w:tcPr>
            <w:tcW w:w="531"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60</w:t>
            </w:r>
          </w:p>
        </w:tc>
        <w:tc>
          <w:tcPr>
            <w:tcW w:w="532"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10</w:t>
            </w:r>
          </w:p>
        </w:tc>
        <w:tc>
          <w:tcPr>
            <w:tcW w:w="531"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1"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120</w:t>
            </w:r>
          </w:p>
        </w:tc>
        <w:tc>
          <w:tcPr>
            <w:tcW w:w="602" w:type="dxa"/>
            <w:gridSpan w:val="2"/>
            <w:tcBorders>
              <w:top w:val="single" w:sz="4" w:space="0" w:color="000000"/>
              <w:left w:val="single" w:sz="4" w:space="0" w:color="000000"/>
              <w:bottom w:val="single" w:sz="4" w:space="0" w:color="000000"/>
              <w:right w:val="single" w:sz="4" w:space="0" w:color="auto"/>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160</w:t>
            </w:r>
          </w:p>
        </w:tc>
        <w:tc>
          <w:tcPr>
            <w:tcW w:w="2457" w:type="dxa"/>
            <w:gridSpan w:val="5"/>
            <w:tcBorders>
              <w:top w:val="single" w:sz="4" w:space="0" w:color="000000"/>
              <w:left w:val="single" w:sz="4" w:space="0" w:color="auto"/>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gridAfter w:val="4"/>
          <w:wAfter w:w="546" w:type="dxa"/>
          <w:trHeight w:val="361"/>
        </w:trPr>
        <w:tc>
          <w:tcPr>
            <w:tcW w:w="10065" w:type="dxa"/>
            <w:gridSpan w:val="26"/>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Calibri" w:eastAsia="Calibri" w:hAnsi="Calibri" w:cs="Calibri"/>
                <w:kern w:val="0"/>
                <w:sz w:val="20"/>
                <w:lang w:eastAsia="ar-SA"/>
              </w:rPr>
              <w:t xml:space="preserve">Legenda: W – wykład, Ć – ćwiczenia, K- konwersatorium, L – laboratorium, P – projekt, Wa – warsztaty, </w:t>
            </w:r>
            <w:r w:rsidRPr="004F4FB6">
              <w:rPr>
                <w:rFonts w:ascii="Calibri" w:eastAsia="Calibri" w:hAnsi="Calibri" w:cs="Calibri"/>
                <w:kern w:val="0"/>
                <w:sz w:val="20"/>
                <w:lang w:eastAsia="ar-SA"/>
              </w:rPr>
              <w:br/>
              <w:t>ZP – zajęcia praktyczne, Pr – praktyka</w:t>
            </w:r>
          </w:p>
        </w:tc>
      </w:tr>
      <w:tr w:rsidR="00BB45F6" w:rsidRPr="004F4FB6" w:rsidTr="00E86470">
        <w:trPr>
          <w:gridAfter w:val="4"/>
          <w:wAfter w:w="546" w:type="dxa"/>
          <w:trHeight w:val="361"/>
        </w:trPr>
        <w:tc>
          <w:tcPr>
            <w:tcW w:w="3285"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Semestr(y) zajęć dla kierunku kształcenia</w:t>
            </w:r>
          </w:p>
        </w:tc>
        <w:tc>
          <w:tcPr>
            <w:tcW w:w="2658"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i/>
                <w:color w:val="000000"/>
                <w:kern w:val="0"/>
                <w:sz w:val="16"/>
                <w:szCs w:val="16"/>
                <w:lang w:eastAsia="ar-SA"/>
              </w:rPr>
              <w:t>II/III/IV</w:t>
            </w:r>
          </w:p>
        </w:tc>
        <w:tc>
          <w:tcPr>
            <w:tcW w:w="1429"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Liczba punktów ECTS za moduł</w:t>
            </w:r>
          </w:p>
        </w:tc>
        <w:tc>
          <w:tcPr>
            <w:tcW w:w="2693" w:type="dxa"/>
            <w:gridSpan w:val="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13</w:t>
            </w:r>
            <w:r>
              <w:rPr>
                <w:rFonts w:ascii="Verdana" w:eastAsia="Calibri" w:hAnsi="Verdana" w:cs="Verdana"/>
                <w:i/>
                <w:color w:val="000000"/>
                <w:kern w:val="0"/>
                <w:sz w:val="16"/>
                <w:szCs w:val="16"/>
                <w:lang w:eastAsia="ar-SA"/>
              </w:rPr>
              <w:t>,5</w:t>
            </w:r>
          </w:p>
        </w:tc>
      </w:tr>
      <w:tr w:rsidR="00BB45F6" w:rsidRPr="004F4FB6" w:rsidTr="00E86470">
        <w:trPr>
          <w:gridAfter w:val="4"/>
          <w:wAfter w:w="546" w:type="dxa"/>
          <w:trHeight w:val="361"/>
        </w:trPr>
        <w:tc>
          <w:tcPr>
            <w:tcW w:w="3285"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2658"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i/>
                <w:color w:val="000000"/>
                <w:kern w:val="0"/>
                <w:sz w:val="16"/>
                <w:szCs w:val="16"/>
                <w:lang w:eastAsia="ar-SA"/>
              </w:rPr>
              <w:t>obowiązkowy</w:t>
            </w:r>
          </w:p>
        </w:tc>
        <w:tc>
          <w:tcPr>
            <w:tcW w:w="1429"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Język wykładowy</w:t>
            </w:r>
          </w:p>
        </w:tc>
        <w:tc>
          <w:tcPr>
            <w:tcW w:w="2693" w:type="dxa"/>
            <w:gridSpan w:val="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polski</w:t>
            </w:r>
          </w:p>
        </w:tc>
      </w:tr>
      <w:tr w:rsidR="00BB45F6" w:rsidRPr="004F4FB6" w:rsidTr="00E86470">
        <w:trPr>
          <w:gridAfter w:val="4"/>
          <w:wAfter w:w="546" w:type="dxa"/>
          <w:trHeight w:val="361"/>
        </w:trPr>
        <w:tc>
          <w:tcPr>
            <w:tcW w:w="3285"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Wymagania wstępne</w:t>
            </w:r>
          </w:p>
        </w:tc>
        <w:tc>
          <w:tcPr>
            <w:tcW w:w="6780" w:type="dxa"/>
            <w:gridSpan w:val="21"/>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both"/>
              <w:rPr>
                <w:rFonts w:ascii="Times New Roman" w:eastAsia="Times New Roman" w:hAnsi="Times New Roman" w:cs="Times New Roman"/>
                <w:kern w:val="0"/>
                <w:sz w:val="24"/>
                <w:szCs w:val="24"/>
                <w:lang w:eastAsia="ar-SA"/>
              </w:rPr>
            </w:pPr>
            <w:r w:rsidRPr="004F4FB6">
              <w:rPr>
                <w:rFonts w:ascii="Verdana" w:eastAsia="Calibri" w:hAnsi="Verdana" w:cs="Times New Roman"/>
                <w:i/>
                <w:kern w:val="0"/>
                <w:sz w:val="16"/>
                <w:szCs w:val="16"/>
              </w:rPr>
              <w:t>Anatomia i fizjologia, podstawy pielęgniarstwa, farmakologia</w:t>
            </w:r>
          </w:p>
        </w:tc>
      </w:tr>
      <w:tr w:rsidR="00BB45F6" w:rsidRPr="004F4FB6" w:rsidTr="00E86470">
        <w:trPr>
          <w:gridAfter w:val="4"/>
          <w:wAfter w:w="546" w:type="dxa"/>
          <w:trHeight w:val="288"/>
        </w:trPr>
        <w:tc>
          <w:tcPr>
            <w:tcW w:w="10065" w:type="dxa"/>
            <w:gridSpan w:val="26"/>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Cele kształcenia</w:t>
            </w:r>
          </w:p>
        </w:tc>
      </w:tr>
      <w:tr w:rsidR="00BB45F6" w:rsidRPr="004F4FB6" w:rsidTr="00E86470">
        <w:trPr>
          <w:gridAfter w:val="4"/>
          <w:wAfter w:w="546" w:type="dxa"/>
          <w:trHeight w:val="361"/>
        </w:trPr>
        <w:tc>
          <w:tcPr>
            <w:tcW w:w="10065" w:type="dxa"/>
            <w:gridSpan w:val="26"/>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 xml:space="preserve">Zapoznanie z czynnikami ryzyka i obrazem klinicznym chorób wewnętrznych. Zapoznanie z badaniami inwazyjnymi i nieinwazyjnymi chorób wewnętrznych. </w:t>
            </w:r>
            <w:r w:rsidRPr="004F4FB6">
              <w:rPr>
                <w:rFonts w:ascii="Times New Roman" w:eastAsia="Times New Roman" w:hAnsi="Times New Roman" w:cs="Times New Roman"/>
                <w:kern w:val="0"/>
                <w:sz w:val="20"/>
                <w:szCs w:val="20"/>
                <w:lang w:eastAsia="ar-SA"/>
              </w:rPr>
              <w:t>Wyposażenie studenta w wiedzę niezbędna do realizacji  procesu pielęgnowania.</w:t>
            </w:r>
            <w:r w:rsidRPr="004F4FB6">
              <w:rPr>
                <w:rFonts w:ascii="Verdana" w:eastAsia="Calibri" w:hAnsi="Verdana" w:cs="Times New Roman"/>
                <w:i/>
                <w:kern w:val="0"/>
                <w:sz w:val="16"/>
                <w:szCs w:val="16"/>
              </w:rPr>
              <w:t xml:space="preserve"> Wyposażenie w wiedze niezbędną do zrozumienia standardów oraz procedur w zakresie opieki pielęgniarskiej w warunkach hospitalizacji</w:t>
            </w:r>
          </w:p>
          <w:p w:rsidR="00BB45F6" w:rsidRPr="004F4FB6" w:rsidRDefault="00BB45F6" w:rsidP="00E86470">
            <w:pPr>
              <w:suppressAutoHyphens/>
              <w:snapToGrid w:val="0"/>
              <w:spacing w:after="0" w:line="240" w:lineRule="auto"/>
              <w:jc w:val="both"/>
              <w:rPr>
                <w:rFonts w:ascii="Verdana" w:eastAsia="Calibri" w:hAnsi="Verdana" w:cs="Verdana"/>
                <w:i/>
                <w:color w:val="000000"/>
                <w:kern w:val="0"/>
                <w:sz w:val="16"/>
                <w:szCs w:val="16"/>
                <w:lang w:eastAsia="ar-SA"/>
              </w:rPr>
            </w:pPr>
          </w:p>
        </w:tc>
      </w:tr>
      <w:tr w:rsidR="00BB45F6" w:rsidRPr="004F4FB6" w:rsidTr="00E86470">
        <w:trPr>
          <w:gridAfter w:val="4"/>
          <w:wAfter w:w="546" w:type="dxa"/>
          <w:trHeight w:val="397"/>
        </w:trPr>
        <w:tc>
          <w:tcPr>
            <w:tcW w:w="10065" w:type="dxa"/>
            <w:gridSpan w:val="26"/>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Opis efektów kształcenia</w:t>
            </w:r>
            <w:r w:rsidRPr="004F4FB6">
              <w:rPr>
                <w:rFonts w:ascii="Verdana" w:eastAsia="Calibri" w:hAnsi="Verdana" w:cs="Verdana"/>
                <w:b/>
                <w:kern w:val="0"/>
                <w:sz w:val="16"/>
                <w:szCs w:val="16"/>
                <w:lang w:eastAsia="ar-SA"/>
              </w:rPr>
              <w:t xml:space="preserve"> dla modułu (przedmiotu)</w:t>
            </w:r>
          </w:p>
        </w:tc>
      </w:tr>
      <w:tr w:rsidR="00BB45F6" w:rsidRPr="004F4FB6" w:rsidTr="00E86470">
        <w:trPr>
          <w:gridAfter w:val="4"/>
          <w:wAfter w:w="546" w:type="dxa"/>
          <w:trHeight w:val="558"/>
        </w:trPr>
        <w:tc>
          <w:tcPr>
            <w:tcW w:w="852"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 xml:space="preserve">Efekt kształcenia </w:t>
            </w:r>
          </w:p>
        </w:tc>
        <w:tc>
          <w:tcPr>
            <w:tcW w:w="6520" w:type="dxa"/>
            <w:gridSpan w:val="19"/>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wie/umie/potrafi/zna:</w:t>
            </w:r>
          </w:p>
        </w:tc>
        <w:tc>
          <w:tcPr>
            <w:tcW w:w="1418"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SYMBOL (odniesienie do efektów kierunkowych)</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SYMBOL (odniesienie do efektów obszarowych)</w:t>
            </w:r>
          </w:p>
        </w:tc>
      </w:tr>
      <w:tr w:rsidR="00BB45F6" w:rsidRPr="004F4FB6" w:rsidTr="00E86470">
        <w:trPr>
          <w:gridAfter w:val="4"/>
          <w:wAfter w:w="546" w:type="dxa"/>
          <w:trHeight w:val="284"/>
        </w:trPr>
        <w:tc>
          <w:tcPr>
            <w:tcW w:w="10065" w:type="dxa"/>
            <w:gridSpan w:val="2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WIEDZA</w:t>
            </w:r>
          </w:p>
        </w:tc>
      </w:tr>
      <w:tr w:rsidR="00BB45F6" w:rsidRPr="004F4FB6" w:rsidTr="00E86470">
        <w:trPr>
          <w:gridAfter w:val="4"/>
          <w:wAfter w:w="546" w:type="dxa"/>
          <w:trHeight w:val="284"/>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 Czynniki ryzyka i zagrożenie zdrowotne u pacjentów w różnym wieku</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PIEL.1P_W100</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D.W1.</w:t>
            </w:r>
          </w:p>
        </w:tc>
      </w:tr>
      <w:tr w:rsidR="00BB45F6" w:rsidRPr="004F4FB6" w:rsidTr="00E86470">
        <w:trPr>
          <w:gridAfter w:val="4"/>
          <w:wAfter w:w="546" w:type="dxa"/>
          <w:trHeight w:val="315"/>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W2</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Etiopatogeneza, objawy kliniczne przebieg, leczenie, rokowanie i zasady opieki pielęgniarskiej nad pacjentami w wybranych chorobach</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PIEL.1P_W101</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D.W2.</w:t>
            </w:r>
          </w:p>
        </w:tc>
      </w:tr>
      <w:tr w:rsidR="00BB45F6" w:rsidRPr="004F4FB6" w:rsidTr="00E86470">
        <w:trPr>
          <w:gridAfter w:val="4"/>
          <w:wAfter w:w="546" w:type="dxa"/>
          <w:trHeight w:val="315"/>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W3</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diagnozowania i planowania opieki nad pacjentem w pielęgniarstwie internistycznym, chirurgicznym, położniczo- ginekologicznym, pediatrycznym, geriatrycznym, neurologicznym, psychiatrycznym, w intensywnej opiece medycznej, opiece paliatywnej, opiece długoterminowej</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PIEL.1P_W102</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D.W3.</w:t>
            </w:r>
          </w:p>
        </w:tc>
      </w:tr>
      <w:tr w:rsidR="00BB45F6" w:rsidRPr="004F4FB6" w:rsidTr="00E86470">
        <w:trPr>
          <w:gridAfter w:val="4"/>
          <w:wAfter w:w="546" w:type="dxa"/>
          <w:trHeight w:val="315"/>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W4</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Rodzaje badań diagnostycznych i zasady ich zlecania</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PIEL.1P_W103</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D.W4.</w:t>
            </w:r>
          </w:p>
        </w:tc>
      </w:tr>
      <w:tr w:rsidR="00BB45F6" w:rsidRPr="004F4FB6" w:rsidTr="00E86470">
        <w:trPr>
          <w:gridAfter w:val="4"/>
          <w:wAfter w:w="546" w:type="dxa"/>
          <w:trHeight w:val="315"/>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W5</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przygotowania pacjenta w różnym wieku       i stanie zdrowia do badań oraz zabiegów diagnostycznych, a także zasady opieki w trakcje oraz po tych badaniach i zabiegach</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PIEL.1P_W104</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D.W5.</w:t>
            </w:r>
          </w:p>
        </w:tc>
      </w:tr>
      <w:tr w:rsidR="00BB45F6" w:rsidRPr="004F4FB6" w:rsidTr="00E86470">
        <w:trPr>
          <w:gridAfter w:val="4"/>
          <w:wAfter w:w="546" w:type="dxa"/>
          <w:trHeight w:val="315"/>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W6</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Właściwości grup leków i ich działanie na układy               i narządy pacjenta w różnych chorobach                          w zależności od wieku i stanu zdrowia,                                z uwzględnieniem działań niepożądanych , interakcji z innymi lekami i dróg podania</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PIEL.1P_W105</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D.W6.</w:t>
            </w:r>
          </w:p>
        </w:tc>
      </w:tr>
      <w:tr w:rsidR="00BB45F6" w:rsidRPr="004F4FB6" w:rsidTr="00E86470">
        <w:trPr>
          <w:gridAfter w:val="4"/>
          <w:wAfter w:w="546" w:type="dxa"/>
          <w:trHeight w:val="315"/>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W7</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Standardy i procedury pielęgniarskie stosowane               w opiece nad pacjentem w różnym wieku i stanie zdrowia</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PIEL.1P_W106</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D.W7.</w:t>
            </w:r>
          </w:p>
        </w:tc>
      </w:tr>
      <w:tr w:rsidR="00BB45F6" w:rsidRPr="004F4FB6" w:rsidTr="00E86470">
        <w:trPr>
          <w:gridAfter w:val="4"/>
          <w:wAfter w:w="546" w:type="dxa"/>
          <w:trHeight w:val="315"/>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lastRenderedPageBreak/>
              <w:t>W8</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Reakcje pacjenta na chorobę, przyjęcie do szpitala                        i hospitalizację</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PIEL.1P_W107</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D.W8.</w:t>
            </w:r>
          </w:p>
        </w:tc>
      </w:tr>
      <w:tr w:rsidR="00BB45F6" w:rsidRPr="004F4FB6" w:rsidTr="00E86470">
        <w:trPr>
          <w:gridAfter w:val="4"/>
          <w:wAfter w:w="546" w:type="dxa"/>
          <w:trHeight w:val="315"/>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W9</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Proces starzenia się w aspekcie biologicznym, psychologicznym, społecznym i ekonomicznym</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PIEL.1P_W108</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D.W9.</w:t>
            </w:r>
          </w:p>
        </w:tc>
      </w:tr>
      <w:tr w:rsidR="00BB45F6" w:rsidRPr="004F4FB6" w:rsidTr="00E86470">
        <w:trPr>
          <w:gridAfter w:val="4"/>
          <w:wAfter w:w="546" w:type="dxa"/>
          <w:trHeight w:val="315"/>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W10</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organizacji opieki specjalistycznej (geriatrycznej, intensywnej opieki medycznej, neurologicznej, psychiatrycznej, pediatrycznej, internistycznej, chirurgicznej, paliatywnej, długoterminowej oraz na bloku operacyjnym)</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PIEL.1P_W109</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D.W10.</w:t>
            </w:r>
          </w:p>
        </w:tc>
      </w:tr>
      <w:tr w:rsidR="00BB45F6" w:rsidRPr="004F4FB6" w:rsidTr="00E86470">
        <w:trPr>
          <w:gridAfter w:val="4"/>
          <w:wAfter w:w="546" w:type="dxa"/>
          <w:trHeight w:val="315"/>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W11</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Etiopatogeneza najczęstszych schorzeń wieku podeszłego</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PIEL.1P_W110</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D.W11.</w:t>
            </w:r>
          </w:p>
        </w:tc>
      </w:tr>
      <w:tr w:rsidR="00BB45F6" w:rsidRPr="004F4FB6" w:rsidTr="00E86470">
        <w:trPr>
          <w:gridAfter w:val="4"/>
          <w:wAfter w:w="546" w:type="dxa"/>
          <w:trHeight w:val="315"/>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W12</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Narzędzia i skale oceny wsparcia osób starszych i ich rodzin oraz zasady ich aktywizacji</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PIEL.1P_W111</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D.W12.</w:t>
            </w:r>
          </w:p>
        </w:tc>
      </w:tr>
      <w:tr w:rsidR="00BB45F6" w:rsidRPr="004F4FB6" w:rsidTr="00E86470">
        <w:trPr>
          <w:gridAfter w:val="4"/>
          <w:wAfter w:w="546" w:type="dxa"/>
          <w:trHeight w:val="284"/>
        </w:trPr>
        <w:tc>
          <w:tcPr>
            <w:tcW w:w="10065" w:type="dxa"/>
            <w:gridSpan w:val="2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UMIEJĘTNOŚCI</w:t>
            </w:r>
          </w:p>
        </w:tc>
      </w:tr>
      <w:tr w:rsidR="00BB45F6" w:rsidRPr="004F4FB6" w:rsidTr="00E86470">
        <w:trPr>
          <w:gridAfter w:val="4"/>
          <w:wAfter w:w="546" w:type="dxa"/>
          <w:trHeight w:val="284"/>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U1</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Gromadzić informacje, formułować diagnozę pielęgniarską, ustalać cele i plan opieki pielęgniarskiej, wdrażać interwencje pielęgniarskie oraz dokonywać ewaluacji opieki pielęgniarskiej </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PIEL.1P_U86</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D.U1.</w:t>
            </w:r>
          </w:p>
        </w:tc>
      </w:tr>
      <w:tr w:rsidR="00BB45F6" w:rsidRPr="004F4FB6" w:rsidTr="00E86470">
        <w:trPr>
          <w:gridAfter w:val="4"/>
          <w:wAfter w:w="546" w:type="dxa"/>
          <w:trHeight w:val="284"/>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4"/>
                <w:szCs w:val="16"/>
                <w:lang w:eastAsia="ar-SA"/>
              </w:rPr>
              <w:t>U2</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Prowadzić poradnictwo w zakresie samoopieki pacjentów w różnym wieku i stanie zdrowia dotyczące wad rozwojowych, chorób i uzależnień</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PIEL.1P_U87</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D.U2.</w:t>
            </w:r>
          </w:p>
        </w:tc>
      </w:tr>
      <w:tr w:rsidR="00BB45F6" w:rsidRPr="004F4FB6" w:rsidTr="00E86470">
        <w:trPr>
          <w:gridAfter w:val="4"/>
          <w:wAfter w:w="546" w:type="dxa"/>
          <w:trHeight w:val="284"/>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U3</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Prowadzić profilaktykę powikłań występujących               w przebiegu chorób</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PIEL.1P_U88</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D.U3.</w:t>
            </w:r>
          </w:p>
        </w:tc>
      </w:tr>
      <w:tr w:rsidR="00BB45F6" w:rsidRPr="004F4FB6" w:rsidTr="00E86470">
        <w:trPr>
          <w:gridAfter w:val="4"/>
          <w:wAfter w:w="546" w:type="dxa"/>
          <w:trHeight w:val="284"/>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U4</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Organizować izolację pacjentów z chorobą zakaźną w miejscach publicznych i w warunkach domowych</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PIEL.1P_U89</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D.U4.</w:t>
            </w:r>
          </w:p>
        </w:tc>
      </w:tr>
      <w:tr w:rsidR="00BB45F6" w:rsidRPr="004F4FB6" w:rsidTr="00E86470">
        <w:trPr>
          <w:gridAfter w:val="4"/>
          <w:wAfter w:w="546" w:type="dxa"/>
          <w:trHeight w:val="284"/>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U5</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Doraźnie podawać pacjentowi tlen i monitorować jego stan podczas tlenoterapii</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PIEL.1P_U94</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D.U9.</w:t>
            </w:r>
          </w:p>
        </w:tc>
      </w:tr>
      <w:tr w:rsidR="00BB45F6" w:rsidRPr="004F4FB6" w:rsidTr="00E86470">
        <w:trPr>
          <w:gridAfter w:val="4"/>
          <w:wAfter w:w="546" w:type="dxa"/>
          <w:trHeight w:val="284"/>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U6</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Wykonywać badanie elektrokardiograficzne                      i rozpoznawać zaburzenia zagrażające życiu</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PIEL.1P_U95</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D.U10.</w:t>
            </w:r>
          </w:p>
        </w:tc>
      </w:tr>
      <w:tr w:rsidR="00BB45F6" w:rsidRPr="004F4FB6" w:rsidTr="00E86470">
        <w:trPr>
          <w:gridAfter w:val="4"/>
          <w:wAfter w:w="546" w:type="dxa"/>
          <w:trHeight w:val="284"/>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U7</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Modyfikować dawkę stałą insuliny szybko- i krótko działającej </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PIEL.1P_U96</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D.U11.</w:t>
            </w:r>
          </w:p>
        </w:tc>
      </w:tr>
      <w:tr w:rsidR="00BB45F6" w:rsidRPr="004F4FB6" w:rsidTr="00E86470">
        <w:trPr>
          <w:gridAfter w:val="4"/>
          <w:wAfter w:w="546" w:type="dxa"/>
          <w:trHeight w:val="284"/>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U8</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Przygotować pacjenta fizycznie i psychicznie do badań diagnostycznych</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PIEL.1P_U97</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D.U12.</w:t>
            </w:r>
          </w:p>
        </w:tc>
      </w:tr>
      <w:tr w:rsidR="00BB45F6" w:rsidRPr="004F4FB6" w:rsidTr="00E86470">
        <w:trPr>
          <w:gridAfter w:val="4"/>
          <w:wAfter w:w="546" w:type="dxa"/>
          <w:trHeight w:val="284"/>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U9</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Wystawić skierowania na wykonanie określonych badań diagnostycznych</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PIEL.1P_U98</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D.U13.</w:t>
            </w:r>
          </w:p>
        </w:tc>
      </w:tr>
      <w:tr w:rsidR="00BB45F6" w:rsidRPr="004F4FB6" w:rsidTr="00E86470">
        <w:trPr>
          <w:gridAfter w:val="4"/>
          <w:wAfter w:w="546" w:type="dxa"/>
          <w:trHeight w:val="284"/>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U10</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Przygotować zapisy form recepturowych substancji leczniczych w ramach kontynuacji leczenia</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PIEL.1P_U99</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D.U14.</w:t>
            </w:r>
          </w:p>
        </w:tc>
      </w:tr>
      <w:tr w:rsidR="00BB45F6" w:rsidRPr="004F4FB6" w:rsidTr="00E86470">
        <w:trPr>
          <w:gridAfter w:val="4"/>
          <w:wAfter w:w="546" w:type="dxa"/>
          <w:trHeight w:val="284"/>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U11</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Dokumentować sytuację zdrowotną pacjenta, dynamikę jej zmian i realizowaną piekę pielęgniarską, z uwzględnieniem narzędzi informatycznych do gromadzenia danych</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PIEL.1P_U100</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D.U15.</w:t>
            </w:r>
          </w:p>
        </w:tc>
      </w:tr>
      <w:tr w:rsidR="00BB45F6" w:rsidRPr="004F4FB6" w:rsidTr="00E86470">
        <w:trPr>
          <w:gridAfter w:val="4"/>
          <w:wAfter w:w="546" w:type="dxa"/>
          <w:trHeight w:val="284"/>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U12</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Prowadzić u osób dorosłych i dzieci żywienie dojelitowe (przez zgłębnik i przetokę odżywczą) oraz żywienie pozajelitowe</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PIEL.1P_U102</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D.U17.</w:t>
            </w:r>
          </w:p>
        </w:tc>
      </w:tr>
      <w:tr w:rsidR="00BB45F6" w:rsidRPr="004F4FB6" w:rsidTr="00E86470">
        <w:trPr>
          <w:gridAfter w:val="4"/>
          <w:wAfter w:w="546" w:type="dxa"/>
          <w:trHeight w:val="284"/>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U13</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Prowadzić rozmowę terapeutyczną</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PIEL.1P_U104</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D.U20.</w:t>
            </w:r>
          </w:p>
        </w:tc>
      </w:tr>
      <w:tr w:rsidR="00BB45F6" w:rsidRPr="004F4FB6" w:rsidTr="00E86470">
        <w:trPr>
          <w:gridAfter w:val="4"/>
          <w:wAfter w:w="546" w:type="dxa"/>
          <w:trHeight w:val="284"/>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U14</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Przekazywać informacje członkom zespołu terapeutycznego o stanie zdrowia pacjenta</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PIEL.1P_U106</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D.U22.</w:t>
            </w:r>
          </w:p>
        </w:tc>
      </w:tr>
      <w:tr w:rsidR="00BB45F6" w:rsidRPr="004F4FB6" w:rsidTr="00E86470">
        <w:trPr>
          <w:gridAfter w:val="4"/>
          <w:wAfter w:w="546" w:type="dxa"/>
          <w:trHeight w:val="284"/>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U15</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Asystować lekarzowi w trakcie badań diagnostycznych</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PIEL.1P_U107</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D.U23.</w:t>
            </w:r>
          </w:p>
        </w:tc>
      </w:tr>
      <w:tr w:rsidR="00BB45F6" w:rsidRPr="004F4FB6" w:rsidTr="00E86470">
        <w:trPr>
          <w:gridAfter w:val="4"/>
          <w:wAfter w:w="546" w:type="dxa"/>
          <w:trHeight w:val="284"/>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U16</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Przygotować i podawać pacjentom leki różnymi drogami, samodzielnie lub na zlecenie lekarza</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PIEL.1P_U110</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D.U26.</w:t>
            </w:r>
          </w:p>
        </w:tc>
      </w:tr>
      <w:tr w:rsidR="00BB45F6" w:rsidRPr="004F4FB6" w:rsidTr="00E86470">
        <w:trPr>
          <w:gridAfter w:val="4"/>
          <w:wAfter w:w="546" w:type="dxa"/>
          <w:trHeight w:val="284"/>
        </w:trPr>
        <w:tc>
          <w:tcPr>
            <w:tcW w:w="10065" w:type="dxa"/>
            <w:gridSpan w:val="2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KOMPETENCJE</w:t>
            </w:r>
          </w:p>
        </w:tc>
      </w:tr>
      <w:tr w:rsidR="00BB45F6" w:rsidRPr="004F4FB6" w:rsidTr="00E86470">
        <w:trPr>
          <w:gridAfter w:val="4"/>
          <w:wAfter w:w="546" w:type="dxa"/>
          <w:trHeight w:val="284"/>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4"/>
                <w:szCs w:val="16"/>
                <w:lang w:eastAsia="ar-SA"/>
              </w:rPr>
              <w:t>K1</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Kierować się dobrem pacjenta, szanować godność i autonomię osób powierzonych opiece, okazywać zrozumienie dla różnic światopoglądowych i kulturowych oraz empatię w relacji z pacjentem i jego rodziną</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Times New Roman"/>
                <w:kern w:val="0"/>
                <w:sz w:val="16"/>
                <w:szCs w:val="16"/>
                <w:lang w:eastAsia="ar-SA"/>
              </w:rPr>
              <w:t>PIEL.1P_K1</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K.1.</w:t>
            </w:r>
          </w:p>
        </w:tc>
      </w:tr>
      <w:tr w:rsidR="00BB45F6" w:rsidRPr="004F4FB6" w:rsidTr="00E86470">
        <w:trPr>
          <w:gridAfter w:val="4"/>
          <w:wAfter w:w="546" w:type="dxa"/>
          <w:trHeight w:val="284"/>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K2</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Przestrzegać praw pacjenta</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PIEL.1P_K2</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K.2.</w:t>
            </w:r>
          </w:p>
        </w:tc>
      </w:tr>
      <w:tr w:rsidR="00BB45F6" w:rsidRPr="004F4FB6" w:rsidTr="00E86470">
        <w:trPr>
          <w:gridAfter w:val="4"/>
          <w:wAfter w:w="546" w:type="dxa"/>
          <w:trHeight w:val="284"/>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K3</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Samodzielnie i rzetelnie wykonywać zawód zgodnie                     z zasadami etyki, w tym przestrzega wartości                 i powinności moralnych w opiece nad pacjentem</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PIEL.1P_K3</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K.3</w:t>
            </w:r>
          </w:p>
        </w:tc>
      </w:tr>
      <w:tr w:rsidR="00BB45F6" w:rsidRPr="004F4FB6" w:rsidTr="00E86470">
        <w:trPr>
          <w:gridAfter w:val="4"/>
          <w:wAfter w:w="546" w:type="dxa"/>
          <w:trHeight w:val="284"/>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K4</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Ponosić odpowiedzialność za wykonywane czynności zawodowe</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PIEL.1P_K4</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K.4</w:t>
            </w:r>
          </w:p>
        </w:tc>
      </w:tr>
      <w:tr w:rsidR="00BB45F6" w:rsidRPr="004F4FB6" w:rsidTr="00E86470">
        <w:trPr>
          <w:gridAfter w:val="4"/>
          <w:wAfter w:w="546" w:type="dxa"/>
          <w:trHeight w:val="284"/>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K5</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Zasięgać opinii ekspertów w przypadku trudności                   z samodzielnym rozwiązaniem problemu</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PIEL.1P_K5</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K.5</w:t>
            </w:r>
          </w:p>
        </w:tc>
      </w:tr>
      <w:tr w:rsidR="00BB45F6" w:rsidRPr="004F4FB6" w:rsidTr="00E86470">
        <w:trPr>
          <w:gridAfter w:val="4"/>
          <w:wAfter w:w="546" w:type="dxa"/>
          <w:trHeight w:val="284"/>
        </w:trPr>
        <w:tc>
          <w:tcPr>
            <w:tcW w:w="85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K6</w:t>
            </w:r>
          </w:p>
        </w:tc>
        <w:tc>
          <w:tcPr>
            <w:tcW w:w="6520"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Przewidywać i uwzględniać czynniki wpływające na relacje własne i pacjenta</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PIEL.1P_K6</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K.6</w:t>
            </w:r>
          </w:p>
        </w:tc>
      </w:tr>
      <w:tr w:rsidR="00BB45F6" w:rsidRPr="004F4FB6" w:rsidTr="00E86470">
        <w:trPr>
          <w:gridAfter w:val="4"/>
          <w:wAfter w:w="546" w:type="dxa"/>
          <w:trHeight w:val="397"/>
        </w:trPr>
        <w:tc>
          <w:tcPr>
            <w:tcW w:w="10065" w:type="dxa"/>
            <w:gridSpan w:val="26"/>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autoSpaceDE w:val="0"/>
              <w:spacing w:after="0" w:line="276"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Metody weryfikacji efektów kształcenia</w:t>
            </w:r>
            <w:r w:rsidRPr="004F4FB6">
              <w:rPr>
                <w:rFonts w:ascii="Verdana" w:eastAsia="Calibri" w:hAnsi="Verdana" w:cs="Verdana"/>
                <w:b/>
                <w:kern w:val="0"/>
                <w:sz w:val="16"/>
                <w:szCs w:val="16"/>
                <w:lang w:eastAsia="ar-SA"/>
              </w:rPr>
              <w:t xml:space="preserve"> dla modułu (przedmiotu) w odniesieniu do form zajęć</w:t>
            </w:r>
          </w:p>
        </w:tc>
      </w:tr>
      <w:tr w:rsidR="00BB45F6" w:rsidRPr="004F4FB6" w:rsidTr="00E86470">
        <w:trPr>
          <w:gridAfter w:val="4"/>
          <w:wAfter w:w="546" w:type="dxa"/>
          <w:cantSplit/>
          <w:trHeight w:val="420"/>
        </w:trPr>
        <w:tc>
          <w:tcPr>
            <w:tcW w:w="2803" w:type="dxa"/>
            <w:gridSpan w:val="4"/>
            <w:vMerge w:val="restart"/>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b/>
                <w:kern w:val="0"/>
                <w:sz w:val="16"/>
                <w:szCs w:val="16"/>
                <w:lang w:eastAsia="ar-SA"/>
              </w:rPr>
            </w:pPr>
            <w:r w:rsidRPr="004F4FB6">
              <w:rPr>
                <w:rFonts w:ascii="Verdana" w:eastAsia="Times New Roman" w:hAnsi="Verdana" w:cs="Verdana"/>
                <w:b/>
                <w:kern w:val="0"/>
                <w:sz w:val="16"/>
                <w:szCs w:val="16"/>
                <w:lang w:eastAsia="ar-SA"/>
              </w:rPr>
              <w:t>Efekt kształcenia</w:t>
            </w:r>
          </w:p>
        </w:tc>
        <w:tc>
          <w:tcPr>
            <w:tcW w:w="7262" w:type="dxa"/>
            <w:gridSpan w:val="2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b/>
                <w:kern w:val="0"/>
                <w:sz w:val="16"/>
                <w:szCs w:val="16"/>
                <w:lang w:eastAsia="ar-SA"/>
              </w:rPr>
              <w:t>Forma zajęć dydaktycznych</w:t>
            </w:r>
          </w:p>
        </w:tc>
      </w:tr>
      <w:tr w:rsidR="00BB45F6" w:rsidRPr="004F4FB6" w:rsidTr="00E86470">
        <w:trPr>
          <w:cantSplit/>
          <w:trHeight w:val="1784"/>
        </w:trPr>
        <w:tc>
          <w:tcPr>
            <w:tcW w:w="2803" w:type="dxa"/>
            <w:gridSpan w:val="4"/>
            <w:vMerge/>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pacing w:after="0" w:line="240" w:lineRule="auto"/>
              <w:rPr>
                <w:rFonts w:ascii="Verdana" w:eastAsia="Times New Roman" w:hAnsi="Verdana" w:cs="Verdana"/>
                <w:b/>
                <w:kern w:val="0"/>
                <w:sz w:val="16"/>
                <w:szCs w:val="16"/>
                <w:lang w:eastAsia="ar-SA"/>
              </w:rPr>
            </w:pP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ustny</w:t>
            </w:r>
          </w:p>
        </w:tc>
        <w:tc>
          <w:tcPr>
            <w:tcW w:w="787" w:type="dxa"/>
            <w:gridSpan w:val="4"/>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pisemny</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Cząstkowa praca pisemna</w:t>
            </w: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Praca pisemna końcowa (np. esej)</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Kolokwium</w:t>
            </w:r>
          </w:p>
        </w:tc>
        <w:tc>
          <w:tcPr>
            <w:tcW w:w="632"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Projekt/ prezentacja</w:t>
            </w:r>
          </w:p>
        </w:tc>
        <w:tc>
          <w:tcPr>
            <w:tcW w:w="1134"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Sprawozdanie</w:t>
            </w:r>
          </w:p>
        </w:tc>
        <w:tc>
          <w:tcPr>
            <w:tcW w:w="992"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Aktywność na zajęciach</w:t>
            </w:r>
          </w:p>
        </w:tc>
        <w:tc>
          <w:tcPr>
            <w:tcW w:w="567" w:type="dxa"/>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hideMark/>
          </w:tcPr>
          <w:p w:rsidR="00BB45F6" w:rsidRPr="004F4FB6" w:rsidRDefault="00BB45F6" w:rsidP="00E86470">
            <w:pPr>
              <w:suppressAutoHyphens/>
              <w:spacing w:after="0" w:line="276" w:lineRule="auto"/>
              <w:ind w:left="113" w:right="113"/>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inne ...</w:t>
            </w:r>
          </w:p>
        </w:tc>
        <w:tc>
          <w:tcPr>
            <w:tcW w:w="446"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339"/>
        </w:trPr>
        <w:tc>
          <w:tcPr>
            <w:tcW w:w="10065" w:type="dxa"/>
            <w:gridSpan w:val="26"/>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WIEDZA</w:t>
            </w:r>
          </w:p>
        </w:tc>
        <w:tc>
          <w:tcPr>
            <w:tcW w:w="446"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339"/>
        </w:trPr>
        <w:tc>
          <w:tcPr>
            <w:tcW w:w="280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W1 – W12</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632"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113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92"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56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46"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57"/>
        </w:trPr>
        <w:tc>
          <w:tcPr>
            <w:tcW w:w="10065" w:type="dxa"/>
            <w:gridSpan w:val="26"/>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UMIEJĘTNOŚCI</w:t>
            </w:r>
          </w:p>
        </w:tc>
        <w:tc>
          <w:tcPr>
            <w:tcW w:w="446"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57"/>
        </w:trPr>
        <w:tc>
          <w:tcPr>
            <w:tcW w:w="280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U1 – U16</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632"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113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92"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56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446"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73"/>
        </w:trPr>
        <w:tc>
          <w:tcPr>
            <w:tcW w:w="10065" w:type="dxa"/>
            <w:gridSpan w:val="26"/>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KOMPETENCJE</w:t>
            </w:r>
          </w:p>
        </w:tc>
        <w:tc>
          <w:tcPr>
            <w:tcW w:w="446"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76"/>
        </w:trPr>
        <w:tc>
          <w:tcPr>
            <w:tcW w:w="2803"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K1 – K6</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632"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113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92"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56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446"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bl>
    <w:p w:rsidR="00BB45F6" w:rsidRPr="004F4FB6" w:rsidRDefault="00BB45F6" w:rsidP="00BB45F6">
      <w:pPr>
        <w:suppressAutoHyphens/>
        <w:spacing w:after="0" w:line="240" w:lineRule="auto"/>
        <w:rPr>
          <w:rFonts w:ascii="Verdana" w:eastAsia="Calibri" w:hAnsi="Verdana" w:cs="Verdana"/>
          <w:b/>
          <w:kern w:val="0"/>
          <w:sz w:val="16"/>
          <w:szCs w:val="16"/>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Verdana" w:eastAsia="Calibri" w:hAnsi="Verdana" w:cs="Verdana"/>
          <w:b/>
          <w:kern w:val="0"/>
          <w:sz w:val="16"/>
          <w:szCs w:val="16"/>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10206" w:type="dxa"/>
        <w:tblInd w:w="-572" w:type="dxa"/>
        <w:tblLayout w:type="fixed"/>
        <w:tblLook w:val="04A0"/>
      </w:tblPr>
      <w:tblGrid>
        <w:gridCol w:w="1320"/>
        <w:gridCol w:w="1604"/>
        <w:gridCol w:w="4589"/>
        <w:gridCol w:w="1031"/>
        <w:gridCol w:w="1662"/>
      </w:tblGrid>
      <w:tr w:rsidR="00BB45F6" w:rsidRPr="004F4FB6" w:rsidTr="00E86470">
        <w:trPr>
          <w:trHeight w:val="397"/>
        </w:trPr>
        <w:tc>
          <w:tcPr>
            <w:tcW w:w="8544" w:type="dxa"/>
            <w:gridSpan w:val="4"/>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Treść modułu (przedmiotu) kształcenia (program wykładów i pozostałych zajęć)</w:t>
            </w:r>
          </w:p>
        </w:tc>
        <w:tc>
          <w:tcPr>
            <w:tcW w:w="1662"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Odniesienie do efektów kształcenia</w:t>
            </w:r>
          </w:p>
        </w:tc>
      </w:tr>
      <w:tr w:rsidR="00BB45F6" w:rsidRPr="004F4FB6" w:rsidTr="00E86470">
        <w:trPr>
          <w:trHeight w:val="397"/>
        </w:trPr>
        <w:tc>
          <w:tcPr>
            <w:tcW w:w="8544" w:type="dxa"/>
            <w:gridSpan w:val="4"/>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pacing w:after="0" w:line="240" w:lineRule="auto"/>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Wykłady klinika</w:t>
            </w:r>
          </w:p>
          <w:p w:rsidR="00BB45F6" w:rsidRPr="004F4FB6" w:rsidRDefault="00BB45F6" w:rsidP="00E86470">
            <w:pPr>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Niedokrwistości i skazy krwotoczne</w:t>
            </w:r>
          </w:p>
          <w:p w:rsidR="00BB45F6" w:rsidRPr="004F4FB6" w:rsidRDefault="00BB45F6" w:rsidP="00E86470">
            <w:pPr>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Choroby rozrostowe układu krwiotwórczego</w:t>
            </w:r>
          </w:p>
          <w:p w:rsidR="00BB45F6" w:rsidRPr="004F4FB6" w:rsidRDefault="00BB45F6" w:rsidP="00E86470">
            <w:pPr>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Schorzenia narządu ruchu i tkanki łącznej – RZS, toczeń,</w:t>
            </w:r>
          </w:p>
          <w:p w:rsidR="00BB45F6" w:rsidRPr="004F4FB6" w:rsidRDefault="00BB45F6" w:rsidP="00E86470">
            <w:pPr>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Cukrzyca. Choroby tarczycy</w:t>
            </w:r>
          </w:p>
          <w:p w:rsidR="00BB45F6" w:rsidRPr="004F4FB6" w:rsidRDefault="00BB45F6" w:rsidP="00E86470">
            <w:pPr>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Choroba wieńcowa. Zawał serca.</w:t>
            </w:r>
          </w:p>
          <w:p w:rsidR="00BB45F6" w:rsidRPr="004F4FB6" w:rsidRDefault="00BB45F6" w:rsidP="00E86470">
            <w:pPr>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Nadciśnienie tętnicze</w:t>
            </w:r>
          </w:p>
          <w:p w:rsidR="00BB45F6" w:rsidRPr="004F4FB6" w:rsidRDefault="00BB45F6" w:rsidP="00E86470">
            <w:pPr>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Ostra i przewlekła niewydolność krążenia.</w:t>
            </w:r>
          </w:p>
          <w:p w:rsidR="00BB45F6" w:rsidRPr="004F4FB6" w:rsidRDefault="00BB45F6" w:rsidP="00E86470">
            <w:pPr>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Zaburzenia rytmu serca</w:t>
            </w:r>
          </w:p>
          <w:p w:rsidR="00BB45F6" w:rsidRPr="004F4FB6" w:rsidRDefault="00BB45F6" w:rsidP="00E86470">
            <w:pPr>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Choroba wrzodowa żołądka i dwunastnicy, choroba refluksowa przełyku.</w:t>
            </w:r>
          </w:p>
          <w:p w:rsidR="00BB45F6" w:rsidRPr="004F4FB6" w:rsidRDefault="00BB45F6" w:rsidP="00E86470">
            <w:pPr>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Choroby wątroby, dróg żółciowych, Żółtaczki</w:t>
            </w:r>
          </w:p>
          <w:p w:rsidR="00BB45F6" w:rsidRPr="004F4FB6" w:rsidRDefault="00BB45F6" w:rsidP="00E86470">
            <w:pPr>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Przewlekła obturacyjna choroba płuc.</w:t>
            </w:r>
          </w:p>
          <w:p w:rsidR="00BB45F6" w:rsidRPr="004F4FB6" w:rsidRDefault="00BB45F6" w:rsidP="00E86470">
            <w:pPr>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Astma oskrzelowa.</w:t>
            </w:r>
          </w:p>
          <w:p w:rsidR="00BB45F6" w:rsidRPr="004F4FB6" w:rsidRDefault="00BB45F6" w:rsidP="00E86470">
            <w:pPr>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Zapalenia płuc, niewydolność oddechowa</w:t>
            </w: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Wykłady pielęgniarstwo</w:t>
            </w:r>
          </w:p>
          <w:p w:rsidR="00BB45F6" w:rsidRPr="004F4FB6" w:rsidRDefault="00BB45F6" w:rsidP="00E86470">
            <w:pPr>
              <w:suppressAutoHyphens/>
              <w:spacing w:after="0" w:line="276"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Etiologia, patogeneza, obraz kliniczny i  pielęgnowanie chorego w chorobach: układu krążenia, oddechowego, pokarmowego (żołądka, jelit,  wątroby, trzustki, układu moczowego (nerek, </w:t>
            </w:r>
            <w:r w:rsidRPr="004F4FB6">
              <w:rPr>
                <w:rFonts w:ascii="Verdana" w:eastAsia="Times New Roman" w:hAnsi="Verdana" w:cs="Times New Roman"/>
                <w:kern w:val="0"/>
                <w:sz w:val="16"/>
                <w:szCs w:val="16"/>
                <w:lang w:eastAsia="ar-SA"/>
              </w:rPr>
              <w:lastRenderedPageBreak/>
              <w:t xml:space="preserve">pęcherza moczowego), układu kostno-stawowego, dokrewnego oraz krwi. Udział pielęgniarki w diagnostyce i terapii chorób internistycznych. Problemy pielęgnacyjne i  diagnostyczne.  Analiza  standardów   w chorobach internistycznych.  </w:t>
            </w:r>
          </w:p>
          <w:p w:rsidR="00BB45F6" w:rsidRPr="004F4FB6" w:rsidRDefault="00BB45F6" w:rsidP="00E86470">
            <w:pPr>
              <w:suppressAutoHyphens/>
              <w:spacing w:after="0" w:line="276" w:lineRule="auto"/>
              <w:ind w:right="425"/>
              <w:rPr>
                <w:rFonts w:ascii="Verdana" w:eastAsia="Times New Roman" w:hAnsi="Verdana" w:cs="Times New Roman"/>
                <w:kern w:val="0"/>
                <w:sz w:val="16"/>
                <w:szCs w:val="16"/>
                <w:lang w:eastAsia="pl-PL"/>
              </w:rPr>
            </w:pPr>
          </w:p>
          <w:p w:rsidR="00BB45F6" w:rsidRPr="004F4FB6" w:rsidRDefault="00BB45F6" w:rsidP="00E86470">
            <w:p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ĆWICZENIA</w:t>
            </w:r>
          </w:p>
          <w:p w:rsidR="00BB45F6" w:rsidRPr="004F4FB6" w:rsidRDefault="00BB45F6" w:rsidP="00E86470">
            <w:p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Przygotowanie pacjenta do badań diagnostycznych</w:t>
            </w:r>
          </w:p>
          <w:p w:rsidR="00BB45F6" w:rsidRPr="004F4FB6" w:rsidRDefault="00BB45F6" w:rsidP="00E86470">
            <w:p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Pielęgnowanie pacjenta w wybranych chorobach internistycznych</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bCs/>
                <w:kern w:val="0"/>
                <w:sz w:val="16"/>
                <w:szCs w:val="16"/>
                <w:lang w:eastAsia="ko-KR" w:bidi="he-IL"/>
              </w:rPr>
            </w:pPr>
            <w:r w:rsidRPr="004F4FB6">
              <w:rPr>
                <w:rFonts w:ascii="Verdana" w:eastAsia="Batang" w:hAnsi="Verdana" w:cs="NimbusRomNo9L-Regu"/>
                <w:bCs/>
                <w:kern w:val="0"/>
                <w:sz w:val="16"/>
                <w:szCs w:val="16"/>
                <w:lang w:eastAsia="ko-KR" w:bidi="he-IL"/>
              </w:rPr>
              <w:t>ZAJĘCIA PRAKTYCZNE</w:t>
            </w:r>
          </w:p>
          <w:p w:rsidR="00BB45F6" w:rsidRPr="004F4FB6" w:rsidRDefault="00BB45F6" w:rsidP="00E86470">
            <w:p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Zapoznanie z topografia oddziału, zadania pielęgniarki w procesie diagnozowania, leczenia i pielęgnowania chorych w oddziale internistycznym. Edukacja chorego z nadciśnieniem tętniczym. Rola pielęgniarki w opiece nad chorym z zesztywniającym zapaleniem stawów kręgosłupa (ZZSK), osteoporoza i dna moczanowa. Problemy pielęgnacyjne chorych leczonych hematologicznie. Udział pielęgniarki w specjalistycznych badaniach diagnostycznych wykonywanych w chorobach krążenia. Edukacja pacjenta z cukrzyca. Problemy pielęgnacyjne chorego z przewlekła obturacyjna choroba płuc( POChP). Zadania pielęgniarki w przygotowaniu pacjentów do specjalistycznych badan diagnostycznych układu oddechowego, asystowanie w czasie badan i opieka nad pacjentem po badaniu. Pielęgnowanie pacjenta z choroba chorobami trzustki, wrzodziejącym zapaleniem jelita grubego i choroba Leśniowskiego- Crohna. Zadania pielęgniarki w przygotowaniu pacjentów do specjalistycznych badan diagnostycznych układu pokarmowego, asystowanie w czasie badan i opieka nad pacjentem po badaniu. Problemy pacjenta z ostra niewydolnością nerek z mocznica, z choroba zapalna nerek i dróg moczowych. Zadania pielęgniarki w wykonaniu specjalistycznych badan diagnostycznych w chorobach układu moczowego oraz zadania opiekuńczo- lecznicze w dializoterapii.</w:t>
            </w:r>
          </w:p>
          <w:p w:rsidR="00BB45F6" w:rsidRPr="004F4FB6" w:rsidRDefault="00BB45F6" w:rsidP="00E86470">
            <w:p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PRAKTYKA ZAWODOWA</w:t>
            </w:r>
          </w:p>
          <w:p w:rsidR="00BB45F6" w:rsidRPr="0013255A" w:rsidRDefault="00BB45F6" w:rsidP="00E86470">
            <w:pPr>
              <w:suppressAutoHyphens/>
              <w:spacing w:after="0" w:line="276" w:lineRule="auto"/>
              <w:ind w:right="425"/>
              <w:rPr>
                <w:rFonts w:ascii="Calibri" w:eastAsia="Calibri" w:hAnsi="Calibri" w:cs="Calibri"/>
                <w:kern w:val="0"/>
                <w:lang w:eastAsia="ar-SA"/>
              </w:rPr>
            </w:pPr>
            <w:r w:rsidRPr="004F4FB6">
              <w:rPr>
                <w:rFonts w:ascii="Verdana" w:eastAsia="Times New Roman" w:hAnsi="Verdana" w:cs="Times New Roman"/>
                <w:kern w:val="0"/>
                <w:sz w:val="16"/>
                <w:szCs w:val="16"/>
                <w:lang w:eastAsia="ar-SA"/>
              </w:rPr>
              <w:t>Założenia organizacyjne, cele praktyki, wykaz umiejętności, kryteria oceny. Organizacja oddziału.  Standardy i procedury pielęgniarskie stosowane w rozwiązywaniu problemów chorych. Standardy i procedury pielęgniarskie dotyczące wybranych zabiegów w oddziale internistycznym. Standard edukacji pacjenta z cukrzycą i jego rodziny - zasady samokontroli, zasady dietetyki. Rola pielęgniarki w rehabilitacji chorych z chorobami internistycznymi. Ustalenie diagnozy pielęgniarskiej, planowanie opieki, realizacja i ocena efektów działań pielęgniarskich w stosunku do pacjenta z uwzględnieniem edukacji.  Pielęgnowanie chorego w wybranych stanach chorobowych – metodą procesu pielęgnowania. Metody terapii w oddziale wewnętrznym, współudział pielęgniarki, obserwacja w kierunku powikłań zastosowanej terapii.  Ocena realizacji założonych celów kształcenia. Samoocena studenta</w:t>
            </w:r>
          </w:p>
        </w:tc>
        <w:tc>
          <w:tcPr>
            <w:tcW w:w="1662" w:type="dxa"/>
            <w:tcBorders>
              <w:top w:val="single" w:sz="4" w:space="0" w:color="000000"/>
              <w:left w:val="single" w:sz="4" w:space="0" w:color="000000"/>
              <w:bottom w:val="single" w:sz="4" w:space="0" w:color="000000"/>
              <w:right w:val="single" w:sz="4" w:space="0" w:color="000000"/>
            </w:tcBorders>
            <w:vAlign w:val="center"/>
          </w:tcPr>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W1 – W12</w:t>
            </w: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U1 – U16</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K1 – K7</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lastRenderedPageBreak/>
              <w:t>Zalecana literatura i pomoce naukowe</w:t>
            </w:r>
          </w:p>
        </w:tc>
      </w:tr>
      <w:tr w:rsidR="00BB45F6" w:rsidRPr="004F4FB6" w:rsidTr="00E86470">
        <w:trPr>
          <w:trHeight w:val="397"/>
        </w:trPr>
        <w:tc>
          <w:tcPr>
            <w:tcW w:w="10206"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Literatura podstawowa</w:t>
            </w:r>
          </w:p>
          <w:p w:rsidR="00BB45F6" w:rsidRDefault="00BB45F6" w:rsidP="00E86470">
            <w:pPr>
              <w:suppressAutoHyphens/>
              <w:spacing w:after="0" w:line="240" w:lineRule="auto"/>
              <w:rPr>
                <w:rFonts w:ascii="Times New Roman" w:eastAsia="Times New Roman" w:hAnsi="Times New Roman" w:cs="Times New Roman"/>
                <w:kern w:val="0"/>
                <w:sz w:val="18"/>
                <w:szCs w:val="18"/>
                <w:lang w:eastAsia="ar-SA"/>
              </w:rPr>
            </w:pPr>
            <w:r w:rsidRPr="004F4FB6">
              <w:rPr>
                <w:rFonts w:ascii="Times New Roman" w:eastAsia="Times New Roman" w:hAnsi="Times New Roman" w:cs="Times New Roman"/>
                <w:kern w:val="0"/>
                <w:sz w:val="18"/>
                <w:szCs w:val="18"/>
                <w:lang w:eastAsia="ar-SA"/>
              </w:rPr>
              <w:t xml:space="preserve">1.  Jurkowska G., Łagoda K., Pielęgniarstwo internistyczne. Podręcznik dla studiów medycznych. PZWL Warszawa 2011        </w:t>
            </w:r>
          </w:p>
          <w:p w:rsidR="00BB45F6" w:rsidRDefault="00BB45F6" w:rsidP="00E86470">
            <w:pPr>
              <w:suppressAutoHyphens/>
              <w:spacing w:after="0" w:line="240" w:lineRule="auto"/>
              <w:rPr>
                <w:rFonts w:ascii="Times New Roman" w:eastAsia="Times New Roman" w:hAnsi="Times New Roman" w:cs="Times New Roman"/>
                <w:kern w:val="0"/>
                <w:sz w:val="18"/>
                <w:szCs w:val="18"/>
                <w:lang w:eastAsia="ar-SA"/>
              </w:rPr>
            </w:pPr>
            <w:r w:rsidRPr="004F4FB6">
              <w:rPr>
                <w:rFonts w:ascii="Times New Roman" w:eastAsia="Times New Roman" w:hAnsi="Times New Roman" w:cs="Times New Roman"/>
                <w:kern w:val="0"/>
                <w:sz w:val="18"/>
                <w:szCs w:val="18"/>
                <w:lang w:eastAsia="ar-SA"/>
              </w:rPr>
              <w:t xml:space="preserve"> 2. Szczeklik A.,  Choroby wewnętrzne 2011. Stan wiedzy na rok 2011. Medycyna Praktyczna  Kraków 2011                             </w:t>
            </w:r>
          </w:p>
          <w:p w:rsidR="00BB45F6" w:rsidRPr="004F4FB6" w:rsidRDefault="00BB45F6" w:rsidP="00E86470">
            <w:pPr>
              <w:suppressAutoHyphens/>
              <w:spacing w:after="0" w:line="240" w:lineRule="auto"/>
              <w:rPr>
                <w:rFonts w:ascii="Times New Roman" w:eastAsia="Times New Roman" w:hAnsi="Times New Roman" w:cs="Times New Roman"/>
                <w:kern w:val="0"/>
                <w:sz w:val="20"/>
                <w:szCs w:val="20"/>
                <w:lang w:eastAsia="pl-PL"/>
              </w:rPr>
            </w:pPr>
            <w:r w:rsidRPr="004F4FB6">
              <w:rPr>
                <w:rFonts w:ascii="Times New Roman" w:eastAsia="Times New Roman" w:hAnsi="Times New Roman" w:cs="Times New Roman"/>
                <w:kern w:val="0"/>
                <w:sz w:val="18"/>
                <w:szCs w:val="18"/>
                <w:lang w:eastAsia="ar-SA"/>
              </w:rPr>
              <w:t xml:space="preserve">  3. Daniluk J. Jurkowska G. Zarys chorób wewnętrznych dla studentów</w:t>
            </w:r>
            <w:r w:rsidRPr="004F4FB6">
              <w:rPr>
                <w:rFonts w:ascii="Times New Roman" w:eastAsia="Times New Roman" w:hAnsi="Times New Roman" w:cs="Times New Roman"/>
                <w:kern w:val="0"/>
                <w:sz w:val="20"/>
                <w:szCs w:val="20"/>
                <w:lang w:eastAsia="ar-SA"/>
              </w:rPr>
              <w:t xml:space="preserve"> pielęgniarstwa, Czelej Lublin 2015</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Literatura uzupełniająca</w:t>
            </w:r>
          </w:p>
          <w:p w:rsidR="00BB45F6" w:rsidRPr="004F4FB6" w:rsidRDefault="00BB45F6" w:rsidP="00620711">
            <w:pPr>
              <w:numPr>
                <w:ilvl w:val="0"/>
                <w:numId w:val="63"/>
              </w:numPr>
              <w:suppressAutoHyphens/>
              <w:autoSpaceDE w:val="0"/>
              <w:spacing w:after="0" w:line="240" w:lineRule="auto"/>
              <w:rPr>
                <w:rFonts w:ascii="Verdana" w:eastAsia="Times New Roman" w:hAnsi="Verdana" w:cs="Verdana"/>
                <w:kern w:val="0"/>
                <w:sz w:val="16"/>
                <w:szCs w:val="16"/>
                <w:lang w:eastAsia="ar-SA"/>
              </w:rPr>
            </w:pPr>
            <w:r w:rsidRPr="004F4FB6">
              <w:rPr>
                <w:rFonts w:ascii="Verdana" w:eastAsia="Batang" w:hAnsi="Verdana" w:cs="NimbusRomNo9L-Regu"/>
                <w:kern w:val="0"/>
                <w:sz w:val="16"/>
                <w:szCs w:val="16"/>
                <w:lang w:eastAsia="ko-KR" w:bidi="he-IL"/>
              </w:rPr>
              <w:t xml:space="preserve">Talarska D. Zozulińska – Ziółkiewicz D. pielęgniarstwo internistyczne PZWL Warszawa 2009 </w:t>
            </w:r>
          </w:p>
          <w:p w:rsidR="00BB45F6" w:rsidRPr="004F4FB6" w:rsidRDefault="00BB45F6" w:rsidP="00E86470">
            <w:pPr>
              <w:suppressAutoHyphens/>
              <w:autoSpaceDE w:val="0"/>
              <w:spacing w:after="0" w:line="240" w:lineRule="auto"/>
              <w:rPr>
                <w:rFonts w:ascii="Times New Roman" w:eastAsia="Times New Roman" w:hAnsi="Times New Roman" w:cs="Times New Roman"/>
                <w:i/>
                <w:iCs/>
                <w:color w:val="3562FC"/>
                <w:kern w:val="0"/>
                <w:sz w:val="16"/>
                <w:szCs w:val="16"/>
                <w:lang w:eastAsia="ar-SA"/>
              </w:rPr>
            </w:pPr>
          </w:p>
        </w:tc>
      </w:tr>
      <w:tr w:rsidR="00BB45F6" w:rsidRPr="004F4FB6" w:rsidTr="00E86470">
        <w:trPr>
          <w:trHeight w:val="397"/>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Bilans punktów ECTS</w:t>
            </w:r>
          </w:p>
        </w:tc>
      </w:tr>
      <w:tr w:rsidR="00BB45F6" w:rsidRPr="004F4FB6" w:rsidTr="00E86470">
        <w:trPr>
          <w:trHeight w:val="397"/>
        </w:trPr>
        <w:tc>
          <w:tcPr>
            <w:tcW w:w="7513"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Forma nakładu pracy studenta </w:t>
            </w:r>
          </w:p>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aktywność, przygotowanie sprawozdania, itp.)</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Obciążenie studenta [h]</w:t>
            </w:r>
          </w:p>
        </w:tc>
      </w:tr>
      <w:tr w:rsidR="00BB45F6" w:rsidRPr="004F4FB6" w:rsidTr="00E86470">
        <w:trPr>
          <w:trHeight w:val="397"/>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Liczba godzin realizowanych przy bezpośrednim udziale nauczyciela akademickiego</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wykładach</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58</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konwersatoriach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ćwiczeniach</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9</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laboratoryjnych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projektowych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(2 – 3 razy w semestrze)</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projektowych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egzaminie/kolokwium zaliczeniowym przedmiotu</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Inne – jakie? </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realizowanych przy bezpośrednim udziale nauczyciela akademickiego (suma pozycji 1.1 – 1.9)</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70</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lastRenderedPageBreak/>
              <w:t>1.11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i/>
                <w:kern w:val="0"/>
                <w:sz w:val="16"/>
                <w:szCs w:val="16"/>
                <w:lang w:eastAsia="ar-SA"/>
              </w:rPr>
              <w:t>(1 pkt ECTS = 25 godzin obciążenia studenta, zaokrąglić do 0,1 pkt ECTS)</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w:t>
            </w:r>
            <w:r>
              <w:rPr>
                <w:rFonts w:ascii="Verdana" w:eastAsia="Calibri" w:hAnsi="Verdana" w:cs="Verdana"/>
                <w:kern w:val="0"/>
                <w:sz w:val="16"/>
                <w:szCs w:val="16"/>
                <w:lang w:eastAsia="ar-SA"/>
              </w:rPr>
              <w:t>,5</w:t>
            </w:r>
          </w:p>
        </w:tc>
      </w:tr>
      <w:tr w:rsidR="00BB45F6" w:rsidRPr="004F4FB6" w:rsidTr="00E86470">
        <w:trPr>
          <w:trHeight w:val="397"/>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Samodzielna praca studenta</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studiowanie tematyki wykładów</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15</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ćwiczeń</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kolokwiów</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zajęć laboratoryjnych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Wykonywanie sprawozdań</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Realizacja samodzielnie wykonywanych zadań (projektów, dokumentacji)</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kolokwium końcowego z ćwiczeń/laboratorium</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egzaminu/kolokwium końcowego z wykładów</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 jakie?</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samodzielnej pracy studenta (suma 2.1 – 2.9)</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30</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 xml:space="preserve">Liczba punktów ECTS, uzyskiwanych przez studenta w ramach samodzielnej pracy </w:t>
            </w:r>
            <w:r w:rsidRPr="004F4FB6">
              <w:rPr>
                <w:rFonts w:ascii="Verdana" w:eastAsia="Calibri" w:hAnsi="Verdana" w:cs="Verdana"/>
                <w:i/>
                <w:kern w:val="0"/>
                <w:sz w:val="16"/>
                <w:szCs w:val="16"/>
                <w:lang w:eastAsia="ar-SA"/>
              </w:rPr>
              <w:t>(1 pkt ECTS = 25-30 godzin obciążenia studenta, zaokrąglić do 0,1 pkt ECTS)</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w:t>
            </w:r>
          </w:p>
        </w:tc>
      </w:tr>
      <w:tr w:rsidR="00BB45F6" w:rsidRPr="004F4FB6" w:rsidTr="00E86470">
        <w:trPr>
          <w:trHeight w:val="397"/>
        </w:trPr>
        <w:tc>
          <w:tcPr>
            <w:tcW w:w="7513"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Sumaryczne obciążenie pracą studenta (suma 1.10+2.10)</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100</w:t>
            </w:r>
          </w:p>
        </w:tc>
      </w:tr>
      <w:tr w:rsidR="00BB45F6" w:rsidRPr="004F4FB6" w:rsidTr="00E86470">
        <w:trPr>
          <w:trHeight w:val="397"/>
        </w:trPr>
        <w:tc>
          <w:tcPr>
            <w:tcW w:w="7513"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Verdana"/>
                <w:b/>
                <w:kern w:val="0"/>
                <w:sz w:val="16"/>
                <w:szCs w:val="16"/>
                <w:lang w:eastAsia="ar-SA"/>
              </w:rPr>
            </w:pPr>
            <w:r w:rsidRPr="004F4FB6">
              <w:rPr>
                <w:rFonts w:ascii="Verdana" w:eastAsia="Calibri" w:hAnsi="Verdana" w:cs="Verdana"/>
                <w:b/>
                <w:kern w:val="0"/>
                <w:sz w:val="20"/>
                <w:szCs w:val="16"/>
                <w:lang w:eastAsia="ar-SA"/>
              </w:rPr>
              <w:t>Punkty ECTS za moduł (suma 1.11+2.11)</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3</w:t>
            </w:r>
            <w:r>
              <w:rPr>
                <w:rFonts w:ascii="Verdana" w:eastAsia="Calibri" w:hAnsi="Verdana" w:cs="Verdana"/>
                <w:b/>
                <w:kern w:val="0"/>
                <w:sz w:val="16"/>
                <w:szCs w:val="16"/>
                <w:lang w:eastAsia="ar-SA"/>
              </w:rPr>
              <w:t>,5</w:t>
            </w:r>
          </w:p>
        </w:tc>
      </w:tr>
      <w:tr w:rsidR="00BB45F6" w:rsidRPr="004F4FB6" w:rsidTr="00E86470">
        <w:trPr>
          <w:trHeight w:val="397"/>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Nakład pracy związany z zajęciami o charakterze praktycznym, w tym</w:t>
            </w:r>
          </w:p>
        </w:tc>
      </w:tr>
      <w:tr w:rsidR="00BB45F6" w:rsidRPr="004F4FB6" w:rsidTr="00E86470">
        <w:trPr>
          <w:trHeight w:val="397"/>
        </w:trPr>
        <w:tc>
          <w:tcPr>
            <w:tcW w:w="7513"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praktyczne (Wydział Nauk o Zdrowiu)</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120</w:t>
            </w:r>
          </w:p>
        </w:tc>
      </w:tr>
      <w:tr w:rsidR="00BB45F6" w:rsidRPr="004F4FB6" w:rsidTr="00E86470">
        <w:trPr>
          <w:trHeight w:val="397"/>
        </w:trPr>
        <w:tc>
          <w:tcPr>
            <w:tcW w:w="7513"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o charakterze praktycznym (1.2 – 1.8, 2.2 – 2.7, inne)</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513"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Praktyka zawodowa</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160</w:t>
            </w:r>
          </w:p>
        </w:tc>
      </w:tr>
      <w:tr w:rsidR="00BB45F6" w:rsidRPr="004F4FB6" w:rsidTr="00E86470">
        <w:trPr>
          <w:trHeight w:val="397"/>
        </w:trPr>
        <w:tc>
          <w:tcPr>
            <w:tcW w:w="7513"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Łączny nakład pracy związany z zajęciami o charakterze praktycznym</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280</w:t>
            </w:r>
          </w:p>
        </w:tc>
      </w:tr>
      <w:tr w:rsidR="00BB45F6" w:rsidRPr="004F4FB6" w:rsidTr="00E86470">
        <w:trPr>
          <w:trHeight w:val="397"/>
        </w:trPr>
        <w:tc>
          <w:tcPr>
            <w:tcW w:w="7513"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i/>
                <w:kern w:val="0"/>
                <w:sz w:val="16"/>
                <w:szCs w:val="16"/>
                <w:lang w:eastAsia="ar-SA"/>
              </w:rPr>
              <w:t>(1 pkt ECTS = 25-30 godzin obciążenia studenta, zaokrąglić do 0,1 pkt ECTS)</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10</w:t>
            </w:r>
          </w:p>
        </w:tc>
      </w:tr>
      <w:tr w:rsidR="00BB45F6" w:rsidRPr="004F4FB6" w:rsidTr="00E86470">
        <w:trPr>
          <w:trHeight w:val="397"/>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Uwagi</w:t>
            </w:r>
          </w:p>
        </w:tc>
      </w:tr>
      <w:tr w:rsidR="00BB45F6" w:rsidRPr="004F4FB6" w:rsidTr="00E86470">
        <w:trPr>
          <w:trHeight w:val="397"/>
        </w:trPr>
        <w:tc>
          <w:tcPr>
            <w:tcW w:w="10206"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b/>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2924"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Strona internetowa modułu:</w:t>
            </w:r>
          </w:p>
        </w:tc>
        <w:tc>
          <w:tcPr>
            <w:tcW w:w="7282"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kern w:val="0"/>
                <w:sz w:val="16"/>
                <w:szCs w:val="16"/>
                <w:lang w:eastAsia="ar-SA"/>
              </w:rPr>
              <w:t>Wpisać adres strony www modułu</w:t>
            </w:r>
          </w:p>
        </w:tc>
      </w:tr>
    </w:tbl>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r w:rsidRPr="004F4FB6">
        <w:rPr>
          <w:rFonts w:ascii="Verdana" w:eastAsia="Calibri" w:hAnsi="Verdana" w:cs="Verdana"/>
          <w:b/>
          <w:spacing w:val="30"/>
          <w:kern w:val="0"/>
          <w:sz w:val="18"/>
          <w:szCs w:val="16"/>
          <w:lang w:eastAsia="ar-SA"/>
        </w:rPr>
        <w:lastRenderedPageBreak/>
        <w:t>SYLABUS MODUŁU (PRZEDMIOTU)</w:t>
      </w: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p>
    <w:tbl>
      <w:tblPr>
        <w:tblW w:w="10893" w:type="dxa"/>
        <w:tblInd w:w="-572" w:type="dxa"/>
        <w:tblLayout w:type="fixed"/>
        <w:tblLook w:val="04A0"/>
      </w:tblPr>
      <w:tblGrid>
        <w:gridCol w:w="993"/>
        <w:gridCol w:w="1417"/>
        <w:gridCol w:w="530"/>
        <w:gridCol w:w="486"/>
        <w:gridCol w:w="41"/>
        <w:gridCol w:w="260"/>
        <w:gridCol w:w="230"/>
        <w:gridCol w:w="327"/>
        <w:gridCol w:w="205"/>
        <w:gridCol w:w="25"/>
        <w:gridCol w:w="506"/>
        <w:gridCol w:w="282"/>
        <w:gridCol w:w="250"/>
        <w:gridCol w:w="537"/>
        <w:gridCol w:w="531"/>
        <w:gridCol w:w="257"/>
        <w:gridCol w:w="275"/>
        <w:gridCol w:w="219"/>
        <w:gridCol w:w="293"/>
        <w:gridCol w:w="20"/>
        <w:gridCol w:w="768"/>
        <w:gridCol w:w="337"/>
        <w:gridCol w:w="171"/>
        <w:gridCol w:w="1105"/>
        <w:gridCol w:w="723"/>
        <w:gridCol w:w="40"/>
        <w:gridCol w:w="40"/>
        <w:gridCol w:w="25"/>
      </w:tblGrid>
      <w:tr w:rsidR="00BB45F6" w:rsidRPr="004F4FB6" w:rsidTr="00E86470">
        <w:trPr>
          <w:gridAfter w:val="4"/>
          <w:wAfter w:w="828" w:type="dxa"/>
          <w:trHeight w:val="397"/>
        </w:trPr>
        <w:tc>
          <w:tcPr>
            <w:tcW w:w="993" w:type="dxa"/>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FF0000"/>
                <w:kern w:val="0"/>
                <w:sz w:val="16"/>
                <w:szCs w:val="16"/>
                <w:lang w:eastAsia="ar-SA"/>
              </w:rPr>
            </w:pPr>
            <w:r w:rsidRPr="004F4FB6">
              <w:rPr>
                <w:rFonts w:ascii="Verdana" w:eastAsia="Calibri" w:hAnsi="Verdana" w:cs="Verdana"/>
                <w:kern w:val="0"/>
                <w:sz w:val="16"/>
                <w:szCs w:val="16"/>
                <w:lang w:eastAsia="ar-SA"/>
              </w:rPr>
              <w:t>Kod modułu</w:t>
            </w:r>
          </w:p>
        </w:tc>
        <w:tc>
          <w:tcPr>
            <w:tcW w:w="2474" w:type="dxa"/>
            <w:gridSpan w:val="4"/>
            <w:tcBorders>
              <w:top w:val="single" w:sz="4" w:space="0" w:color="000000"/>
              <w:left w:val="single" w:sz="4" w:space="0" w:color="000000"/>
              <w:bottom w:val="single" w:sz="4" w:space="0" w:color="000000"/>
              <w:right w:val="nil"/>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P.1.OS-PCH</w:t>
            </w:r>
          </w:p>
        </w:tc>
        <w:tc>
          <w:tcPr>
            <w:tcW w:w="81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Nazwa modułu</w:t>
            </w:r>
          </w:p>
        </w:tc>
        <w:tc>
          <w:tcPr>
            <w:tcW w:w="5781"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color w:val="000000"/>
                <w:kern w:val="0"/>
                <w:sz w:val="16"/>
                <w:szCs w:val="16"/>
                <w:lang w:eastAsia="ar-SA"/>
              </w:rPr>
              <w:t>Chirurgia i pielęgniarstwo chirurgiczne</w:t>
            </w:r>
          </w:p>
        </w:tc>
      </w:tr>
      <w:tr w:rsidR="00BB45F6" w:rsidRPr="004F4FB6" w:rsidTr="00E86470">
        <w:trPr>
          <w:gridAfter w:val="4"/>
          <w:wAfter w:w="828" w:type="dxa"/>
          <w:trHeight w:val="397"/>
        </w:trPr>
        <w:tc>
          <w:tcPr>
            <w:tcW w:w="4284" w:type="dxa"/>
            <w:gridSpan w:val="8"/>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Nazwa modułu w języku angielskim</w:t>
            </w:r>
          </w:p>
        </w:tc>
        <w:tc>
          <w:tcPr>
            <w:tcW w:w="5781"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Cs/>
                <w:kern w:val="0"/>
                <w:sz w:val="16"/>
                <w:szCs w:val="16"/>
                <w:lang w:val="en-US"/>
              </w:rPr>
            </w:pPr>
            <w:r w:rsidRPr="004F4FB6">
              <w:rPr>
                <w:rFonts w:ascii="Verdana" w:eastAsia="Calibri" w:hAnsi="Verdana" w:cs="Times New Roman"/>
                <w:iCs/>
                <w:kern w:val="0"/>
                <w:sz w:val="16"/>
                <w:szCs w:val="16"/>
                <w:lang w:val="en-US"/>
              </w:rPr>
              <w:t>Surgery and surgical nursing</w:t>
            </w:r>
          </w:p>
          <w:p w:rsidR="00BB45F6" w:rsidRPr="004F4FB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p>
        </w:tc>
      </w:tr>
      <w:tr w:rsidR="00BB45F6" w:rsidRPr="004F4FB6" w:rsidTr="00E86470">
        <w:trPr>
          <w:gridAfter w:val="4"/>
          <w:wAfter w:w="828" w:type="dxa"/>
          <w:trHeight w:val="397"/>
        </w:trPr>
        <w:tc>
          <w:tcPr>
            <w:tcW w:w="2410"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Wydział</w:t>
            </w:r>
          </w:p>
        </w:tc>
        <w:tc>
          <w:tcPr>
            <w:tcW w:w="7655"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Nauk Medycznych</w:t>
            </w:r>
          </w:p>
        </w:tc>
      </w:tr>
      <w:tr w:rsidR="00BB45F6" w:rsidRPr="004F4FB6" w:rsidTr="00E86470">
        <w:trPr>
          <w:gridAfter w:val="4"/>
          <w:wAfter w:w="828" w:type="dxa"/>
          <w:trHeight w:val="397"/>
        </w:trPr>
        <w:tc>
          <w:tcPr>
            <w:tcW w:w="2410"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Kierunek</w:t>
            </w:r>
          </w:p>
        </w:tc>
        <w:tc>
          <w:tcPr>
            <w:tcW w:w="7655"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Pielęgniarstwo</w:t>
            </w:r>
          </w:p>
        </w:tc>
      </w:tr>
      <w:tr w:rsidR="00BB45F6" w:rsidRPr="004F4FB6" w:rsidTr="00E86470">
        <w:trPr>
          <w:gridAfter w:val="4"/>
          <w:wAfter w:w="828" w:type="dxa"/>
          <w:trHeight w:val="397"/>
        </w:trPr>
        <w:tc>
          <w:tcPr>
            <w:tcW w:w="2410"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Forma studiów</w:t>
            </w:r>
          </w:p>
        </w:tc>
        <w:tc>
          <w:tcPr>
            <w:tcW w:w="7655"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studia stacjonarne</w:t>
            </w:r>
          </w:p>
        </w:tc>
      </w:tr>
      <w:tr w:rsidR="00BB45F6" w:rsidRPr="004F4FB6" w:rsidTr="00E86470">
        <w:trPr>
          <w:gridAfter w:val="4"/>
          <w:wAfter w:w="828" w:type="dxa"/>
          <w:trHeight w:val="397"/>
        </w:trPr>
        <w:tc>
          <w:tcPr>
            <w:tcW w:w="2410"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Poziom kształcenia</w:t>
            </w:r>
          </w:p>
        </w:tc>
        <w:tc>
          <w:tcPr>
            <w:tcW w:w="7655"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 xml:space="preserve">studia licencjackie/pierwszego stopnia </w:t>
            </w:r>
          </w:p>
        </w:tc>
      </w:tr>
      <w:tr w:rsidR="00BB45F6" w:rsidRPr="004F4FB6" w:rsidTr="00E86470">
        <w:trPr>
          <w:gridAfter w:val="4"/>
          <w:wAfter w:w="828" w:type="dxa"/>
          <w:trHeight w:val="397"/>
        </w:trPr>
        <w:tc>
          <w:tcPr>
            <w:tcW w:w="2410"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 xml:space="preserve">Profil kształcenia </w:t>
            </w:r>
          </w:p>
        </w:tc>
        <w:tc>
          <w:tcPr>
            <w:tcW w:w="7655"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Praktyczny</w:t>
            </w:r>
          </w:p>
        </w:tc>
      </w:tr>
      <w:tr w:rsidR="00BB45F6" w:rsidRPr="004F4FB6" w:rsidTr="00E86470">
        <w:trPr>
          <w:gridAfter w:val="4"/>
          <w:wAfter w:w="828" w:type="dxa"/>
          <w:trHeight w:val="397"/>
        </w:trPr>
        <w:tc>
          <w:tcPr>
            <w:tcW w:w="2410"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Przynależność do grupy przedmiotów</w:t>
            </w:r>
          </w:p>
        </w:tc>
        <w:tc>
          <w:tcPr>
            <w:tcW w:w="7655"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D</w:t>
            </w:r>
          </w:p>
        </w:tc>
      </w:tr>
      <w:tr w:rsidR="00BB45F6" w:rsidRPr="004F4FB6" w:rsidTr="00E86470">
        <w:trPr>
          <w:gridAfter w:val="4"/>
          <w:wAfter w:w="828" w:type="dxa"/>
          <w:trHeight w:val="397"/>
        </w:trPr>
        <w:tc>
          <w:tcPr>
            <w:tcW w:w="2410" w:type="dxa"/>
            <w:gridSpan w:val="2"/>
            <w:tcBorders>
              <w:top w:val="nil"/>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7655" w:type="dxa"/>
            <w:gridSpan w:val="22"/>
            <w:tcBorders>
              <w:top w:val="nil"/>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Obowiązkowy</w:t>
            </w:r>
          </w:p>
        </w:tc>
      </w:tr>
      <w:tr w:rsidR="00BB45F6" w:rsidRPr="004F4FB6" w:rsidTr="00E86470">
        <w:trPr>
          <w:gridAfter w:val="4"/>
          <w:wAfter w:w="828" w:type="dxa"/>
          <w:trHeight w:val="397"/>
        </w:trPr>
        <w:tc>
          <w:tcPr>
            <w:tcW w:w="2410"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365F91"/>
                <w:kern w:val="0"/>
                <w:sz w:val="16"/>
                <w:szCs w:val="16"/>
                <w:lang w:eastAsia="ar-SA"/>
              </w:rPr>
            </w:pPr>
            <w:r w:rsidRPr="004F4FB6">
              <w:rPr>
                <w:rFonts w:ascii="Verdana" w:eastAsia="Calibri" w:hAnsi="Verdana" w:cs="Verdana"/>
                <w:kern w:val="0"/>
                <w:sz w:val="16"/>
                <w:szCs w:val="16"/>
                <w:lang w:eastAsia="ar-SA"/>
              </w:rPr>
              <w:t>Specjalność</w:t>
            </w:r>
          </w:p>
        </w:tc>
        <w:tc>
          <w:tcPr>
            <w:tcW w:w="7655"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Verdana" w:eastAsia="Calibri" w:hAnsi="Verdana" w:cs="Verdana"/>
                <w:i/>
                <w:color w:val="365F91"/>
                <w:kern w:val="0"/>
                <w:sz w:val="16"/>
                <w:szCs w:val="16"/>
                <w:lang w:eastAsia="ar-SA"/>
              </w:rPr>
            </w:pPr>
          </w:p>
        </w:tc>
      </w:tr>
      <w:tr w:rsidR="00BB45F6" w:rsidRPr="004F4FB6" w:rsidTr="00E86470">
        <w:trPr>
          <w:gridAfter w:val="4"/>
          <w:wAfter w:w="828" w:type="dxa"/>
          <w:trHeight w:val="397"/>
        </w:trPr>
        <w:tc>
          <w:tcPr>
            <w:tcW w:w="4284" w:type="dxa"/>
            <w:gridSpan w:val="8"/>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Osoba odpowiedzialna za moduł</w:t>
            </w:r>
          </w:p>
        </w:tc>
        <w:tc>
          <w:tcPr>
            <w:tcW w:w="5781"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4F4FB6">
              <w:rPr>
                <w:rFonts w:ascii="Verdana" w:eastAsia="Calibri" w:hAnsi="Verdana" w:cs="Times New Roman"/>
                <w:iCs/>
                <w:kern w:val="0"/>
                <w:sz w:val="16"/>
                <w:szCs w:val="16"/>
              </w:rPr>
              <w:t>dr Ahmed El-Mallul</w:t>
            </w:r>
          </w:p>
        </w:tc>
      </w:tr>
      <w:tr w:rsidR="00BB45F6" w:rsidRPr="004F4FB6" w:rsidTr="00E86470">
        <w:trPr>
          <w:gridAfter w:val="4"/>
          <w:wAfter w:w="828" w:type="dxa"/>
          <w:trHeight w:val="397"/>
        </w:trPr>
        <w:tc>
          <w:tcPr>
            <w:tcW w:w="4284" w:type="dxa"/>
            <w:gridSpan w:val="8"/>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Osoby prowadzące zajęcia</w:t>
            </w:r>
          </w:p>
        </w:tc>
        <w:tc>
          <w:tcPr>
            <w:tcW w:w="5781"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4F4FB6">
              <w:rPr>
                <w:rFonts w:ascii="Verdana" w:eastAsia="Times New Roman" w:hAnsi="Verdana" w:cs="Times New Roman"/>
                <w:kern w:val="0"/>
                <w:sz w:val="16"/>
                <w:szCs w:val="16"/>
                <w:lang w:eastAsia="ar-SA"/>
              </w:rPr>
              <w:t>dr Ahmed El-Mallul, mgr Edyta Korus, mgr Dorota Stefańska, mgr Elżbieta Dobosz, mgr Grażyna Żądło, mgr Mariola Latała, mgr Jolanta Horna</w:t>
            </w:r>
          </w:p>
        </w:tc>
      </w:tr>
      <w:tr w:rsidR="00BB45F6" w:rsidRPr="004F4FB6" w:rsidTr="00E86470">
        <w:trPr>
          <w:gridAfter w:val="4"/>
          <w:wAfter w:w="828" w:type="dxa"/>
          <w:trHeight w:val="288"/>
        </w:trPr>
        <w:tc>
          <w:tcPr>
            <w:tcW w:w="3426"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Forma prowadzenia zajęć</w:t>
            </w:r>
          </w:p>
        </w:tc>
        <w:tc>
          <w:tcPr>
            <w:tcW w:w="531"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Ć</w:t>
            </w:r>
          </w:p>
        </w:tc>
        <w:tc>
          <w:tcPr>
            <w:tcW w:w="53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w:t>
            </w:r>
          </w:p>
        </w:tc>
        <w:tc>
          <w:tcPr>
            <w:tcW w:w="537"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w:t>
            </w:r>
          </w:p>
        </w:tc>
        <w:tc>
          <w:tcPr>
            <w:tcW w:w="531"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Wa</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ZP</w:t>
            </w:r>
          </w:p>
        </w:tc>
        <w:tc>
          <w:tcPr>
            <w:tcW w:w="53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w:t>
            </w:r>
          </w:p>
        </w:tc>
        <w:tc>
          <w:tcPr>
            <w:tcW w:w="1276"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jakie:</w:t>
            </w:r>
          </w:p>
        </w:tc>
        <w:tc>
          <w:tcPr>
            <w:tcW w:w="1105" w:type="dxa"/>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gridAfter w:val="4"/>
          <w:wAfter w:w="828" w:type="dxa"/>
          <w:trHeight w:val="361"/>
        </w:trPr>
        <w:tc>
          <w:tcPr>
            <w:tcW w:w="3426"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Liczba godzin zajęć w sem.</w:t>
            </w:r>
          </w:p>
        </w:tc>
        <w:tc>
          <w:tcPr>
            <w:tcW w:w="531"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60</w:t>
            </w:r>
          </w:p>
        </w:tc>
        <w:tc>
          <w:tcPr>
            <w:tcW w:w="532"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10</w:t>
            </w:r>
          </w:p>
        </w:tc>
        <w:tc>
          <w:tcPr>
            <w:tcW w:w="531"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7" w:type="dxa"/>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1" w:type="dxa"/>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120</w:t>
            </w:r>
          </w:p>
        </w:tc>
        <w:tc>
          <w:tcPr>
            <w:tcW w:w="532"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160</w:t>
            </w:r>
          </w:p>
        </w:tc>
        <w:tc>
          <w:tcPr>
            <w:tcW w:w="2381" w:type="dxa"/>
            <w:gridSpan w:val="4"/>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gridAfter w:val="4"/>
          <w:wAfter w:w="828" w:type="dxa"/>
          <w:trHeight w:val="361"/>
        </w:trPr>
        <w:tc>
          <w:tcPr>
            <w:tcW w:w="10065" w:type="dxa"/>
            <w:gridSpan w:val="24"/>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Calibri" w:eastAsia="Calibri" w:hAnsi="Calibri" w:cs="Calibri"/>
                <w:kern w:val="0"/>
                <w:sz w:val="20"/>
                <w:lang w:eastAsia="ar-SA"/>
              </w:rPr>
              <w:t xml:space="preserve">Legenda: W – wykład, Ć – ćwiczenia, K- konwersatorium, L – laboratorium, P – projekt, Wa – warsztaty, </w:t>
            </w:r>
            <w:r w:rsidRPr="004F4FB6">
              <w:rPr>
                <w:rFonts w:ascii="Calibri" w:eastAsia="Calibri" w:hAnsi="Calibri" w:cs="Calibri"/>
                <w:kern w:val="0"/>
                <w:sz w:val="20"/>
                <w:lang w:eastAsia="ar-SA"/>
              </w:rPr>
              <w:br/>
              <w:t>ZP – zajęcia praktyczne, Pr – praktyka</w:t>
            </w:r>
          </w:p>
        </w:tc>
      </w:tr>
      <w:tr w:rsidR="00BB45F6" w:rsidRPr="004F4FB6" w:rsidTr="00E86470">
        <w:trPr>
          <w:gridAfter w:val="4"/>
          <w:wAfter w:w="828" w:type="dxa"/>
          <w:trHeight w:val="259"/>
        </w:trPr>
        <w:tc>
          <w:tcPr>
            <w:tcW w:w="3426"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Semestr(y) zajęć dla kierunku kształcenia</w:t>
            </w:r>
          </w:p>
        </w:tc>
        <w:tc>
          <w:tcPr>
            <w:tcW w:w="2663"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i/>
                <w:color w:val="000000"/>
                <w:kern w:val="0"/>
                <w:sz w:val="16"/>
                <w:szCs w:val="16"/>
                <w:lang w:eastAsia="ar-SA"/>
              </w:rPr>
              <w:t>III/IV</w:t>
            </w:r>
          </w:p>
        </w:tc>
        <w:tc>
          <w:tcPr>
            <w:tcW w:w="1282"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Liczba punktów ECTS za moduł</w:t>
            </w:r>
          </w:p>
        </w:tc>
        <w:tc>
          <w:tcPr>
            <w:tcW w:w="2694" w:type="dxa"/>
            <w:gridSpan w:val="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13</w:t>
            </w:r>
            <w:r>
              <w:rPr>
                <w:rFonts w:ascii="Verdana" w:eastAsia="Calibri" w:hAnsi="Verdana" w:cs="Verdana"/>
                <w:i/>
                <w:color w:val="000000"/>
                <w:kern w:val="0"/>
                <w:sz w:val="16"/>
                <w:szCs w:val="16"/>
                <w:lang w:eastAsia="ar-SA"/>
              </w:rPr>
              <w:t>,5</w:t>
            </w:r>
          </w:p>
        </w:tc>
      </w:tr>
      <w:tr w:rsidR="00BB45F6" w:rsidRPr="004F4FB6" w:rsidTr="00E86470">
        <w:trPr>
          <w:gridAfter w:val="4"/>
          <w:wAfter w:w="828" w:type="dxa"/>
          <w:trHeight w:val="361"/>
        </w:trPr>
        <w:tc>
          <w:tcPr>
            <w:tcW w:w="3426"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2663"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i/>
                <w:color w:val="000000"/>
                <w:kern w:val="0"/>
                <w:sz w:val="16"/>
                <w:szCs w:val="16"/>
                <w:lang w:eastAsia="ar-SA"/>
              </w:rPr>
              <w:t>Obowiązkowy</w:t>
            </w:r>
          </w:p>
        </w:tc>
        <w:tc>
          <w:tcPr>
            <w:tcW w:w="1282"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Język wykładowy</w:t>
            </w:r>
          </w:p>
        </w:tc>
        <w:tc>
          <w:tcPr>
            <w:tcW w:w="2694" w:type="dxa"/>
            <w:gridSpan w:val="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polski</w:t>
            </w:r>
          </w:p>
        </w:tc>
      </w:tr>
      <w:tr w:rsidR="00BB45F6" w:rsidRPr="004F4FB6" w:rsidTr="00E86470">
        <w:trPr>
          <w:gridAfter w:val="4"/>
          <w:wAfter w:w="828" w:type="dxa"/>
          <w:trHeight w:val="361"/>
        </w:trPr>
        <w:tc>
          <w:tcPr>
            <w:tcW w:w="3426"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Wymagania wstępne</w:t>
            </w:r>
          </w:p>
        </w:tc>
        <w:tc>
          <w:tcPr>
            <w:tcW w:w="6639" w:type="dxa"/>
            <w:gridSpan w:val="20"/>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Znajomość zagadnień z nauk podstawowych; nauk społecznych oraz nauk                     w zakresie podstaw opieki pielęgniarskiej.</w:t>
            </w:r>
          </w:p>
        </w:tc>
      </w:tr>
      <w:tr w:rsidR="00BB45F6" w:rsidRPr="004F4FB6" w:rsidTr="00E86470">
        <w:trPr>
          <w:gridAfter w:val="4"/>
          <w:wAfter w:w="828" w:type="dxa"/>
          <w:trHeight w:val="288"/>
        </w:trPr>
        <w:tc>
          <w:tcPr>
            <w:tcW w:w="10065" w:type="dxa"/>
            <w:gridSpan w:val="24"/>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Cele kształcenia</w:t>
            </w:r>
          </w:p>
        </w:tc>
      </w:tr>
      <w:tr w:rsidR="00BB45F6" w:rsidRPr="004F4FB6" w:rsidTr="00E86470">
        <w:trPr>
          <w:gridAfter w:val="4"/>
          <w:wAfter w:w="828" w:type="dxa"/>
          <w:trHeight w:val="361"/>
        </w:trPr>
        <w:tc>
          <w:tcPr>
            <w:tcW w:w="10065" w:type="dxa"/>
            <w:gridSpan w:val="2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pacing w:after="0" w:line="240" w:lineRule="auto"/>
              <w:jc w:val="both"/>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Wprowadzenie w specyfikę pracy pielęgniarki w oddziale chirurgicznym oraz zespole chirurgicznym. Zaznajomienie  z podstawami teoretycznymi dotyczącymi profilaktyki zakażeń w toku pracy zawodowej pielęgniarki w oddziale chirurgicznym. Przygotowanie pielęgniarki do świadczenia opieki w odniesieniu do chorego poddawanego badaniom diagnostycznym w zakresie chirurgii ogólnej i urazowej oraz interpretowania wyników podstawowych badań w kontekście oceny zagrożeń stanu zdrowia i życia chorego w oddziale chirurgicznym. Kształtowanie umiejętności rozpoznawania urazów narządu ruchu, zakładania unieruchomienia kończyny                          w złamaniach i skręceniach oraz zaopatrywania ran i pielęgnowania chorego po amputacji. Zaznajomienie                       z przygotowaniem chorego do zabiegu operacyjnego w trybie nagłym i planowym oraz pielęgnowaniem  chorego po zabiegach operacyjnych z uwzględnieniem rodzaju znieczulenia i metody operacyjnej. </w:t>
            </w:r>
          </w:p>
        </w:tc>
      </w:tr>
      <w:tr w:rsidR="00BB45F6" w:rsidRPr="004F4FB6" w:rsidTr="00E86470">
        <w:trPr>
          <w:gridAfter w:val="4"/>
          <w:wAfter w:w="828" w:type="dxa"/>
          <w:trHeight w:val="397"/>
        </w:trPr>
        <w:tc>
          <w:tcPr>
            <w:tcW w:w="10065" w:type="dxa"/>
            <w:gridSpan w:val="24"/>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Opis efektów kształcenia</w:t>
            </w:r>
            <w:r w:rsidRPr="004F4FB6">
              <w:rPr>
                <w:rFonts w:ascii="Verdana" w:eastAsia="Calibri" w:hAnsi="Verdana" w:cs="Verdana"/>
                <w:b/>
                <w:kern w:val="0"/>
                <w:sz w:val="16"/>
                <w:szCs w:val="16"/>
                <w:lang w:eastAsia="ar-SA"/>
              </w:rPr>
              <w:t xml:space="preserve"> dla modułu (przedmiotu)</w:t>
            </w:r>
          </w:p>
        </w:tc>
      </w:tr>
      <w:tr w:rsidR="00BB45F6" w:rsidRPr="004F4FB6" w:rsidTr="00E86470">
        <w:trPr>
          <w:gridAfter w:val="4"/>
          <w:wAfter w:w="828" w:type="dxa"/>
          <w:trHeight w:val="558"/>
        </w:trPr>
        <w:tc>
          <w:tcPr>
            <w:tcW w:w="993"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 xml:space="preserve">Efekt kształcenia </w:t>
            </w:r>
          </w:p>
        </w:tc>
        <w:tc>
          <w:tcPr>
            <w:tcW w:w="6378" w:type="dxa"/>
            <w:gridSpan w:val="17"/>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wie/umie/potrafi/zna:</w:t>
            </w:r>
          </w:p>
        </w:tc>
        <w:tc>
          <w:tcPr>
            <w:tcW w:w="1418"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SYMBOL (odniesienie do efektów kierunkowych)</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SYMBOL (odniesienie do efektów obszarowych)</w:t>
            </w:r>
          </w:p>
        </w:tc>
      </w:tr>
      <w:tr w:rsidR="00BB45F6" w:rsidRPr="004F4FB6" w:rsidTr="00E86470">
        <w:trPr>
          <w:gridAfter w:val="4"/>
          <w:wAfter w:w="828" w:type="dxa"/>
          <w:trHeight w:val="284"/>
        </w:trPr>
        <w:tc>
          <w:tcPr>
            <w:tcW w:w="10065" w:type="dxa"/>
            <w:gridSpan w:val="24"/>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WIEDZA</w:t>
            </w:r>
          </w:p>
        </w:tc>
      </w:tr>
      <w:tr w:rsidR="00BB45F6" w:rsidRPr="004F4FB6" w:rsidTr="00E86470">
        <w:trPr>
          <w:gridAfter w:val="4"/>
          <w:wAfter w:w="828"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Czynniki ryzyka i zagrożenia zdrowotne u pacjentów w różnym wieku </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PIEL.1P_W100</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D.W1.</w:t>
            </w:r>
          </w:p>
        </w:tc>
      </w:tr>
      <w:tr w:rsidR="00BB45F6" w:rsidRPr="004F4FB6" w:rsidTr="00E86470">
        <w:trPr>
          <w:gridAfter w:val="4"/>
          <w:wAfter w:w="828"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W2</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Etiopatogenezę, objawy kliniczne, przebieg, leczenie, rokowanie i zasady opieki pielęgniarskiej nad pacjentami w wybranych chorobach</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PIEL.1P_W101</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D.W2.</w:t>
            </w:r>
          </w:p>
        </w:tc>
      </w:tr>
      <w:tr w:rsidR="00BB45F6" w:rsidRPr="004F4FB6" w:rsidTr="00E86470">
        <w:trPr>
          <w:gridAfter w:val="4"/>
          <w:wAfter w:w="828"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W3</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diagnozowania i planowania opieki nad pacjentem w pielęgniarstwie internistycznym, chirurgicznym, położniczo- ginekologicznym, pediatrycznym, geriatrycznym, neurologicznym, psychiatrycznym w intensywnej opiece medycznej, opiece paliatywnej, opiece długoterminowej</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PIEL.1P_W102</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D.W3.</w:t>
            </w:r>
          </w:p>
        </w:tc>
      </w:tr>
      <w:tr w:rsidR="00BB45F6" w:rsidRPr="004F4FB6" w:rsidTr="00E86470">
        <w:trPr>
          <w:gridAfter w:val="4"/>
          <w:wAfter w:w="828"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W4</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Rodzaj badań diagnostycznych i zasady ich zlecania</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PIEL.1P_W103</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D.W4.</w:t>
            </w:r>
          </w:p>
        </w:tc>
      </w:tr>
      <w:tr w:rsidR="00BB45F6" w:rsidRPr="004F4FB6" w:rsidTr="00E86470">
        <w:trPr>
          <w:gridAfter w:val="4"/>
          <w:wAfter w:w="828"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W5</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przygotowania pacjenta w różnym wieku              i stanie zdrowia do badań oraz zabiegów diagnostycznych, a także zasady opieki w trakcie oraz po tych zabiegach</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PIEL.1P_W104</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D.W5.</w:t>
            </w:r>
          </w:p>
        </w:tc>
      </w:tr>
      <w:tr w:rsidR="00BB45F6" w:rsidRPr="004F4FB6" w:rsidTr="00E86470">
        <w:trPr>
          <w:gridAfter w:val="4"/>
          <w:wAfter w:w="828"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lastRenderedPageBreak/>
              <w:t>W6</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Właściwości grup leków i ich działanie na układy            i narządy pacjenta w różnych chorobach w zależności od wieku i stanu zdrowia,                             z uwzględnieniem działań niepożądanych, interakcji z innymi lekami i dróg podania</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PIEL.1P_W105</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D.W6.</w:t>
            </w:r>
          </w:p>
        </w:tc>
      </w:tr>
      <w:tr w:rsidR="00BB45F6" w:rsidRPr="004F4FB6" w:rsidTr="00E86470">
        <w:trPr>
          <w:gridAfter w:val="4"/>
          <w:wAfter w:w="828"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W7</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Standardy i procedury pielęgniarskie stosowane             w opiece nad pacjentem w różnym wieku i stanie zdrowia</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PIEL.1P_W106</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D.W7.</w:t>
            </w:r>
          </w:p>
        </w:tc>
      </w:tr>
      <w:tr w:rsidR="00BB45F6" w:rsidRPr="004F4FB6" w:rsidTr="00E86470">
        <w:trPr>
          <w:gridAfter w:val="4"/>
          <w:wAfter w:w="828"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W8</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Reakcje pacjenta na chorobę, przyjęcie do szpitala           i hospitalizację</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PIEL.1P_W107</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D.W8.</w:t>
            </w:r>
          </w:p>
        </w:tc>
      </w:tr>
      <w:tr w:rsidR="00BB45F6" w:rsidRPr="004F4FB6" w:rsidTr="00E86470">
        <w:trPr>
          <w:gridAfter w:val="4"/>
          <w:wAfter w:w="828"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W9</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organizacji opieki specjalistycznej (geriatrycznej, intensywnej opieki medycznej, neurologicznej, psychiatrycznej, pediatrycznej, internistycznej, chirurgicznej, paliatywnej, długoterminowej oraz na bloku operacyjnym)</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PIEL.1P_W109</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D.W10.</w:t>
            </w:r>
          </w:p>
        </w:tc>
      </w:tr>
      <w:tr w:rsidR="00BB45F6" w:rsidRPr="004F4FB6" w:rsidTr="00E86470">
        <w:trPr>
          <w:gridAfter w:val="4"/>
          <w:wAfter w:w="828"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W10</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żywienia pacjentów, z uwzględnieniem leczenia dietetycznego, wskazań przed-                      i pooperacyjnych według protokołu kompleksowej opieki okołooperacyjnej dla poprawy wyników leczenia (Enhanced Recovery After Surgery, ERAS)</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PIEL.1P_W121</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D.W22.</w:t>
            </w:r>
          </w:p>
        </w:tc>
      </w:tr>
      <w:tr w:rsidR="00BB45F6" w:rsidRPr="004F4FB6" w:rsidTr="00E86470">
        <w:trPr>
          <w:gridAfter w:val="4"/>
          <w:wAfter w:w="828"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W11</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Czynniki zwiększające ryzyko okołooperacyjne</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PIEL.1P_W122</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D.W23.</w:t>
            </w:r>
          </w:p>
        </w:tc>
      </w:tr>
      <w:tr w:rsidR="00BB45F6" w:rsidRPr="004F4FB6" w:rsidTr="00E86470">
        <w:trPr>
          <w:gridAfter w:val="4"/>
          <w:wAfter w:w="828"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W12</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przygotowania pacjenta do zabiegu operacyjnego w trybie pilnym i planowym,                     w chirurgii jednego dnia oraz zasady opieki nad pacjentem po zabiegu operacyjnym w celu zapobiegania wczesnym i późnym powikłaniom</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PIEL.1P_W123</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D.W24.</w:t>
            </w:r>
          </w:p>
        </w:tc>
      </w:tr>
      <w:tr w:rsidR="00BB45F6" w:rsidRPr="004F4FB6" w:rsidTr="00E86470">
        <w:trPr>
          <w:gridAfter w:val="4"/>
          <w:wAfter w:w="828"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W13</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opieki nad pacjentem z przetoką jelitową           i moczową</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PIEL.1P_W124</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D.W25.</w:t>
            </w:r>
          </w:p>
        </w:tc>
      </w:tr>
      <w:tr w:rsidR="00BB45F6" w:rsidRPr="004F4FB6" w:rsidTr="00E86470">
        <w:trPr>
          <w:gridAfter w:val="4"/>
          <w:wAfter w:w="828" w:type="dxa"/>
          <w:trHeight w:val="327"/>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W14</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obserwacji pacjenta po zabiegu operacyjnym, obejmującej monitorowanie                    w zakresie podstawowym i rozszerzonym</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PIEL.1P_W128</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D.W29.</w:t>
            </w:r>
          </w:p>
        </w:tc>
      </w:tr>
      <w:tr w:rsidR="00BB45F6" w:rsidRPr="004F4FB6" w:rsidTr="00E86470">
        <w:trPr>
          <w:gridAfter w:val="4"/>
          <w:wAfter w:w="828" w:type="dxa"/>
          <w:trHeight w:val="284"/>
        </w:trPr>
        <w:tc>
          <w:tcPr>
            <w:tcW w:w="10065" w:type="dxa"/>
            <w:gridSpan w:val="24"/>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UMIEJĘTNOŚCI</w:t>
            </w:r>
          </w:p>
        </w:tc>
      </w:tr>
      <w:tr w:rsidR="00BB45F6" w:rsidRPr="004F4FB6" w:rsidTr="00E86470">
        <w:trPr>
          <w:gridAfter w:val="4"/>
          <w:wAfter w:w="828"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U1</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Gromadzić informacje, formułować  diagnozę pielęgniarską, ustalać cele i plan opieki pielęgniarskiej oraz dokonywać ewaluacji opieki pielęgniarskiej</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PIEL.1P_U86</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D.U1.</w:t>
            </w:r>
          </w:p>
        </w:tc>
      </w:tr>
      <w:tr w:rsidR="00BB45F6" w:rsidRPr="004F4FB6" w:rsidTr="00E86470">
        <w:trPr>
          <w:gridAfter w:val="4"/>
          <w:wAfter w:w="828"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4"/>
                <w:szCs w:val="16"/>
                <w:lang w:eastAsia="ar-SA"/>
              </w:rPr>
              <w:t>U2</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Prowadzić profilaktykę powikłań występujących              w przebiegu chorób</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PIEL.1P_U88</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D.U3.</w:t>
            </w:r>
          </w:p>
        </w:tc>
      </w:tr>
      <w:tr w:rsidR="00BB45F6" w:rsidRPr="004F4FB6" w:rsidTr="00E86470">
        <w:trPr>
          <w:gridAfter w:val="4"/>
          <w:wAfter w:w="828"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U3</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Dobierać technikę i sposoby pielęgnowania rany,               w tym zakładania opatrunku</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PIEL.1P_U91</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D.U6.</w:t>
            </w:r>
          </w:p>
        </w:tc>
      </w:tr>
      <w:tr w:rsidR="00BB45F6" w:rsidRPr="004F4FB6" w:rsidTr="00E86470">
        <w:trPr>
          <w:gridAfter w:val="4"/>
          <w:wAfter w:w="828"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U4</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Dobierać metody i środki pielęgnacji ran na podstawie ich klasyfikacji</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PIEL.1P_U92</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D.U7.</w:t>
            </w:r>
          </w:p>
        </w:tc>
      </w:tr>
      <w:tr w:rsidR="00BB45F6" w:rsidRPr="004F4FB6" w:rsidTr="00E86470">
        <w:trPr>
          <w:gridAfter w:val="4"/>
          <w:wAfter w:w="828"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U5</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Rozpoznawać powikłania p specjalistycznych badaniach diagnostycznych i zabiegach operacyjnych</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PIEL.1P_U93</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D.U8.</w:t>
            </w:r>
          </w:p>
        </w:tc>
      </w:tr>
      <w:tr w:rsidR="00BB45F6" w:rsidRPr="004F4FB6" w:rsidTr="00E86470">
        <w:trPr>
          <w:gridAfter w:val="4"/>
          <w:wAfter w:w="828"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U6</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Doraźnie podawać pacjentowi tlen i monitorować jego stan podczas tlenoterapii</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PIEL.1P_U94</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D.U9.</w:t>
            </w:r>
          </w:p>
        </w:tc>
      </w:tr>
      <w:tr w:rsidR="00BB45F6" w:rsidRPr="004F4FB6" w:rsidTr="00E86470">
        <w:trPr>
          <w:gridAfter w:val="4"/>
          <w:wAfter w:w="828"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U7</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Przygotować pacjenta fizycznie i psychicznie do badań diagnostycznych</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PIEL.1P_U97</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D.U12.</w:t>
            </w:r>
          </w:p>
        </w:tc>
      </w:tr>
      <w:tr w:rsidR="00BB45F6" w:rsidRPr="004F4FB6" w:rsidTr="00E86470">
        <w:trPr>
          <w:gridAfter w:val="4"/>
          <w:wAfter w:w="828"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U8</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Wystawiać skierowania na wykonanie określonych badań diagnostycznych</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PIEL.1P_U98</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D.U13.</w:t>
            </w:r>
          </w:p>
        </w:tc>
      </w:tr>
      <w:tr w:rsidR="00BB45F6" w:rsidRPr="004F4FB6" w:rsidTr="00E86470">
        <w:trPr>
          <w:gridAfter w:val="4"/>
          <w:wAfter w:w="828"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 xml:space="preserve">U9 </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Dokumentować sytuację zdrowotną pacjenta, dynamikę jej zmian i realizowaną opiekę pielęgniarską, z uwzględnieniem narzędzi informatycznych do gromadzenia danych </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PIEL.1P_U100</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D.U15.</w:t>
            </w:r>
          </w:p>
        </w:tc>
      </w:tr>
      <w:tr w:rsidR="00BB45F6" w:rsidRPr="004F4FB6" w:rsidTr="00E86470">
        <w:trPr>
          <w:gridAfter w:val="4"/>
          <w:wAfter w:w="828"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U10</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Prowadzić u osób dorosłych i dzieci żywienie dojelitowe (przez zgłębnik i przetokę odżywczą) oraz żywienie pozajelitowe</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PIEL.1P_U102</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D.U17.</w:t>
            </w:r>
          </w:p>
        </w:tc>
      </w:tr>
      <w:tr w:rsidR="00BB45F6" w:rsidRPr="004F4FB6" w:rsidTr="00E86470">
        <w:trPr>
          <w:gridAfter w:val="4"/>
          <w:wAfter w:w="828"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U11</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Prowadzić rozmowę terapeutyczną</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PIEL.1P_U104</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D.U19.</w:t>
            </w:r>
          </w:p>
        </w:tc>
      </w:tr>
      <w:tr w:rsidR="00BB45F6" w:rsidRPr="004F4FB6" w:rsidTr="00E86470">
        <w:trPr>
          <w:gridAfter w:val="4"/>
          <w:wAfter w:w="828"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U12</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Przekazywać informacje członkom zespołu terapeutycznego o stanie zdrowia pacjenta</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PIEL.1P_U106</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D.U22.</w:t>
            </w:r>
          </w:p>
        </w:tc>
      </w:tr>
      <w:tr w:rsidR="00BB45F6" w:rsidRPr="004F4FB6" w:rsidTr="00E86470">
        <w:trPr>
          <w:gridAfter w:val="4"/>
          <w:wAfter w:w="828"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U13</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Asystować lekarzowi w trakcie badań diagnostycznych</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PIEL.1P_U107</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D.U23.</w:t>
            </w:r>
          </w:p>
        </w:tc>
      </w:tr>
      <w:tr w:rsidR="00BB45F6" w:rsidRPr="004F4FB6" w:rsidTr="00E86470">
        <w:trPr>
          <w:gridAfter w:val="4"/>
          <w:wAfter w:w="828"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U14</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Oceniać poziom bólu, reakcje pacjenta na ból i jego nasilenie oraz stosować farmakologiczne                     i niefarmakologiczne postępowanie przeciwbólowe</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PIEL.1P_U108</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D.U24.</w:t>
            </w:r>
          </w:p>
        </w:tc>
      </w:tr>
      <w:tr w:rsidR="00BB45F6" w:rsidRPr="004F4FB6" w:rsidTr="00E86470">
        <w:trPr>
          <w:gridAfter w:val="4"/>
          <w:wAfter w:w="828"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U15</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Postępować zgodnie z procedurą z ciałem zmarłego pacjenta</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PIEL.1P_U109</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D.U25.</w:t>
            </w:r>
          </w:p>
        </w:tc>
      </w:tr>
      <w:tr w:rsidR="00BB45F6" w:rsidRPr="004F4FB6" w:rsidTr="00E86470">
        <w:trPr>
          <w:gridAfter w:val="4"/>
          <w:wAfter w:w="828"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U16</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Przygotować i podawać pacjentom leki różnymi drogami, samodzielnie lub na zlecenie lekarza</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PIEL.1P_U110</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D.U26.</w:t>
            </w:r>
          </w:p>
        </w:tc>
      </w:tr>
      <w:tr w:rsidR="00BB45F6" w:rsidRPr="004F4FB6" w:rsidTr="00E86470">
        <w:trPr>
          <w:gridAfter w:val="4"/>
          <w:wAfter w:w="828" w:type="dxa"/>
          <w:trHeight w:val="284"/>
        </w:trPr>
        <w:tc>
          <w:tcPr>
            <w:tcW w:w="10065" w:type="dxa"/>
            <w:gridSpan w:val="24"/>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KOMPETENCJE</w:t>
            </w:r>
          </w:p>
        </w:tc>
      </w:tr>
      <w:tr w:rsidR="00BB45F6" w:rsidRPr="004F4FB6" w:rsidTr="00E86470">
        <w:trPr>
          <w:gridAfter w:val="4"/>
          <w:wAfter w:w="828"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K1</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Kierować się dobrem pacjenta, szanować godność i autonomię osób powierzonych opiece, okazywać zrozumienie dla różnic światopoglądowych i kulturowych oraz empatię w relacji z pacjentem i jego rodziną</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4"/>
                <w:szCs w:val="16"/>
                <w:lang w:eastAsia="ar-SA"/>
              </w:rPr>
            </w:pPr>
            <w:r w:rsidRPr="004F4FB6">
              <w:rPr>
                <w:rFonts w:ascii="Verdana" w:eastAsia="Times New Roman" w:hAnsi="Verdana" w:cs="Times New Roman"/>
                <w:kern w:val="0"/>
                <w:sz w:val="16"/>
                <w:szCs w:val="16"/>
                <w:lang w:eastAsia="ar-SA"/>
              </w:rPr>
              <w:t>PIEL.1P_K1</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K.1</w:t>
            </w:r>
            <w:r w:rsidRPr="004F4FB6">
              <w:rPr>
                <w:rFonts w:ascii="Verdana" w:eastAsia="Times New Roman" w:hAnsi="Verdana" w:cs="Verdana"/>
                <w:kern w:val="0"/>
                <w:sz w:val="14"/>
                <w:szCs w:val="16"/>
                <w:lang w:eastAsia="ar-SA"/>
              </w:rPr>
              <w:t>.</w:t>
            </w:r>
          </w:p>
        </w:tc>
      </w:tr>
      <w:tr w:rsidR="00BB45F6" w:rsidRPr="004F4FB6" w:rsidTr="00E86470">
        <w:trPr>
          <w:gridAfter w:val="4"/>
          <w:wAfter w:w="828"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K2</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Przestrzegać praw pacjenta</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PIEL.1P_K2</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K.2</w:t>
            </w:r>
            <w:r w:rsidRPr="004F4FB6">
              <w:rPr>
                <w:rFonts w:ascii="Verdana" w:eastAsia="Times New Roman" w:hAnsi="Verdana" w:cs="Verdana"/>
                <w:kern w:val="0"/>
                <w:sz w:val="14"/>
                <w:szCs w:val="16"/>
                <w:lang w:eastAsia="ar-SA"/>
              </w:rPr>
              <w:t>.</w:t>
            </w:r>
          </w:p>
        </w:tc>
      </w:tr>
      <w:tr w:rsidR="00BB45F6" w:rsidRPr="004F4FB6" w:rsidTr="00E86470">
        <w:trPr>
          <w:gridAfter w:val="4"/>
          <w:wAfter w:w="828"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K3</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Samodzielnie i rzetelnie wykonywać zawód zgodnie                     z zasadami etyki, w tym przestrzega wartości                 i powinności moralnych w opiece nad pacjentem</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PIEL.1P_K3</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K.3</w:t>
            </w:r>
            <w:r w:rsidRPr="004F4FB6">
              <w:rPr>
                <w:rFonts w:ascii="Verdana" w:eastAsia="Times New Roman" w:hAnsi="Verdana" w:cs="Verdana"/>
                <w:kern w:val="0"/>
                <w:sz w:val="14"/>
                <w:szCs w:val="16"/>
                <w:lang w:eastAsia="ar-SA"/>
              </w:rPr>
              <w:t>.</w:t>
            </w:r>
          </w:p>
        </w:tc>
      </w:tr>
      <w:tr w:rsidR="00BB45F6" w:rsidRPr="004F4FB6" w:rsidTr="00E86470">
        <w:trPr>
          <w:gridAfter w:val="4"/>
          <w:wAfter w:w="828"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K4</w:t>
            </w:r>
          </w:p>
        </w:tc>
        <w:tc>
          <w:tcPr>
            <w:tcW w:w="6378" w:type="dxa"/>
            <w:gridSpan w:val="17"/>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Ponosić odpowiedzialność za wykonywane czynności zawodowe</w:t>
            </w:r>
          </w:p>
        </w:tc>
        <w:tc>
          <w:tcPr>
            <w:tcW w:w="1418"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PIEL.1P_K4</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K.4</w:t>
            </w:r>
            <w:r w:rsidRPr="004F4FB6">
              <w:rPr>
                <w:rFonts w:ascii="Verdana" w:eastAsia="Times New Roman" w:hAnsi="Verdana" w:cs="Verdana"/>
                <w:kern w:val="0"/>
                <w:sz w:val="14"/>
                <w:szCs w:val="16"/>
                <w:lang w:eastAsia="ar-SA"/>
              </w:rPr>
              <w:t>.</w:t>
            </w:r>
          </w:p>
        </w:tc>
      </w:tr>
      <w:tr w:rsidR="00BB45F6" w:rsidRPr="004F4FB6" w:rsidTr="00E86470">
        <w:trPr>
          <w:gridAfter w:val="4"/>
          <w:wAfter w:w="828" w:type="dxa"/>
          <w:trHeight w:val="397"/>
        </w:trPr>
        <w:tc>
          <w:tcPr>
            <w:tcW w:w="10065" w:type="dxa"/>
            <w:gridSpan w:val="24"/>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autoSpaceDE w:val="0"/>
              <w:spacing w:after="0" w:line="276"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Metody weryfikacji efektów kształcenia</w:t>
            </w:r>
            <w:r w:rsidRPr="004F4FB6">
              <w:rPr>
                <w:rFonts w:ascii="Verdana" w:eastAsia="Calibri" w:hAnsi="Verdana" w:cs="Verdana"/>
                <w:b/>
                <w:kern w:val="0"/>
                <w:sz w:val="16"/>
                <w:szCs w:val="16"/>
                <w:lang w:eastAsia="ar-SA"/>
              </w:rPr>
              <w:t xml:space="preserve"> dla modułu (przedmiotu) w odniesieniu do form zajęć</w:t>
            </w:r>
          </w:p>
        </w:tc>
      </w:tr>
      <w:tr w:rsidR="00BB45F6" w:rsidRPr="004F4FB6" w:rsidTr="00E86470">
        <w:trPr>
          <w:gridAfter w:val="4"/>
          <w:wAfter w:w="828" w:type="dxa"/>
          <w:cantSplit/>
          <w:trHeight w:val="420"/>
        </w:trPr>
        <w:tc>
          <w:tcPr>
            <w:tcW w:w="2940" w:type="dxa"/>
            <w:gridSpan w:val="3"/>
            <w:vMerge w:val="restart"/>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b/>
                <w:kern w:val="0"/>
                <w:sz w:val="16"/>
                <w:szCs w:val="16"/>
                <w:lang w:eastAsia="ar-SA"/>
              </w:rPr>
            </w:pPr>
            <w:r w:rsidRPr="004F4FB6">
              <w:rPr>
                <w:rFonts w:ascii="Verdana" w:eastAsia="Times New Roman" w:hAnsi="Verdana" w:cs="Verdana"/>
                <w:b/>
                <w:kern w:val="0"/>
                <w:sz w:val="16"/>
                <w:szCs w:val="16"/>
                <w:lang w:eastAsia="ar-SA"/>
              </w:rPr>
              <w:lastRenderedPageBreak/>
              <w:t>Efekt kształcenia</w:t>
            </w:r>
          </w:p>
        </w:tc>
        <w:tc>
          <w:tcPr>
            <w:tcW w:w="7125" w:type="dxa"/>
            <w:gridSpan w:val="21"/>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b/>
                <w:kern w:val="0"/>
                <w:sz w:val="16"/>
                <w:szCs w:val="16"/>
                <w:lang w:eastAsia="ar-SA"/>
              </w:rPr>
              <w:t>Forma zajęć dydaktycznych</w:t>
            </w:r>
          </w:p>
        </w:tc>
      </w:tr>
      <w:tr w:rsidR="00BB45F6" w:rsidRPr="004F4FB6" w:rsidTr="00E86470">
        <w:trPr>
          <w:cantSplit/>
          <w:trHeight w:val="1784"/>
        </w:trPr>
        <w:tc>
          <w:tcPr>
            <w:tcW w:w="2940" w:type="dxa"/>
            <w:gridSpan w:val="3"/>
            <w:vMerge/>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pacing w:after="0" w:line="240" w:lineRule="auto"/>
              <w:rPr>
                <w:rFonts w:ascii="Verdana" w:eastAsia="Times New Roman" w:hAnsi="Verdana" w:cs="Verdana"/>
                <w:b/>
                <w:kern w:val="0"/>
                <w:sz w:val="16"/>
                <w:szCs w:val="16"/>
                <w:lang w:eastAsia="ar-SA"/>
              </w:rPr>
            </w:pP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ustny</w:t>
            </w:r>
          </w:p>
        </w:tc>
        <w:tc>
          <w:tcPr>
            <w:tcW w:w="787" w:type="dxa"/>
            <w:gridSpan w:val="4"/>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pisemny</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Cząstkowa praca pisemna</w:t>
            </w:r>
          </w:p>
        </w:tc>
        <w:tc>
          <w:tcPr>
            <w:tcW w:w="787"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Praca pisemna końcowa (np. esej)</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Kolokwium</w:t>
            </w: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Projekt/ prezentacja</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Sprawozdanie</w:t>
            </w:r>
          </w:p>
        </w:tc>
        <w:tc>
          <w:tcPr>
            <w:tcW w:w="337" w:type="dxa"/>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Aktywność na zajęciach</w:t>
            </w:r>
          </w:p>
        </w:tc>
        <w:tc>
          <w:tcPr>
            <w:tcW w:w="1276"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hideMark/>
          </w:tcPr>
          <w:p w:rsidR="00BB45F6" w:rsidRPr="004F4FB6" w:rsidRDefault="00BB45F6" w:rsidP="00E86470">
            <w:pPr>
              <w:suppressAutoHyphens/>
              <w:spacing w:after="0" w:line="276" w:lineRule="auto"/>
              <w:ind w:left="113" w:right="113"/>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inne ...</w:t>
            </w:r>
          </w:p>
        </w:tc>
        <w:tc>
          <w:tcPr>
            <w:tcW w:w="723"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5"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339"/>
        </w:trPr>
        <w:tc>
          <w:tcPr>
            <w:tcW w:w="10065" w:type="dxa"/>
            <w:gridSpan w:val="2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WIEDZA</w:t>
            </w:r>
          </w:p>
        </w:tc>
        <w:tc>
          <w:tcPr>
            <w:tcW w:w="723"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5"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339"/>
        </w:trPr>
        <w:tc>
          <w:tcPr>
            <w:tcW w:w="2940"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W1 - W14</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33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127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23"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5"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57"/>
        </w:trPr>
        <w:tc>
          <w:tcPr>
            <w:tcW w:w="10065" w:type="dxa"/>
            <w:gridSpan w:val="2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UMIEJĘTNOŚCI</w:t>
            </w:r>
          </w:p>
        </w:tc>
        <w:tc>
          <w:tcPr>
            <w:tcW w:w="723"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5"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57"/>
        </w:trPr>
        <w:tc>
          <w:tcPr>
            <w:tcW w:w="2940"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U1- U16</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33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127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23"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5"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73"/>
        </w:trPr>
        <w:tc>
          <w:tcPr>
            <w:tcW w:w="10065" w:type="dxa"/>
            <w:gridSpan w:val="2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KOMPETENCJE</w:t>
            </w:r>
          </w:p>
        </w:tc>
        <w:tc>
          <w:tcPr>
            <w:tcW w:w="723"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5"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76"/>
        </w:trPr>
        <w:tc>
          <w:tcPr>
            <w:tcW w:w="2940"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K1 – K4</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33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127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23"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5"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bl>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Verdana" w:eastAsia="Calibri" w:hAnsi="Verdana" w:cs="Verdana"/>
          <w:b/>
          <w:kern w:val="0"/>
          <w:sz w:val="16"/>
          <w:szCs w:val="16"/>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10206" w:type="dxa"/>
        <w:tblInd w:w="-572" w:type="dxa"/>
        <w:tblLayout w:type="fixed"/>
        <w:tblLook w:val="04A0"/>
      </w:tblPr>
      <w:tblGrid>
        <w:gridCol w:w="1320"/>
        <w:gridCol w:w="1604"/>
        <w:gridCol w:w="4589"/>
        <w:gridCol w:w="1031"/>
        <w:gridCol w:w="1662"/>
      </w:tblGrid>
      <w:tr w:rsidR="00BB45F6" w:rsidRPr="004F4FB6" w:rsidTr="00E86470">
        <w:trPr>
          <w:trHeight w:val="397"/>
        </w:trPr>
        <w:tc>
          <w:tcPr>
            <w:tcW w:w="8544" w:type="dxa"/>
            <w:gridSpan w:val="4"/>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Treść modułu (przedmiotu) kształcenia (program wykładów i pozostałych zajęć)</w:t>
            </w:r>
          </w:p>
        </w:tc>
        <w:tc>
          <w:tcPr>
            <w:tcW w:w="1662"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Odniesienie do efektów kształcenia</w:t>
            </w:r>
          </w:p>
        </w:tc>
      </w:tr>
      <w:tr w:rsidR="00BB45F6" w:rsidRPr="004F4FB6" w:rsidTr="00E86470">
        <w:trPr>
          <w:trHeight w:val="397"/>
        </w:trPr>
        <w:tc>
          <w:tcPr>
            <w:tcW w:w="8544" w:type="dxa"/>
            <w:gridSpan w:val="4"/>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pacing w:after="0" w:line="276" w:lineRule="auto"/>
              <w:ind w:right="425"/>
              <w:rPr>
                <w:rFonts w:ascii="Verdana" w:eastAsia="Calibri" w:hAnsi="Verdana" w:cs="Times New Roman"/>
                <w:b/>
                <w:kern w:val="0"/>
                <w:sz w:val="16"/>
                <w:szCs w:val="16"/>
              </w:rPr>
            </w:pPr>
            <w:r w:rsidRPr="004F4FB6">
              <w:rPr>
                <w:rFonts w:ascii="Verdana" w:eastAsia="Calibri" w:hAnsi="Verdana" w:cs="Times New Roman"/>
                <w:b/>
                <w:kern w:val="0"/>
                <w:sz w:val="16"/>
                <w:szCs w:val="16"/>
              </w:rPr>
              <w:t>WYKŁADY</w:t>
            </w:r>
          </w:p>
          <w:p w:rsidR="00BB45F6" w:rsidRPr="004F4FB6" w:rsidRDefault="00BB45F6" w:rsidP="00E86470">
            <w:p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  KLINIKA</w:t>
            </w:r>
          </w:p>
          <w:p w:rsidR="00BB45F6" w:rsidRPr="004F4FB6" w:rsidRDefault="00BB45F6" w:rsidP="00E86470">
            <w:pPr>
              <w:suppressAutoHyphens/>
              <w:spacing w:after="0" w:line="240" w:lineRule="auto"/>
              <w:rPr>
                <w:rFonts w:ascii="Verdana" w:eastAsia="Times New Roman" w:hAnsi="Verdana" w:cs="Times New Roman"/>
                <w:i/>
                <w:kern w:val="0"/>
                <w:sz w:val="16"/>
                <w:szCs w:val="16"/>
                <w:lang w:eastAsia="pl-PL"/>
              </w:rPr>
            </w:pPr>
            <w:r w:rsidRPr="004F4FB6">
              <w:rPr>
                <w:rFonts w:ascii="Verdana" w:eastAsia="Times New Roman" w:hAnsi="Verdana" w:cs="Times New Roman"/>
                <w:color w:val="231F20"/>
                <w:kern w:val="0"/>
                <w:sz w:val="16"/>
                <w:szCs w:val="16"/>
                <w:lang w:eastAsia="ar-SA"/>
              </w:rPr>
              <w:t xml:space="preserve">Zasady organizacji opieki chirurgicznej w Polsce. </w:t>
            </w:r>
            <w:r w:rsidRPr="004F4FB6">
              <w:rPr>
                <w:rFonts w:ascii="Verdana" w:eastAsia="Times New Roman" w:hAnsi="Verdana" w:cs="Times New Roman"/>
                <w:kern w:val="0"/>
                <w:sz w:val="16"/>
                <w:szCs w:val="16"/>
                <w:lang w:eastAsia="ar-SA"/>
              </w:rPr>
              <w:t>Specyfika zakażeń szpitalnych  w chirurgii. Urazy narządu ruchu: rany, stłuczenia, złamania, skręcenia – przyczyny, metody postępowania diagnostyczno-terapeutycznego. Stany zapalne powłok. Nowoczesne metody leczenia i diagnozowania chirurgicznego. Wybrane metody operacyjne w ramach chirurgii jednego dnia.  Ostre choroby jamy brzusznej: ostre zapalenie wyrostka robaczkowego, zapalenie otrzewnej, niedrożność jelit, krwotok z przewodu pokarmowego. Chirurgiczne leczenie schorzeń żołądka, pęcherzyka żółciowego, dróg żółciowych, tarczycy, sutka. Obrażenia klatki piersiowej i jamy brzusznej. Schorzenia naczyń obwodowych tętniczych i żylnych. Oparzenia i odmrożenia. Żywienie w chirurgii – ocena stanu odżywienia chorego, leczenie żywieniowe i jego monitorowanie.</w:t>
            </w:r>
          </w:p>
          <w:p w:rsidR="00BB45F6" w:rsidRPr="004F4FB6" w:rsidRDefault="00BB45F6" w:rsidP="00E86470">
            <w:p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  PIELEGNIARSTWO</w:t>
            </w:r>
          </w:p>
          <w:p w:rsidR="00BB45F6" w:rsidRPr="004F4FB6" w:rsidRDefault="00BB45F6" w:rsidP="00E86470">
            <w:pPr>
              <w:suppressAutoHyphens/>
              <w:spacing w:after="0" w:line="240" w:lineRule="auto"/>
              <w:rPr>
                <w:rFonts w:ascii="Verdana" w:eastAsia="Times New Roman" w:hAnsi="Verdana" w:cs="Times New Roman"/>
                <w:kern w:val="0"/>
                <w:sz w:val="16"/>
                <w:szCs w:val="16"/>
                <w:lang w:eastAsia="ar-SA"/>
              </w:rPr>
            </w:pPr>
            <w:r w:rsidRPr="004F4FB6">
              <w:rPr>
                <w:rFonts w:ascii="Verdana" w:eastAsia="Calibri" w:hAnsi="Verdana" w:cs="Times New Roman"/>
                <w:kern w:val="0"/>
                <w:sz w:val="16"/>
                <w:szCs w:val="16"/>
              </w:rPr>
              <w:t>Rola pielęgniarki w profilaktyce zakażeń w chirurgii.</w:t>
            </w:r>
            <w:r w:rsidRPr="004F4FB6">
              <w:rPr>
                <w:rFonts w:ascii="Verdana" w:eastAsia="Times New Roman" w:hAnsi="Verdana" w:cs="Times New Roman"/>
                <w:kern w:val="0"/>
                <w:sz w:val="16"/>
                <w:szCs w:val="16"/>
                <w:lang w:eastAsia="ar-SA"/>
              </w:rPr>
              <w:t xml:space="preserve"> Przygotowanie chorego do chirurgicznych badań diagnostycznych. Przygotowanie chorego do zabiegu operacyjnego w trybie nagłym i planowym. Przygotowywanie chorego do zabiegu operacyjnego w chirurgii jednego dnia. Pielęgnowanie chorego po zabiegu operacyjnym z uwzględnieniem rodzaju znieczulenia. Ocena stanu pacjenta po zabiegu operacyjnym oraz zapobieganie powikłaniom pooperacyjnym. Model opieki pielęgniarskiej nad chorymi </w:t>
            </w:r>
            <w:r w:rsidRPr="004F4FB6">
              <w:rPr>
                <w:rFonts w:ascii="Verdana" w:eastAsia="Times New Roman" w:hAnsi="Verdana" w:cs="Times New Roman"/>
                <w:kern w:val="0"/>
                <w:sz w:val="16"/>
                <w:szCs w:val="16"/>
                <w:lang w:eastAsia="ar-SA"/>
              </w:rPr>
              <w:lastRenderedPageBreak/>
              <w:t>leczonymi w oddziale chirurgicznym  z: nadczynnością tarczycy, chorobami gruczołu piersiowego, chorobami przełyku, żołądka, trzustki, pęcherzyka żółciowego i dróg żółciowych, jelit, odbytu i odbytnicy. Modele opieki pielęgniarskiej nad chorymi z chorobami naczyń obwodowych leczonymi metodami  chirurgicznymi. Modele opieki pielęgniarskiej nad  pacjentami po urazie narządu ruchu oraz urazie mózgowo-czaszkowym.  Pielęgnowanie pacjenta z oparzeniami i odmrożeniami.</w:t>
            </w:r>
          </w:p>
          <w:p w:rsidR="00BB45F6" w:rsidRPr="004F4FB6" w:rsidRDefault="00BB45F6" w:rsidP="00E86470">
            <w:pPr>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Ćwiczenia</w:t>
            </w:r>
          </w:p>
          <w:p w:rsidR="00BB45F6" w:rsidRPr="004F4FB6" w:rsidRDefault="00BB45F6" w:rsidP="00E86470">
            <w:pPr>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Zasady opieki nad pacjentem w oddziale chirurgii</w:t>
            </w:r>
          </w:p>
          <w:p w:rsidR="00BB45F6" w:rsidRPr="004F4FB6" w:rsidRDefault="00BB45F6" w:rsidP="00E86470">
            <w:pPr>
              <w:suppressAutoHyphens/>
              <w:spacing w:after="0" w:line="240" w:lineRule="auto"/>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Diagnozowanie problemów pielęgnacyjnych i planowanie opieki nad pacjentem w wybranych schorzeniach leczonych chirurgicznie</w:t>
            </w:r>
          </w:p>
          <w:p w:rsidR="00BB45F6" w:rsidRPr="004F4FB6" w:rsidRDefault="00BB45F6" w:rsidP="00E86470">
            <w:pPr>
              <w:suppressAutoHyphens/>
              <w:spacing w:after="0" w:line="240" w:lineRule="auto"/>
              <w:ind w:right="425"/>
              <w:rPr>
                <w:rFonts w:ascii="Verdana" w:eastAsia="Calibri" w:hAnsi="Verdana" w:cs="Times New Roman"/>
                <w:b/>
                <w:kern w:val="0"/>
                <w:sz w:val="16"/>
                <w:szCs w:val="16"/>
              </w:rPr>
            </w:pPr>
            <w:r w:rsidRPr="004F4FB6">
              <w:rPr>
                <w:rFonts w:ascii="Verdana" w:eastAsia="Calibri" w:hAnsi="Verdana" w:cs="Times New Roman"/>
                <w:b/>
                <w:kern w:val="0"/>
                <w:sz w:val="16"/>
                <w:szCs w:val="16"/>
              </w:rPr>
              <w:t>ZAJĘCIA PRAKTYCZNE</w:t>
            </w:r>
          </w:p>
          <w:p w:rsidR="00BB45F6" w:rsidRPr="004F4FB6" w:rsidRDefault="00BB45F6" w:rsidP="00E86470">
            <w:p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1. Praca pielęgniarki w oddziale chirurgicznym i sali pooperacyjnej.  </w:t>
            </w:r>
          </w:p>
          <w:p w:rsidR="00BB45F6" w:rsidRPr="004F4FB6" w:rsidRDefault="00BB45F6" w:rsidP="00E86470">
            <w:p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2. Procedury profilaktyki zakażeń wewnątrzszpitalnych w oddziale chirurgicznym z uwzględnieniem organizacji pracy, metod sterylizacji profilaktyki WZW i AIDS. </w:t>
            </w:r>
          </w:p>
          <w:p w:rsidR="00BB45F6" w:rsidRPr="004F4FB6" w:rsidRDefault="00BB45F6" w:rsidP="00E86470">
            <w:p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3. Przygotowanie chorego do operacji w trybie nagłym i planowym wg. przyjętych standardów. </w:t>
            </w:r>
          </w:p>
          <w:p w:rsidR="00BB45F6" w:rsidRPr="004F4FB6" w:rsidRDefault="00BB45F6" w:rsidP="00E86470">
            <w:p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4. Udział pielęgniarki w profilaktyce powikłań pooperacyjnych. </w:t>
            </w:r>
          </w:p>
          <w:p w:rsidR="00BB45F6" w:rsidRPr="004F4FB6" w:rsidRDefault="00BB45F6" w:rsidP="00E86470">
            <w:p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5. Opieka nad chorym z opatrunkiem gipsowym i wyciągiem szkieletowym. </w:t>
            </w:r>
          </w:p>
          <w:p w:rsidR="00BB45F6" w:rsidRPr="004F4FB6" w:rsidRDefault="00BB45F6" w:rsidP="00E86470">
            <w:pPr>
              <w:suppressAutoHyphens/>
              <w:spacing w:after="0" w:line="240" w:lineRule="auto"/>
              <w:ind w:right="425"/>
              <w:rPr>
                <w:rFonts w:ascii="Times New Roman" w:eastAsia="Times New Roman" w:hAnsi="Times New Roman" w:cs="Times New Roman"/>
                <w:kern w:val="0"/>
                <w:sz w:val="24"/>
                <w:szCs w:val="24"/>
                <w:lang w:eastAsia="ar-SA"/>
              </w:rPr>
            </w:pPr>
            <w:r w:rsidRPr="004F4FB6">
              <w:rPr>
                <w:rFonts w:ascii="Verdana" w:eastAsia="Times New Roman" w:hAnsi="Verdana" w:cs="Times New Roman"/>
                <w:kern w:val="0"/>
                <w:sz w:val="16"/>
                <w:szCs w:val="16"/>
                <w:lang w:eastAsia="ar-SA"/>
              </w:rPr>
              <w:t>6. Opieka nad chorym z urazem mózgowo – czaszkowym</w:t>
            </w:r>
            <w:r w:rsidRPr="004F4FB6">
              <w:rPr>
                <w:rFonts w:ascii="Times New Roman" w:eastAsia="Times New Roman" w:hAnsi="Times New Roman" w:cs="Times New Roman"/>
                <w:kern w:val="0"/>
                <w:sz w:val="24"/>
                <w:szCs w:val="24"/>
                <w:lang w:eastAsia="ar-SA"/>
              </w:rPr>
              <w:t xml:space="preserve">. </w:t>
            </w:r>
          </w:p>
          <w:p w:rsidR="00BB45F6" w:rsidRPr="004F4FB6" w:rsidRDefault="00BB45F6" w:rsidP="00E86470">
            <w:p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7. Udział pielęgniarki w diagnostyce przewodu pokarmowego. </w:t>
            </w:r>
          </w:p>
          <w:p w:rsidR="00BB45F6" w:rsidRPr="004F4FB6" w:rsidRDefault="00BB45F6" w:rsidP="00E86470">
            <w:p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8. Opieka nad chorym z ostrym zapaleniem wyrostka robaczkowego i rozlanym zapaleniem otrzewnej. </w:t>
            </w:r>
          </w:p>
          <w:p w:rsidR="00BB45F6" w:rsidRPr="004F4FB6" w:rsidRDefault="00BB45F6" w:rsidP="00E86470">
            <w:p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9. Opieka nad chorym z niedrożnością przewodu pokarmowego. </w:t>
            </w:r>
          </w:p>
          <w:p w:rsidR="00BB45F6" w:rsidRPr="004F4FB6" w:rsidRDefault="00BB45F6" w:rsidP="00E86470">
            <w:p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10. Opieka nad pacjentem z przepukliną brzuszną.</w:t>
            </w:r>
          </w:p>
          <w:p w:rsidR="00BB45F6" w:rsidRPr="004F4FB6" w:rsidRDefault="00BB45F6" w:rsidP="00E86470">
            <w:p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11. Opieka nad pacjentem z kamicą pęcherzyka żółciowego i dróg żółciowych.             12. Opieka nad chorym z ostrym zapalenie trzustki. </w:t>
            </w:r>
          </w:p>
          <w:p w:rsidR="00BB45F6" w:rsidRPr="004F4FB6" w:rsidRDefault="00BB45F6" w:rsidP="00E86470">
            <w:p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13. Opieka nad pacjentem po zabiegach kardiochirurgicznych. </w:t>
            </w:r>
          </w:p>
          <w:p w:rsidR="00BB45F6" w:rsidRPr="004F4FB6" w:rsidRDefault="00BB45F6" w:rsidP="00E86470">
            <w:p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14. Przygotowanie chorego oraz rodziny do samo opieki </w:t>
            </w:r>
          </w:p>
          <w:p w:rsidR="00BB45F6" w:rsidRPr="004F4FB6" w:rsidRDefault="00BB45F6" w:rsidP="00E86470">
            <w:pPr>
              <w:suppressAutoHyphens/>
              <w:spacing w:after="0" w:line="240" w:lineRule="auto"/>
              <w:ind w:right="425"/>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ar-SA"/>
              </w:rPr>
              <w:t>15. Zadanie pielęgniarki wobec chorych żywionych pozajelitowo.</w:t>
            </w:r>
          </w:p>
          <w:p w:rsidR="00BB45F6" w:rsidRPr="004F4FB6" w:rsidRDefault="00BB45F6" w:rsidP="00E86470">
            <w:pPr>
              <w:suppressAutoHyphens/>
              <w:spacing w:after="0" w:line="240" w:lineRule="auto"/>
              <w:ind w:right="425"/>
              <w:rPr>
                <w:rFonts w:ascii="Verdana" w:eastAsia="Calibri" w:hAnsi="Verdana" w:cs="Times New Roman"/>
                <w:b/>
                <w:kern w:val="0"/>
                <w:sz w:val="16"/>
                <w:szCs w:val="16"/>
              </w:rPr>
            </w:pPr>
            <w:r w:rsidRPr="004F4FB6">
              <w:rPr>
                <w:rFonts w:ascii="Verdana" w:eastAsia="Calibri" w:hAnsi="Verdana" w:cs="Times New Roman"/>
                <w:b/>
                <w:kern w:val="0"/>
                <w:sz w:val="16"/>
                <w:szCs w:val="16"/>
              </w:rPr>
              <w:t>PRAKTYKA ZAWODOWA</w:t>
            </w:r>
          </w:p>
          <w:p w:rsidR="00BB45F6" w:rsidRPr="004F4FB6" w:rsidRDefault="00BB45F6" w:rsidP="00620711">
            <w:pPr>
              <w:numPr>
                <w:ilvl w:val="0"/>
                <w:numId w:val="2"/>
              </w:numPr>
              <w:suppressAutoHyphens/>
              <w:spacing w:after="0" w:line="240" w:lineRule="auto"/>
              <w:ind w:left="346" w:right="425" w:hanging="283"/>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Pielęgnowanie chorego po zabiegu operacyjnym z uwzględnieniem rodzaju znieczulenia. </w:t>
            </w:r>
          </w:p>
          <w:p w:rsidR="00BB45F6" w:rsidRPr="004F4FB6" w:rsidRDefault="00BB45F6" w:rsidP="00620711">
            <w:pPr>
              <w:numPr>
                <w:ilvl w:val="0"/>
                <w:numId w:val="2"/>
              </w:numPr>
              <w:suppressAutoHyphens/>
              <w:spacing w:after="0" w:line="240" w:lineRule="auto"/>
              <w:ind w:left="346" w:right="425" w:hanging="283"/>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 Opieka nad chorym na oddziałach „ chirurgii jednego dnia” </w:t>
            </w:r>
          </w:p>
          <w:p w:rsidR="00BB45F6" w:rsidRPr="004F4FB6" w:rsidRDefault="00BB45F6" w:rsidP="00620711">
            <w:pPr>
              <w:numPr>
                <w:ilvl w:val="0"/>
                <w:numId w:val="2"/>
              </w:numPr>
              <w:suppressAutoHyphens/>
              <w:spacing w:after="0" w:line="240" w:lineRule="auto"/>
              <w:ind w:left="346" w:right="425" w:hanging="283"/>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 Pielęgnowanie pacjenta ze złamaniem kości długich, kości miednicy, z obrażeniami stawów z uwzględnieniem opatrunku gipsowego i wyciągu szkieletowego. </w:t>
            </w:r>
          </w:p>
          <w:p w:rsidR="00BB45F6" w:rsidRPr="004F4FB6" w:rsidRDefault="00BB45F6" w:rsidP="00620711">
            <w:pPr>
              <w:numPr>
                <w:ilvl w:val="0"/>
                <w:numId w:val="2"/>
              </w:numPr>
              <w:suppressAutoHyphens/>
              <w:spacing w:after="0" w:line="240" w:lineRule="auto"/>
              <w:ind w:left="346" w:right="425" w:hanging="283"/>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Pielęgnowanie chorego po wszczepieniu endoprotezy stawu biodrowego. </w:t>
            </w:r>
          </w:p>
          <w:p w:rsidR="00BB45F6" w:rsidRPr="004F4FB6" w:rsidRDefault="00BB45F6" w:rsidP="00620711">
            <w:pPr>
              <w:numPr>
                <w:ilvl w:val="0"/>
                <w:numId w:val="2"/>
              </w:numPr>
              <w:suppressAutoHyphens/>
              <w:spacing w:after="0" w:line="240" w:lineRule="auto"/>
              <w:ind w:left="346" w:right="425" w:hanging="283"/>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Pielęgnowanie chorego po artroskopii i po wszczepieniu endoprotezy stawu kolanowego. </w:t>
            </w:r>
          </w:p>
          <w:p w:rsidR="00BB45F6" w:rsidRPr="004F4FB6" w:rsidRDefault="00BB45F6" w:rsidP="00620711">
            <w:pPr>
              <w:numPr>
                <w:ilvl w:val="0"/>
                <w:numId w:val="2"/>
              </w:numPr>
              <w:suppressAutoHyphens/>
              <w:spacing w:after="0" w:line="240" w:lineRule="auto"/>
              <w:ind w:left="346" w:right="425" w:hanging="283"/>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Pielęgnowanie chorego z urazem klatki piersiowej (odma opłucnej, drenaż klatki piersiowej, złamanie żeber, stłuczenie płuc).</w:t>
            </w:r>
          </w:p>
          <w:p w:rsidR="00BB45F6" w:rsidRPr="004F4FB6" w:rsidRDefault="00BB45F6" w:rsidP="00620711">
            <w:pPr>
              <w:numPr>
                <w:ilvl w:val="0"/>
                <w:numId w:val="2"/>
              </w:numPr>
              <w:suppressAutoHyphens/>
              <w:spacing w:after="0" w:line="240" w:lineRule="auto"/>
              <w:ind w:left="346" w:right="425" w:hanging="283"/>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Pielęgnowanie chorych z urazami wielonarządowymi – udział pielęgniarki w ocenie funkcjonowania poszczególnych układów (zabezpieczenie oddychania, krążenia, obserwacja zaburzeń neurologicznych). </w:t>
            </w:r>
          </w:p>
          <w:p w:rsidR="00BB45F6" w:rsidRPr="004F4FB6" w:rsidRDefault="00BB45F6" w:rsidP="00620711">
            <w:pPr>
              <w:numPr>
                <w:ilvl w:val="0"/>
                <w:numId w:val="2"/>
              </w:numPr>
              <w:suppressAutoHyphens/>
              <w:spacing w:after="0" w:line="240" w:lineRule="auto"/>
              <w:ind w:left="346" w:right="425" w:hanging="283"/>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Pielęgnowanie chorego z urazem kręgosłupa i rdzenia kręgowego. </w:t>
            </w:r>
          </w:p>
          <w:p w:rsidR="00BB45F6" w:rsidRPr="004F4FB6" w:rsidRDefault="00BB45F6" w:rsidP="00620711">
            <w:pPr>
              <w:numPr>
                <w:ilvl w:val="0"/>
                <w:numId w:val="2"/>
              </w:numPr>
              <w:suppressAutoHyphens/>
              <w:spacing w:after="0" w:line="240" w:lineRule="auto"/>
              <w:ind w:left="346" w:right="425" w:hanging="283"/>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Pielęgnowanie chorego po urazie czaszkowo mózgowym </w:t>
            </w:r>
          </w:p>
          <w:p w:rsidR="00BB45F6" w:rsidRPr="004F4FB6" w:rsidRDefault="00BB45F6" w:rsidP="00620711">
            <w:pPr>
              <w:numPr>
                <w:ilvl w:val="0"/>
                <w:numId w:val="2"/>
              </w:numPr>
              <w:suppressAutoHyphens/>
              <w:spacing w:after="0" w:line="240" w:lineRule="auto"/>
              <w:ind w:left="346" w:right="425" w:hanging="283"/>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Pielęgnowanie chorego po operacji tarczycy. </w:t>
            </w:r>
          </w:p>
          <w:p w:rsidR="00BB45F6" w:rsidRPr="004F4FB6" w:rsidRDefault="00BB45F6" w:rsidP="00620711">
            <w:pPr>
              <w:numPr>
                <w:ilvl w:val="0"/>
                <w:numId w:val="2"/>
              </w:numPr>
              <w:suppressAutoHyphens/>
              <w:spacing w:after="0" w:line="240" w:lineRule="auto"/>
              <w:ind w:left="346" w:right="425" w:hanging="283"/>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Pielęgnowanie chorego ze schorzeniami naczyń żylnych (żylaki, zakrzepowe zapalenie żył powierzchownych, żylna choroba zakrzepowo-zatorowa, żylne owrzodzenie goleni. </w:t>
            </w:r>
          </w:p>
          <w:p w:rsidR="00BB45F6" w:rsidRPr="004F4FB6" w:rsidRDefault="00BB45F6" w:rsidP="00620711">
            <w:pPr>
              <w:numPr>
                <w:ilvl w:val="0"/>
                <w:numId w:val="2"/>
              </w:numPr>
              <w:suppressAutoHyphens/>
              <w:spacing w:after="0" w:line="240" w:lineRule="auto"/>
              <w:ind w:left="346" w:right="425" w:hanging="283"/>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Pielęgnowanie chorego z chorobami naczyń tętniczych (miażdżyca tętnic obwodowych, przewlekłe niedokrwienie tętnic, tętniaki. </w:t>
            </w:r>
          </w:p>
          <w:p w:rsidR="00BB45F6" w:rsidRPr="004F4FB6" w:rsidRDefault="00BB45F6" w:rsidP="00620711">
            <w:pPr>
              <w:numPr>
                <w:ilvl w:val="0"/>
                <w:numId w:val="2"/>
              </w:numPr>
              <w:suppressAutoHyphens/>
              <w:spacing w:after="0" w:line="240" w:lineRule="auto"/>
              <w:ind w:left="346" w:right="425" w:hanging="283"/>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Pielęgnowanie i udział w rehabilitacji chorego po amputacji kończyn. </w:t>
            </w:r>
          </w:p>
          <w:p w:rsidR="00BB45F6" w:rsidRPr="004F4FB6" w:rsidRDefault="00BB45F6" w:rsidP="00620711">
            <w:pPr>
              <w:numPr>
                <w:ilvl w:val="0"/>
                <w:numId w:val="2"/>
              </w:numPr>
              <w:suppressAutoHyphens/>
              <w:spacing w:after="0" w:line="240" w:lineRule="auto"/>
              <w:ind w:left="346" w:right="425" w:hanging="283"/>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Doraźne postępowanie w oparzeniach. Pielęgnowanie chorego wchorobie oparzeniowej – w fazie wstrząsu, katabolizmu, równowagi i anabolizmu. </w:t>
            </w:r>
          </w:p>
          <w:p w:rsidR="00BB45F6" w:rsidRPr="004F4FB6" w:rsidRDefault="00BB45F6" w:rsidP="00620711">
            <w:pPr>
              <w:numPr>
                <w:ilvl w:val="0"/>
                <w:numId w:val="2"/>
              </w:numPr>
              <w:suppressAutoHyphens/>
              <w:spacing w:after="0" w:line="240" w:lineRule="auto"/>
              <w:ind w:left="346" w:right="425" w:hanging="283"/>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Pielęgnowanie chorego z krwawieniem z przewodu pokarmowego. </w:t>
            </w:r>
          </w:p>
          <w:p w:rsidR="00BB45F6" w:rsidRPr="004F4FB6" w:rsidRDefault="00BB45F6" w:rsidP="00620711">
            <w:pPr>
              <w:numPr>
                <w:ilvl w:val="0"/>
                <w:numId w:val="2"/>
              </w:numPr>
              <w:suppressAutoHyphens/>
              <w:spacing w:after="0" w:line="240" w:lineRule="auto"/>
              <w:ind w:left="346" w:right="425" w:hanging="283"/>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Pielęgnowanie chorego z wybranymi chorobami jelit, odbytnicy i odbytu. </w:t>
            </w:r>
          </w:p>
          <w:p w:rsidR="00BB45F6" w:rsidRPr="004F4FB6" w:rsidRDefault="00BB45F6" w:rsidP="00620711">
            <w:pPr>
              <w:numPr>
                <w:ilvl w:val="0"/>
                <w:numId w:val="2"/>
              </w:numPr>
              <w:suppressAutoHyphens/>
              <w:spacing w:after="0" w:line="240" w:lineRule="auto"/>
              <w:ind w:left="346" w:right="425" w:hanging="283"/>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Pielęgnowanie pacjenta ze stomią brzuszną-przygotowanie do samoopieki. </w:t>
            </w:r>
          </w:p>
          <w:p w:rsidR="00BB45F6" w:rsidRPr="004F4FB6" w:rsidRDefault="00BB45F6" w:rsidP="00620711">
            <w:pPr>
              <w:numPr>
                <w:ilvl w:val="0"/>
                <w:numId w:val="2"/>
              </w:numPr>
              <w:suppressAutoHyphens/>
              <w:spacing w:after="0" w:line="240" w:lineRule="auto"/>
              <w:ind w:left="346" w:right="425" w:hanging="283"/>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Opieka i obserwacja pielęgniarska pacjenta po tępym urazie jamy brzusznej. </w:t>
            </w:r>
          </w:p>
          <w:p w:rsidR="00BB45F6" w:rsidRPr="004F4FB6" w:rsidRDefault="00BB45F6" w:rsidP="00620711">
            <w:pPr>
              <w:numPr>
                <w:ilvl w:val="0"/>
                <w:numId w:val="2"/>
              </w:numPr>
              <w:suppressAutoHyphens/>
              <w:spacing w:after="0" w:line="240" w:lineRule="auto"/>
              <w:ind w:left="346" w:right="425" w:hanging="283"/>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 xml:space="preserve">Udział pielęgniarki w usprawnianiu chorych po zabiegach operacyjnych.  </w:t>
            </w:r>
          </w:p>
          <w:p w:rsidR="00BB45F6" w:rsidRPr="004F4FB6" w:rsidRDefault="00BB45F6" w:rsidP="00620711">
            <w:pPr>
              <w:numPr>
                <w:ilvl w:val="0"/>
                <w:numId w:val="2"/>
              </w:numPr>
              <w:suppressAutoHyphens/>
              <w:spacing w:after="0" w:line="240" w:lineRule="auto"/>
              <w:ind w:left="346" w:right="425" w:hanging="283"/>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Pielęgnowanie chorej po mastektomii- przygotowanie do samoopieki. Podsumowanie praktyki zawodowej, samoocena i ocena studentów.</w:t>
            </w:r>
          </w:p>
          <w:p w:rsidR="00BB45F6" w:rsidRPr="004F4FB6" w:rsidRDefault="00BB45F6" w:rsidP="00E86470">
            <w:pPr>
              <w:suppressAutoHyphens/>
              <w:spacing w:after="0" w:line="240" w:lineRule="auto"/>
              <w:ind w:left="346" w:right="425" w:hanging="283"/>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SAMOKSZTAŁCENIE</w:t>
            </w:r>
          </w:p>
          <w:p w:rsidR="00BB45F6" w:rsidRPr="004F4FB6" w:rsidRDefault="00BB45F6" w:rsidP="00E86470">
            <w:pPr>
              <w:suppressAutoHyphens/>
              <w:spacing w:after="0" w:line="240" w:lineRule="auto"/>
              <w:ind w:left="346" w:right="425" w:hanging="283"/>
              <w:rPr>
                <w:rFonts w:ascii="Verdana" w:eastAsia="Calibri" w:hAnsi="Verdana" w:cs="Times New Roman"/>
                <w:b/>
                <w:kern w:val="0"/>
                <w:sz w:val="16"/>
                <w:szCs w:val="16"/>
              </w:rPr>
            </w:pPr>
            <w:r w:rsidRPr="004F4FB6">
              <w:rPr>
                <w:rFonts w:ascii="Verdana" w:eastAsia="Times New Roman" w:hAnsi="Verdana" w:cs="Times New Roman"/>
                <w:kern w:val="0"/>
                <w:sz w:val="16"/>
                <w:szCs w:val="16"/>
                <w:lang w:eastAsia="ar-SA"/>
              </w:rPr>
              <w:t>Studiowanie literatury przedmiotu. Wykonanie i terminowe opracowanie zadania problemowego wybranego przez studenta w formie pracy poglądowej, referatu, prezentacji multimedialnej, materiałów o charakterze promocji zdrowia, o charakterze dydaktycznym lub analiza dwóch artykułów naukowych z dziedziny pielęgniarstwa chirurgicznego.</w:t>
            </w:r>
          </w:p>
          <w:p w:rsidR="00BB45F6" w:rsidRPr="004F4FB6" w:rsidRDefault="00BB45F6" w:rsidP="00E86470">
            <w:pPr>
              <w:suppressAutoHyphens/>
              <w:spacing w:after="0" w:line="240" w:lineRule="auto"/>
              <w:ind w:right="425"/>
              <w:rPr>
                <w:rFonts w:ascii="Times New Roman" w:eastAsia="Times New Roman" w:hAnsi="Times New Roman" w:cs="Times New Roman"/>
                <w:i/>
                <w:iCs/>
                <w:color w:val="3562FC"/>
                <w:kern w:val="0"/>
                <w:sz w:val="16"/>
                <w:szCs w:val="16"/>
                <w:lang w:eastAsia="ar-SA"/>
              </w:rPr>
            </w:pPr>
          </w:p>
        </w:tc>
        <w:tc>
          <w:tcPr>
            <w:tcW w:w="1662" w:type="dxa"/>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W1-W 16</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 1 – U 16</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K1 – K 4</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lastRenderedPageBreak/>
              <w:t>Zalecana literatura i pomoce naukowe</w:t>
            </w:r>
          </w:p>
        </w:tc>
      </w:tr>
      <w:tr w:rsidR="00BB45F6" w:rsidRPr="004F4FB6" w:rsidTr="00E86470">
        <w:trPr>
          <w:trHeight w:val="397"/>
        </w:trPr>
        <w:tc>
          <w:tcPr>
            <w:tcW w:w="10206"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Literatura podstawowa</w:t>
            </w:r>
          </w:p>
          <w:p w:rsidR="00BB45F6" w:rsidRPr="004F4FB6" w:rsidRDefault="00BB45F6" w:rsidP="00E86470">
            <w:pPr>
              <w:numPr>
                <w:ilvl w:val="0"/>
                <w:numId w:val="1"/>
              </w:num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Noszcyk W. (red.), Chirurgia. PZWL 2019</w:t>
            </w:r>
          </w:p>
          <w:p w:rsidR="00BB45F6" w:rsidRPr="004F4FB6" w:rsidRDefault="00BB45F6" w:rsidP="00E86470">
            <w:pPr>
              <w:numPr>
                <w:ilvl w:val="0"/>
                <w:numId w:val="1"/>
              </w:num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Brongel L., Lasek J., Słowiński K. (red.) Podstawy współczesnej chirurgii urazowej. Kraków 2018.</w:t>
            </w:r>
          </w:p>
          <w:p w:rsidR="00BB45F6" w:rsidRPr="004F4FB6" w:rsidRDefault="00BB45F6" w:rsidP="00E86470">
            <w:pPr>
              <w:numPr>
                <w:ilvl w:val="0"/>
                <w:numId w:val="1"/>
              </w:num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Fibak J. Chirurgia . Repetytorium. PZWL Warszawa 2010.</w:t>
            </w:r>
          </w:p>
          <w:p w:rsidR="00BB45F6" w:rsidRPr="004F4FB6" w:rsidRDefault="00BB45F6" w:rsidP="00E86470">
            <w:pPr>
              <w:numPr>
                <w:ilvl w:val="0"/>
                <w:numId w:val="1"/>
              </w:num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Times New Roman" w:hAnsi="Verdana" w:cs="Times New Roman"/>
                <w:kern w:val="0"/>
                <w:sz w:val="16"/>
                <w:szCs w:val="16"/>
                <w:lang w:eastAsia="ar-SA"/>
              </w:rPr>
              <w:t>Walewska E. (red.): Podstawy pielęgniarstwa chirurgicznego. PZWL, Warszawa 2010.</w:t>
            </w:r>
          </w:p>
          <w:p w:rsidR="00BB45F6" w:rsidRPr="004F4FB6" w:rsidRDefault="00BB45F6" w:rsidP="00620711">
            <w:pPr>
              <w:numPr>
                <w:ilvl w:val="0"/>
                <w:numId w:val="3"/>
              </w:numPr>
              <w:tabs>
                <w:tab w:val="left" w:pos="426"/>
              </w:tabs>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Walewska E., Ścisło L. (red.): Procedury pielęgniarskie w chirurgii. PZWL Warszawa 2012.</w:t>
            </w:r>
          </w:p>
          <w:p w:rsidR="00BB45F6" w:rsidRPr="004F4FB6" w:rsidRDefault="00BB45F6" w:rsidP="00620711">
            <w:pPr>
              <w:numPr>
                <w:ilvl w:val="0"/>
                <w:numId w:val="3"/>
              </w:numPr>
              <w:tabs>
                <w:tab w:val="left" w:pos="426"/>
              </w:tabs>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Klimczyk A., Niechwiadowicz-Czapka T.: Wybrane zagadnienia z pielęgniarstwa chirurgicznego. Wyd. Continuo, Wrocław 2018.</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Literatura uzupełniająca</w:t>
            </w:r>
          </w:p>
          <w:p w:rsidR="00BB45F6" w:rsidRPr="004F4FB6" w:rsidRDefault="00BB45F6" w:rsidP="00620711">
            <w:pPr>
              <w:numPr>
                <w:ilvl w:val="0"/>
                <w:numId w:val="4"/>
              </w:numPr>
              <w:tabs>
                <w:tab w:val="left" w:pos="426"/>
              </w:tabs>
              <w:suppressAutoHyphens/>
              <w:spacing w:after="0" w:line="240" w:lineRule="auto"/>
              <w:ind w:hanging="727"/>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Bielecki K.: Zakażenia chirurgiczne. Wyd. Borgis, Warszawa 2017.</w:t>
            </w:r>
          </w:p>
          <w:p w:rsidR="00BB45F6" w:rsidRPr="004F4FB6" w:rsidRDefault="00BB45F6" w:rsidP="00620711">
            <w:pPr>
              <w:numPr>
                <w:ilvl w:val="0"/>
                <w:numId w:val="4"/>
              </w:numPr>
              <w:tabs>
                <w:tab w:val="left" w:pos="426"/>
              </w:tabs>
              <w:suppressAutoHyphens/>
              <w:spacing w:after="0" w:line="240" w:lineRule="auto"/>
              <w:ind w:hanging="727"/>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lastRenderedPageBreak/>
              <w:t>Kapała W.: Pielęgniarstwo w chirurgii. Wyd. Czelej, Lublin 2016.</w:t>
            </w:r>
          </w:p>
          <w:p w:rsidR="00BB45F6" w:rsidRPr="004F4FB6" w:rsidRDefault="00BB45F6" w:rsidP="00620711">
            <w:pPr>
              <w:numPr>
                <w:ilvl w:val="0"/>
                <w:numId w:val="4"/>
              </w:numPr>
              <w:tabs>
                <w:tab w:val="left" w:pos="426"/>
              </w:tabs>
              <w:suppressAutoHyphens/>
              <w:spacing w:after="0" w:line="240" w:lineRule="auto"/>
              <w:ind w:hanging="727"/>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Szewczyk M., Ślusarz R.: Pielęgniarstwo w chirurgii. Wyd. Borgis, Warszawa 2016.</w:t>
            </w:r>
          </w:p>
          <w:p w:rsidR="00BB45F6" w:rsidRPr="004F4FB6" w:rsidRDefault="00BB45F6" w:rsidP="00620711">
            <w:pPr>
              <w:numPr>
                <w:ilvl w:val="0"/>
                <w:numId w:val="4"/>
              </w:numPr>
              <w:tabs>
                <w:tab w:val="left" w:pos="426"/>
              </w:tabs>
              <w:suppressAutoHyphens/>
              <w:spacing w:after="0" w:line="240" w:lineRule="auto"/>
              <w:ind w:hanging="727"/>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 Czasopisma tematyczne: </w:t>
            </w:r>
          </w:p>
        </w:tc>
      </w:tr>
      <w:tr w:rsidR="00BB45F6" w:rsidRPr="004F4FB6" w:rsidTr="00E86470">
        <w:trPr>
          <w:trHeight w:val="397"/>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lastRenderedPageBreak/>
              <w:t>Bilans punktów ECTS</w:t>
            </w:r>
          </w:p>
        </w:tc>
      </w:tr>
      <w:tr w:rsidR="00BB45F6" w:rsidRPr="004F4FB6" w:rsidTr="00E86470">
        <w:trPr>
          <w:trHeight w:val="397"/>
        </w:trPr>
        <w:tc>
          <w:tcPr>
            <w:tcW w:w="7513"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Forma nakładu pracy studenta </w:t>
            </w:r>
          </w:p>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aktywność, przygotowanie sprawozdania, itp.)</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Obciążenie studenta [h]</w:t>
            </w:r>
          </w:p>
        </w:tc>
      </w:tr>
      <w:tr w:rsidR="00BB45F6" w:rsidRPr="004F4FB6" w:rsidTr="00E86470">
        <w:trPr>
          <w:trHeight w:val="397"/>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Liczba godzin realizowanych przy bezpośrednim udziale nauczyciela akademickiego</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wykładach</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58</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konwersatoriach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ćwiczeniach</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9</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laboratoryjnych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projektowych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(2 – 3 razy w semestrze)</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projektowych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egzaminie/kolokwium zaliczeniowym przedmiotu</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Inne – jakie? </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realizowanych przy bezpośrednim udziale nauczyciela akademickiego (suma pozycji 1.1 – 1.9)</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70</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i/>
                <w:kern w:val="0"/>
                <w:sz w:val="16"/>
                <w:szCs w:val="16"/>
                <w:lang w:eastAsia="ar-SA"/>
              </w:rPr>
              <w:t>(1 pkt ECTS = 25 godzin obciążenia studenta, zaokrąglić do 0,1 pkt ECTS)</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w:t>
            </w:r>
            <w:r>
              <w:rPr>
                <w:rFonts w:ascii="Verdana" w:eastAsia="Calibri" w:hAnsi="Verdana" w:cs="Verdana"/>
                <w:kern w:val="0"/>
                <w:sz w:val="16"/>
                <w:szCs w:val="16"/>
                <w:lang w:eastAsia="ar-SA"/>
              </w:rPr>
              <w:t>,5</w:t>
            </w:r>
          </w:p>
        </w:tc>
      </w:tr>
      <w:tr w:rsidR="00BB45F6" w:rsidRPr="004F4FB6" w:rsidTr="00E86470">
        <w:trPr>
          <w:trHeight w:val="397"/>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Samodzielna praca studenta</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studiowanie tematyki wykładów</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15</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ćwiczeń</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7</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kolokwiów</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zajęć laboratoryjnych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Wykonywanie sprawozdań</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Realizacja samodzielnie wykonywanych zadań (projektów, dokumentacji)</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kolokwium końcowego z ćwiczeń/laboratorium</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egzaminu/kolokwium końcowego z wykładów</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 jakie?</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samodzielnej pracy studenta (suma 2.1 – 2.9)</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30</w:t>
            </w:r>
          </w:p>
        </w:tc>
      </w:tr>
      <w:tr w:rsidR="00BB45F6" w:rsidRPr="004F4FB6" w:rsidTr="00E86470">
        <w:trPr>
          <w:trHeight w:val="397"/>
        </w:trPr>
        <w:tc>
          <w:tcPr>
            <w:tcW w:w="1320"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 xml:space="preserve">Liczba punktów ECTS, uzyskiwanych przez studenta w ramach samodzielnej pracy </w:t>
            </w:r>
            <w:r w:rsidRPr="004F4FB6">
              <w:rPr>
                <w:rFonts w:ascii="Verdana" w:eastAsia="Calibri" w:hAnsi="Verdana" w:cs="Verdana"/>
                <w:i/>
                <w:kern w:val="0"/>
                <w:sz w:val="16"/>
                <w:szCs w:val="16"/>
                <w:lang w:eastAsia="ar-SA"/>
              </w:rPr>
              <w:t>(1 pkt ECTS = 25-30 godzin obciążenia studenta, zaokrąglić do 0,1 pkt ECTS)</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w:t>
            </w:r>
          </w:p>
        </w:tc>
      </w:tr>
      <w:tr w:rsidR="00BB45F6" w:rsidRPr="004F4FB6" w:rsidTr="00E86470">
        <w:trPr>
          <w:trHeight w:val="397"/>
        </w:trPr>
        <w:tc>
          <w:tcPr>
            <w:tcW w:w="7513"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Sumaryczne obciążenie pracą studenta (suma 1.10+2.10)</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100</w:t>
            </w:r>
          </w:p>
        </w:tc>
      </w:tr>
      <w:tr w:rsidR="00BB45F6" w:rsidRPr="004F4FB6" w:rsidTr="00E86470">
        <w:trPr>
          <w:trHeight w:val="397"/>
        </w:trPr>
        <w:tc>
          <w:tcPr>
            <w:tcW w:w="7513"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Verdana"/>
                <w:b/>
                <w:kern w:val="0"/>
                <w:sz w:val="16"/>
                <w:szCs w:val="16"/>
                <w:lang w:eastAsia="ar-SA"/>
              </w:rPr>
            </w:pPr>
            <w:r w:rsidRPr="004F4FB6">
              <w:rPr>
                <w:rFonts w:ascii="Verdana" w:eastAsia="Calibri" w:hAnsi="Verdana" w:cs="Verdana"/>
                <w:b/>
                <w:kern w:val="0"/>
                <w:sz w:val="20"/>
                <w:szCs w:val="16"/>
                <w:lang w:eastAsia="ar-SA"/>
              </w:rPr>
              <w:t>Punkty ECTS za moduł (suma 1.11+2.11)</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3</w:t>
            </w:r>
            <w:r>
              <w:rPr>
                <w:rFonts w:ascii="Verdana" w:eastAsia="Calibri" w:hAnsi="Verdana" w:cs="Verdana"/>
                <w:b/>
                <w:kern w:val="0"/>
                <w:sz w:val="16"/>
                <w:szCs w:val="16"/>
                <w:lang w:eastAsia="ar-SA"/>
              </w:rPr>
              <w:t>,5</w:t>
            </w:r>
          </w:p>
        </w:tc>
      </w:tr>
      <w:tr w:rsidR="00BB45F6" w:rsidRPr="004F4FB6" w:rsidTr="00E86470">
        <w:trPr>
          <w:trHeight w:val="397"/>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Nakład pracy związany z zajęciami o charakterze praktycznym, w tym</w:t>
            </w:r>
          </w:p>
        </w:tc>
      </w:tr>
      <w:tr w:rsidR="00BB45F6" w:rsidRPr="004F4FB6" w:rsidTr="00E86470">
        <w:trPr>
          <w:trHeight w:val="397"/>
        </w:trPr>
        <w:tc>
          <w:tcPr>
            <w:tcW w:w="7513"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praktyczne (Wydział Nauk o Zdrowiu)</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120</w:t>
            </w:r>
          </w:p>
        </w:tc>
      </w:tr>
      <w:tr w:rsidR="00BB45F6" w:rsidRPr="004F4FB6" w:rsidTr="00E86470">
        <w:trPr>
          <w:trHeight w:val="397"/>
        </w:trPr>
        <w:tc>
          <w:tcPr>
            <w:tcW w:w="7513"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o charakterze praktycznym (1.2 – 1.8, 2.2 – 2.7, inne)</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513"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Praktyka zawodowa</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160</w:t>
            </w:r>
          </w:p>
        </w:tc>
      </w:tr>
      <w:tr w:rsidR="00BB45F6" w:rsidRPr="004F4FB6" w:rsidTr="00E86470">
        <w:trPr>
          <w:trHeight w:val="397"/>
        </w:trPr>
        <w:tc>
          <w:tcPr>
            <w:tcW w:w="7513"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lastRenderedPageBreak/>
              <w:t>Łączny nakład pracy związany z zajęciami o charakterze praktycznym</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280</w:t>
            </w:r>
          </w:p>
        </w:tc>
      </w:tr>
      <w:tr w:rsidR="00BB45F6" w:rsidRPr="004F4FB6" w:rsidTr="00E86470">
        <w:trPr>
          <w:trHeight w:val="397"/>
        </w:trPr>
        <w:tc>
          <w:tcPr>
            <w:tcW w:w="7513"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i/>
                <w:kern w:val="0"/>
                <w:sz w:val="16"/>
                <w:szCs w:val="16"/>
                <w:lang w:eastAsia="ar-SA"/>
              </w:rPr>
              <w:t>(1 pkt ECTS = 25-30 godzin obciążenia studenta, zaokrąglić do 0,1 pkt ECTS)</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10</w:t>
            </w:r>
          </w:p>
        </w:tc>
      </w:tr>
      <w:tr w:rsidR="00BB45F6" w:rsidRPr="004F4FB6" w:rsidTr="00E86470">
        <w:trPr>
          <w:trHeight w:val="397"/>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Uwagi</w:t>
            </w:r>
          </w:p>
        </w:tc>
      </w:tr>
      <w:tr w:rsidR="00BB45F6" w:rsidRPr="004F4FB6" w:rsidTr="00E86470">
        <w:trPr>
          <w:trHeight w:val="397"/>
        </w:trPr>
        <w:tc>
          <w:tcPr>
            <w:tcW w:w="10206"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2924"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Strona internetowa modułu:</w:t>
            </w:r>
          </w:p>
        </w:tc>
        <w:tc>
          <w:tcPr>
            <w:tcW w:w="7282"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kern w:val="0"/>
                <w:sz w:val="16"/>
                <w:szCs w:val="16"/>
                <w:lang w:eastAsia="ar-SA"/>
              </w:rPr>
              <w:t>Wpisać adres strony www modułu</w:t>
            </w:r>
          </w:p>
        </w:tc>
      </w:tr>
    </w:tbl>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r w:rsidRPr="004F4FB6">
        <w:rPr>
          <w:rFonts w:ascii="Verdana" w:eastAsia="Calibri" w:hAnsi="Verdana" w:cs="Verdana"/>
          <w:b/>
          <w:spacing w:val="30"/>
          <w:kern w:val="0"/>
          <w:sz w:val="18"/>
          <w:szCs w:val="16"/>
          <w:lang w:eastAsia="ar-SA"/>
        </w:rPr>
        <w:lastRenderedPageBreak/>
        <w:t>SYLABUS MODUŁU (PRZEDMIOTU)</w:t>
      </w: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p>
    <w:tbl>
      <w:tblPr>
        <w:tblW w:w="10615" w:type="dxa"/>
        <w:tblInd w:w="-572" w:type="dxa"/>
        <w:tblLayout w:type="fixed"/>
        <w:tblLook w:val="04A0"/>
      </w:tblPr>
      <w:tblGrid>
        <w:gridCol w:w="1551"/>
        <w:gridCol w:w="9"/>
        <w:gridCol w:w="539"/>
        <w:gridCol w:w="849"/>
        <w:gridCol w:w="482"/>
        <w:gridCol w:w="41"/>
        <w:gridCol w:w="264"/>
        <w:gridCol w:w="226"/>
        <w:gridCol w:w="327"/>
        <w:gridCol w:w="205"/>
        <w:gridCol w:w="29"/>
        <w:gridCol w:w="502"/>
        <w:gridCol w:w="286"/>
        <w:gridCol w:w="246"/>
        <w:gridCol w:w="532"/>
        <w:gridCol w:w="9"/>
        <w:gridCol w:w="522"/>
        <w:gridCol w:w="266"/>
        <w:gridCol w:w="266"/>
        <w:gridCol w:w="504"/>
        <w:gridCol w:w="17"/>
        <w:gridCol w:w="11"/>
        <w:gridCol w:w="142"/>
        <w:gridCol w:w="635"/>
        <w:gridCol w:w="499"/>
        <w:gridCol w:w="113"/>
        <w:gridCol w:w="175"/>
        <w:gridCol w:w="818"/>
        <w:gridCol w:w="450"/>
        <w:gridCol w:w="40"/>
        <w:gridCol w:w="40"/>
        <w:gridCol w:w="20"/>
      </w:tblGrid>
      <w:tr w:rsidR="00BB45F6" w:rsidRPr="004F4FB6" w:rsidTr="00E86470">
        <w:trPr>
          <w:gridAfter w:val="4"/>
          <w:wAfter w:w="550" w:type="dxa"/>
          <w:trHeight w:val="397"/>
        </w:trPr>
        <w:tc>
          <w:tcPr>
            <w:tcW w:w="1551" w:type="dxa"/>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FF0000"/>
                <w:kern w:val="0"/>
                <w:sz w:val="16"/>
                <w:szCs w:val="16"/>
                <w:lang w:eastAsia="ar-SA"/>
              </w:rPr>
            </w:pPr>
            <w:r w:rsidRPr="004F4FB6">
              <w:rPr>
                <w:rFonts w:ascii="Verdana" w:eastAsia="Calibri" w:hAnsi="Verdana" w:cs="Verdana"/>
                <w:kern w:val="0"/>
                <w:sz w:val="16"/>
                <w:szCs w:val="16"/>
                <w:lang w:eastAsia="ar-SA"/>
              </w:rPr>
              <w:t>Kod modułu</w:t>
            </w:r>
          </w:p>
        </w:tc>
        <w:tc>
          <w:tcPr>
            <w:tcW w:w="1920" w:type="dxa"/>
            <w:gridSpan w:val="5"/>
            <w:tcBorders>
              <w:top w:val="single" w:sz="4" w:space="0" w:color="000000"/>
              <w:left w:val="single" w:sz="4" w:space="0" w:color="000000"/>
              <w:bottom w:val="single" w:sz="4" w:space="0" w:color="000000"/>
              <w:right w:val="nil"/>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P.1.OS-PR</w:t>
            </w:r>
          </w:p>
        </w:tc>
        <w:tc>
          <w:tcPr>
            <w:tcW w:w="81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Nazwa modułu</w:t>
            </w:r>
          </w:p>
        </w:tc>
        <w:tc>
          <w:tcPr>
            <w:tcW w:w="5777" w:type="dxa"/>
            <w:gridSpan w:val="19"/>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color w:val="000000"/>
                <w:kern w:val="0"/>
                <w:sz w:val="16"/>
                <w:szCs w:val="16"/>
                <w:lang w:eastAsia="ar-SA"/>
              </w:rPr>
              <w:t>Podstawy rehabilitacji</w:t>
            </w:r>
          </w:p>
        </w:tc>
      </w:tr>
      <w:tr w:rsidR="00BB45F6" w:rsidRPr="004F4FB6" w:rsidTr="00E86470">
        <w:trPr>
          <w:gridAfter w:val="4"/>
          <w:wAfter w:w="550" w:type="dxa"/>
          <w:trHeight w:val="397"/>
        </w:trPr>
        <w:tc>
          <w:tcPr>
            <w:tcW w:w="4288"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Nazwa modułu w języku angielskim</w:t>
            </w:r>
          </w:p>
        </w:tc>
        <w:tc>
          <w:tcPr>
            <w:tcW w:w="5777" w:type="dxa"/>
            <w:gridSpan w:val="19"/>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color w:val="000000"/>
                <w:kern w:val="0"/>
                <w:sz w:val="16"/>
                <w:szCs w:val="16"/>
                <w:lang w:val="en-US" w:eastAsia="ar-SA"/>
              </w:rPr>
            </w:pPr>
            <w:r w:rsidRPr="004F4FB6">
              <w:rPr>
                <w:rFonts w:ascii="Verdana" w:eastAsia="Calibri" w:hAnsi="Verdana" w:cs="Times New Roman"/>
                <w:iCs/>
                <w:kern w:val="0"/>
                <w:sz w:val="16"/>
                <w:szCs w:val="16"/>
                <w:lang w:val="en-US"/>
              </w:rPr>
              <w:t xml:space="preserve"> Basics of rehabilitation </w:t>
            </w:r>
          </w:p>
        </w:tc>
      </w:tr>
      <w:tr w:rsidR="00BB45F6" w:rsidRPr="004F4FB6" w:rsidTr="00E86470">
        <w:trPr>
          <w:gridAfter w:val="4"/>
          <w:wAfter w:w="550" w:type="dxa"/>
          <w:trHeight w:val="397"/>
        </w:trPr>
        <w:tc>
          <w:tcPr>
            <w:tcW w:w="2099"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Wydział</w:t>
            </w:r>
          </w:p>
        </w:tc>
        <w:tc>
          <w:tcPr>
            <w:tcW w:w="7966" w:type="dxa"/>
            <w:gridSpan w:val="2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Nauk Medycznych</w:t>
            </w:r>
          </w:p>
        </w:tc>
      </w:tr>
      <w:tr w:rsidR="00BB45F6" w:rsidRPr="004F4FB6" w:rsidTr="00E86470">
        <w:trPr>
          <w:gridAfter w:val="4"/>
          <w:wAfter w:w="550" w:type="dxa"/>
          <w:trHeight w:val="397"/>
        </w:trPr>
        <w:tc>
          <w:tcPr>
            <w:tcW w:w="2099"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Kierunek</w:t>
            </w:r>
          </w:p>
        </w:tc>
        <w:tc>
          <w:tcPr>
            <w:tcW w:w="7966" w:type="dxa"/>
            <w:gridSpan w:val="2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Pielęgniarstwo</w:t>
            </w:r>
          </w:p>
        </w:tc>
      </w:tr>
      <w:tr w:rsidR="00BB45F6" w:rsidRPr="004F4FB6" w:rsidTr="00E86470">
        <w:trPr>
          <w:gridAfter w:val="4"/>
          <w:wAfter w:w="550" w:type="dxa"/>
          <w:trHeight w:val="397"/>
        </w:trPr>
        <w:tc>
          <w:tcPr>
            <w:tcW w:w="2099"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Forma studiów</w:t>
            </w:r>
          </w:p>
        </w:tc>
        <w:tc>
          <w:tcPr>
            <w:tcW w:w="7966" w:type="dxa"/>
            <w:gridSpan w:val="2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studia stacjonarne</w:t>
            </w:r>
          </w:p>
        </w:tc>
      </w:tr>
      <w:tr w:rsidR="00BB45F6" w:rsidRPr="004F4FB6" w:rsidTr="00E86470">
        <w:trPr>
          <w:gridAfter w:val="4"/>
          <w:wAfter w:w="550" w:type="dxa"/>
          <w:trHeight w:val="397"/>
        </w:trPr>
        <w:tc>
          <w:tcPr>
            <w:tcW w:w="2099"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Poziom kształcenia</w:t>
            </w:r>
          </w:p>
        </w:tc>
        <w:tc>
          <w:tcPr>
            <w:tcW w:w="7966" w:type="dxa"/>
            <w:gridSpan w:val="2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 xml:space="preserve">studia licencjackie/pierwszego stopnia </w:t>
            </w:r>
          </w:p>
        </w:tc>
      </w:tr>
      <w:tr w:rsidR="00BB45F6" w:rsidRPr="004F4FB6" w:rsidTr="00E86470">
        <w:trPr>
          <w:gridAfter w:val="4"/>
          <w:wAfter w:w="550" w:type="dxa"/>
          <w:trHeight w:val="397"/>
        </w:trPr>
        <w:tc>
          <w:tcPr>
            <w:tcW w:w="2099"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 xml:space="preserve">Profil kształcenia </w:t>
            </w:r>
          </w:p>
        </w:tc>
        <w:tc>
          <w:tcPr>
            <w:tcW w:w="7966" w:type="dxa"/>
            <w:gridSpan w:val="2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Praktyczny</w:t>
            </w:r>
          </w:p>
        </w:tc>
      </w:tr>
      <w:tr w:rsidR="00BB45F6" w:rsidRPr="004F4FB6" w:rsidTr="00E86470">
        <w:trPr>
          <w:gridAfter w:val="4"/>
          <w:wAfter w:w="550" w:type="dxa"/>
          <w:trHeight w:val="397"/>
        </w:trPr>
        <w:tc>
          <w:tcPr>
            <w:tcW w:w="2099"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Przynależność do grupy przedmiotów</w:t>
            </w:r>
          </w:p>
        </w:tc>
        <w:tc>
          <w:tcPr>
            <w:tcW w:w="7966" w:type="dxa"/>
            <w:gridSpan w:val="2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D</w:t>
            </w:r>
          </w:p>
        </w:tc>
      </w:tr>
      <w:tr w:rsidR="00BB45F6" w:rsidRPr="004F4FB6" w:rsidTr="00E86470">
        <w:trPr>
          <w:gridAfter w:val="4"/>
          <w:wAfter w:w="550" w:type="dxa"/>
          <w:trHeight w:val="397"/>
        </w:trPr>
        <w:tc>
          <w:tcPr>
            <w:tcW w:w="2099" w:type="dxa"/>
            <w:gridSpan w:val="3"/>
            <w:tcBorders>
              <w:top w:val="nil"/>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7966" w:type="dxa"/>
            <w:gridSpan w:val="25"/>
            <w:tcBorders>
              <w:top w:val="nil"/>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obowiązkowy</w:t>
            </w:r>
          </w:p>
        </w:tc>
      </w:tr>
      <w:tr w:rsidR="00BB45F6" w:rsidRPr="004F4FB6" w:rsidTr="00E86470">
        <w:trPr>
          <w:gridAfter w:val="4"/>
          <w:wAfter w:w="550" w:type="dxa"/>
          <w:trHeight w:val="397"/>
        </w:trPr>
        <w:tc>
          <w:tcPr>
            <w:tcW w:w="2099"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365F91"/>
                <w:kern w:val="0"/>
                <w:sz w:val="16"/>
                <w:szCs w:val="16"/>
                <w:lang w:eastAsia="ar-SA"/>
              </w:rPr>
            </w:pPr>
            <w:r w:rsidRPr="004F4FB6">
              <w:rPr>
                <w:rFonts w:ascii="Verdana" w:eastAsia="Calibri" w:hAnsi="Verdana" w:cs="Verdana"/>
                <w:kern w:val="0"/>
                <w:sz w:val="16"/>
                <w:szCs w:val="16"/>
                <w:lang w:eastAsia="ar-SA"/>
              </w:rPr>
              <w:t>Specjalność</w:t>
            </w:r>
          </w:p>
        </w:tc>
        <w:tc>
          <w:tcPr>
            <w:tcW w:w="7966" w:type="dxa"/>
            <w:gridSpan w:val="25"/>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Verdana" w:eastAsia="Calibri" w:hAnsi="Verdana" w:cs="Verdana"/>
                <w:i/>
                <w:color w:val="365F91"/>
                <w:kern w:val="0"/>
                <w:sz w:val="16"/>
                <w:szCs w:val="16"/>
                <w:lang w:eastAsia="ar-SA"/>
              </w:rPr>
            </w:pPr>
          </w:p>
        </w:tc>
      </w:tr>
      <w:tr w:rsidR="00BB45F6" w:rsidRPr="004F4FB6" w:rsidTr="00E86470">
        <w:trPr>
          <w:gridAfter w:val="4"/>
          <w:wAfter w:w="550" w:type="dxa"/>
          <w:trHeight w:val="397"/>
        </w:trPr>
        <w:tc>
          <w:tcPr>
            <w:tcW w:w="4288"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Osoba odpowiedzialna za moduł</w:t>
            </w:r>
          </w:p>
        </w:tc>
        <w:tc>
          <w:tcPr>
            <w:tcW w:w="5777" w:type="dxa"/>
            <w:gridSpan w:val="19"/>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843F0"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4843F0">
              <w:rPr>
                <w:rFonts w:ascii="Verdana" w:hAnsi="Verdana"/>
                <w:sz w:val="16"/>
                <w:szCs w:val="16"/>
              </w:rPr>
              <w:t>mgr Arkadiusz Kowal</w:t>
            </w:r>
          </w:p>
        </w:tc>
      </w:tr>
      <w:tr w:rsidR="00BB45F6" w:rsidRPr="004F4FB6" w:rsidTr="00E86470">
        <w:trPr>
          <w:gridAfter w:val="4"/>
          <w:wAfter w:w="550" w:type="dxa"/>
          <w:trHeight w:val="397"/>
        </w:trPr>
        <w:tc>
          <w:tcPr>
            <w:tcW w:w="4288"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Osoby prowadzące zajęcia</w:t>
            </w:r>
          </w:p>
        </w:tc>
        <w:tc>
          <w:tcPr>
            <w:tcW w:w="5777" w:type="dxa"/>
            <w:gridSpan w:val="19"/>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843F0" w:rsidRDefault="00BB45F6" w:rsidP="00E86470">
            <w:pPr>
              <w:suppressAutoHyphens/>
              <w:snapToGrid w:val="0"/>
              <w:spacing w:after="0" w:line="240" w:lineRule="auto"/>
              <w:rPr>
                <w:rFonts w:ascii="Verdana" w:eastAsia="Calibri" w:hAnsi="Verdana" w:cs="Verdana"/>
                <w:i/>
                <w:color w:val="000000"/>
                <w:kern w:val="0"/>
                <w:sz w:val="16"/>
                <w:szCs w:val="16"/>
                <w:lang w:eastAsia="ar-SA"/>
              </w:rPr>
            </w:pPr>
            <w:r w:rsidRPr="004843F0">
              <w:rPr>
                <w:rFonts w:ascii="Verdana" w:hAnsi="Verdana"/>
                <w:sz w:val="16"/>
                <w:szCs w:val="16"/>
              </w:rPr>
              <w:t>mgr Arkadiusz Kowal</w:t>
            </w:r>
          </w:p>
        </w:tc>
      </w:tr>
      <w:tr w:rsidR="00BB45F6" w:rsidRPr="004F4FB6" w:rsidTr="00E86470">
        <w:trPr>
          <w:gridAfter w:val="4"/>
          <w:wAfter w:w="550" w:type="dxa"/>
          <w:trHeight w:val="288"/>
        </w:trPr>
        <w:tc>
          <w:tcPr>
            <w:tcW w:w="3430"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Forma prowadzenia zajęć</w:t>
            </w:r>
          </w:p>
        </w:tc>
        <w:tc>
          <w:tcPr>
            <w:tcW w:w="531"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Ć</w:t>
            </w:r>
          </w:p>
        </w:tc>
        <w:tc>
          <w:tcPr>
            <w:tcW w:w="53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w:t>
            </w:r>
          </w:p>
        </w:tc>
        <w:tc>
          <w:tcPr>
            <w:tcW w:w="532"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w:t>
            </w:r>
          </w:p>
        </w:tc>
        <w:tc>
          <w:tcPr>
            <w:tcW w:w="53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Wa</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ZP</w:t>
            </w:r>
          </w:p>
        </w:tc>
        <w:tc>
          <w:tcPr>
            <w:tcW w:w="53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w:t>
            </w:r>
          </w:p>
        </w:tc>
        <w:tc>
          <w:tcPr>
            <w:tcW w:w="1276"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jakie:</w:t>
            </w:r>
          </w:p>
        </w:tc>
        <w:tc>
          <w:tcPr>
            <w:tcW w:w="1106" w:type="dxa"/>
            <w:gridSpan w:val="3"/>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gridAfter w:val="4"/>
          <w:wAfter w:w="550" w:type="dxa"/>
          <w:trHeight w:val="361"/>
        </w:trPr>
        <w:tc>
          <w:tcPr>
            <w:tcW w:w="3430"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Liczba godzin zajęć w sem.</w:t>
            </w:r>
          </w:p>
        </w:tc>
        <w:tc>
          <w:tcPr>
            <w:tcW w:w="531"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25</w:t>
            </w:r>
          </w:p>
        </w:tc>
        <w:tc>
          <w:tcPr>
            <w:tcW w:w="532"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10</w:t>
            </w:r>
          </w:p>
        </w:tc>
        <w:tc>
          <w:tcPr>
            <w:tcW w:w="531"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1"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3"/>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2382" w:type="dxa"/>
            <w:gridSpan w:val="6"/>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gridAfter w:val="4"/>
          <w:wAfter w:w="550" w:type="dxa"/>
          <w:trHeight w:val="361"/>
        </w:trPr>
        <w:tc>
          <w:tcPr>
            <w:tcW w:w="10065" w:type="dxa"/>
            <w:gridSpan w:val="28"/>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Calibri" w:eastAsia="Calibri" w:hAnsi="Calibri" w:cs="Calibri"/>
                <w:kern w:val="0"/>
                <w:sz w:val="20"/>
                <w:lang w:eastAsia="ar-SA"/>
              </w:rPr>
              <w:t xml:space="preserve">Legenda: W – wykład, Ć – ćwiczenia, K- konwersatorium, L – laboratorium, P – projekt, Wa – warsztaty, </w:t>
            </w:r>
            <w:r w:rsidRPr="004F4FB6">
              <w:rPr>
                <w:rFonts w:ascii="Calibri" w:eastAsia="Calibri" w:hAnsi="Calibri" w:cs="Calibri"/>
                <w:kern w:val="0"/>
                <w:sz w:val="20"/>
                <w:lang w:eastAsia="ar-SA"/>
              </w:rPr>
              <w:br/>
              <w:t>ZP – zajęcia praktyczne, Pr – praktyka</w:t>
            </w:r>
          </w:p>
        </w:tc>
      </w:tr>
      <w:tr w:rsidR="00BB45F6" w:rsidRPr="004F4FB6" w:rsidTr="00E86470">
        <w:trPr>
          <w:gridAfter w:val="4"/>
          <w:wAfter w:w="550" w:type="dxa"/>
          <w:trHeight w:val="361"/>
        </w:trPr>
        <w:tc>
          <w:tcPr>
            <w:tcW w:w="3430"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Semestr(y) zajęć dla kierunku kształcenia</w:t>
            </w:r>
          </w:p>
        </w:tc>
        <w:tc>
          <w:tcPr>
            <w:tcW w:w="2658"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Pr>
                <w:rFonts w:ascii="Verdana" w:eastAsia="Calibri" w:hAnsi="Verdana" w:cs="Verdana"/>
                <w:i/>
                <w:color w:val="000000"/>
                <w:kern w:val="0"/>
                <w:sz w:val="16"/>
                <w:szCs w:val="16"/>
                <w:lang w:eastAsia="ar-SA"/>
              </w:rPr>
              <w:t xml:space="preserve">III, IV, </w:t>
            </w:r>
            <w:r w:rsidRPr="004F4FB6">
              <w:rPr>
                <w:rFonts w:ascii="Verdana" w:eastAsia="Calibri" w:hAnsi="Verdana" w:cs="Verdana"/>
                <w:i/>
                <w:color w:val="000000"/>
                <w:kern w:val="0"/>
                <w:sz w:val="16"/>
                <w:szCs w:val="16"/>
                <w:lang w:eastAsia="ar-SA"/>
              </w:rPr>
              <w:t>V</w:t>
            </w:r>
          </w:p>
        </w:tc>
        <w:tc>
          <w:tcPr>
            <w:tcW w:w="1737" w:type="dxa"/>
            <w:gridSpan w:val="8"/>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Liczba punktów ECTS za moduł</w:t>
            </w:r>
          </w:p>
        </w:tc>
        <w:tc>
          <w:tcPr>
            <w:tcW w:w="2240" w:type="dxa"/>
            <w:gridSpan w:val="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2</w:t>
            </w:r>
          </w:p>
        </w:tc>
      </w:tr>
      <w:tr w:rsidR="00BB45F6" w:rsidRPr="004F4FB6" w:rsidTr="00E86470">
        <w:trPr>
          <w:gridAfter w:val="4"/>
          <w:wAfter w:w="550" w:type="dxa"/>
          <w:trHeight w:val="361"/>
        </w:trPr>
        <w:tc>
          <w:tcPr>
            <w:tcW w:w="3430"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2658"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i/>
                <w:color w:val="000000"/>
                <w:kern w:val="0"/>
                <w:sz w:val="16"/>
                <w:szCs w:val="16"/>
                <w:lang w:eastAsia="ar-SA"/>
              </w:rPr>
              <w:t>obowiązkowy</w:t>
            </w:r>
          </w:p>
        </w:tc>
        <w:tc>
          <w:tcPr>
            <w:tcW w:w="1737" w:type="dxa"/>
            <w:gridSpan w:val="8"/>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Język wykładowy</w:t>
            </w:r>
          </w:p>
        </w:tc>
        <w:tc>
          <w:tcPr>
            <w:tcW w:w="2240" w:type="dxa"/>
            <w:gridSpan w:val="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polski</w:t>
            </w:r>
          </w:p>
        </w:tc>
      </w:tr>
      <w:tr w:rsidR="00BB45F6" w:rsidRPr="004F4FB6" w:rsidTr="00E86470">
        <w:trPr>
          <w:gridAfter w:val="4"/>
          <w:wAfter w:w="550" w:type="dxa"/>
          <w:trHeight w:val="361"/>
        </w:trPr>
        <w:tc>
          <w:tcPr>
            <w:tcW w:w="3430"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Wymagania wstępne</w:t>
            </w:r>
          </w:p>
        </w:tc>
        <w:tc>
          <w:tcPr>
            <w:tcW w:w="6635" w:type="dxa"/>
            <w:gridSpan w:val="2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both"/>
              <w:rPr>
                <w:rFonts w:ascii="Times New Roman" w:eastAsia="Times New Roman" w:hAnsi="Times New Roman" w:cs="Times New Roman"/>
                <w:kern w:val="0"/>
                <w:sz w:val="24"/>
                <w:szCs w:val="24"/>
                <w:lang w:eastAsia="ar-SA"/>
              </w:rPr>
            </w:pPr>
            <w:r w:rsidRPr="004F4FB6">
              <w:rPr>
                <w:rFonts w:ascii="Verdana" w:eastAsia="Calibri" w:hAnsi="Verdana" w:cs="Times New Roman"/>
                <w:kern w:val="0"/>
                <w:sz w:val="16"/>
                <w:szCs w:val="16"/>
              </w:rPr>
              <w:t xml:space="preserve">Anatomia, fizjologia, patologia, psychologia, socjologia, pedagogika, badanie fizykalne, podstawy pielęgniarstwa, podstawowa opieka zdrowotna, pielęgniarstwo internistyczne, chirurgiczne, geriatryczne, neurologiczne, promocja zdrowia, dietetyka   </w:t>
            </w:r>
          </w:p>
        </w:tc>
      </w:tr>
      <w:tr w:rsidR="00BB45F6" w:rsidRPr="004F4FB6" w:rsidTr="00E86470">
        <w:trPr>
          <w:gridAfter w:val="4"/>
          <w:wAfter w:w="550" w:type="dxa"/>
          <w:trHeight w:val="288"/>
        </w:trPr>
        <w:tc>
          <w:tcPr>
            <w:tcW w:w="10065" w:type="dxa"/>
            <w:gridSpan w:val="28"/>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Cele kształcenia</w:t>
            </w:r>
          </w:p>
        </w:tc>
      </w:tr>
      <w:tr w:rsidR="00BB45F6" w:rsidRPr="004F4FB6" w:rsidTr="00E86470">
        <w:trPr>
          <w:gridAfter w:val="4"/>
          <w:wAfter w:w="550" w:type="dxa"/>
          <w:trHeight w:val="361"/>
        </w:trPr>
        <w:tc>
          <w:tcPr>
            <w:tcW w:w="10065" w:type="dxa"/>
            <w:gridSpan w:val="2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jc w:val="both"/>
              <w:rPr>
                <w:rFonts w:ascii="Verdana" w:eastAsia="Calibri" w:hAnsi="Verdana" w:cs="Verdana"/>
                <w:i/>
                <w:color w:val="000000"/>
                <w:kern w:val="0"/>
                <w:sz w:val="16"/>
                <w:szCs w:val="16"/>
                <w:lang w:eastAsia="ar-SA"/>
              </w:rPr>
            </w:pPr>
            <w:r w:rsidRPr="004F4FB6">
              <w:rPr>
                <w:rFonts w:ascii="Verdana" w:eastAsia="Calibri" w:hAnsi="Verdana" w:cs="Times New Roman"/>
                <w:kern w:val="0"/>
                <w:sz w:val="16"/>
                <w:szCs w:val="16"/>
              </w:rPr>
              <w:t>Z</w:t>
            </w:r>
            <w:r w:rsidRPr="004F4FB6">
              <w:rPr>
                <w:rFonts w:ascii="Verdana" w:eastAsia="Times New Roman" w:hAnsi="Verdana" w:cs="Times New Roman"/>
                <w:bCs/>
                <w:iCs/>
                <w:kern w:val="0"/>
                <w:sz w:val="16"/>
                <w:szCs w:val="16"/>
                <w:lang w:eastAsia="ar-SA"/>
              </w:rPr>
              <w:t xml:space="preserve">apoznanie z problematyką niepełnosprawności czasowej i trwałej. Uzyskanie podstawowej wiedzy na temat rehabilitacji kompleksowej. </w:t>
            </w:r>
            <w:r w:rsidRPr="004F4FB6">
              <w:rPr>
                <w:rFonts w:ascii="Verdana" w:eastAsia="Times New Roman" w:hAnsi="Verdana" w:cs="Times New Roman"/>
                <w:iCs/>
                <w:kern w:val="0"/>
                <w:sz w:val="16"/>
                <w:szCs w:val="16"/>
                <w:lang w:eastAsia="ar-SA"/>
              </w:rPr>
              <w:t>Nabycie umiejętności potrzebnych do realizacji zadań zawodowych pielęgniarki w ramach funkcji rehabilitacyjnej. Ukształtowanie postawy propagowania integracji społecznej. Wdrażanie do samokształcenia w problemach rehabilitacji i pielęgnowania osób niepełnosprawnych.</w:t>
            </w:r>
          </w:p>
        </w:tc>
      </w:tr>
      <w:tr w:rsidR="00BB45F6" w:rsidRPr="004F4FB6" w:rsidTr="00E86470">
        <w:trPr>
          <w:gridAfter w:val="4"/>
          <w:wAfter w:w="550" w:type="dxa"/>
          <w:trHeight w:val="397"/>
        </w:trPr>
        <w:tc>
          <w:tcPr>
            <w:tcW w:w="10065" w:type="dxa"/>
            <w:gridSpan w:val="28"/>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Opis efektów kształcenia</w:t>
            </w:r>
            <w:r w:rsidRPr="004F4FB6">
              <w:rPr>
                <w:rFonts w:ascii="Verdana" w:eastAsia="Calibri" w:hAnsi="Verdana" w:cs="Verdana"/>
                <w:b/>
                <w:kern w:val="0"/>
                <w:sz w:val="16"/>
                <w:szCs w:val="16"/>
                <w:lang w:eastAsia="ar-SA"/>
              </w:rPr>
              <w:t xml:space="preserve"> dla modułu (przedmiotu)</w:t>
            </w:r>
          </w:p>
        </w:tc>
      </w:tr>
      <w:tr w:rsidR="00BB45F6" w:rsidRPr="004F4FB6" w:rsidTr="00E86470">
        <w:trPr>
          <w:gridAfter w:val="4"/>
          <w:wAfter w:w="550" w:type="dxa"/>
          <w:trHeight w:val="558"/>
        </w:trPr>
        <w:tc>
          <w:tcPr>
            <w:tcW w:w="1560"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 xml:space="preserve">Efekt kształcenia </w:t>
            </w:r>
          </w:p>
        </w:tc>
        <w:tc>
          <w:tcPr>
            <w:tcW w:w="6095" w:type="dxa"/>
            <w:gridSpan w:val="18"/>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wie/umie/potrafi/zna:</w:t>
            </w:r>
          </w:p>
        </w:tc>
        <w:tc>
          <w:tcPr>
            <w:tcW w:w="1417" w:type="dxa"/>
            <w:gridSpan w:val="6"/>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SYMBOL (odniesienie do efektów kierunkowych)</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SYMBOL (odniesienie do efektów obszarowych)</w:t>
            </w:r>
          </w:p>
        </w:tc>
      </w:tr>
      <w:tr w:rsidR="00BB45F6" w:rsidRPr="004F4FB6" w:rsidTr="00E86470">
        <w:trPr>
          <w:gridAfter w:val="4"/>
          <w:wAfter w:w="550" w:type="dxa"/>
          <w:trHeight w:val="284"/>
        </w:trPr>
        <w:tc>
          <w:tcPr>
            <w:tcW w:w="10065" w:type="dxa"/>
            <w:gridSpan w:val="28"/>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WIEDZA</w:t>
            </w:r>
          </w:p>
        </w:tc>
      </w:tr>
      <w:tr w:rsidR="00BB45F6" w:rsidRPr="004F4FB6" w:rsidTr="00E86470">
        <w:trPr>
          <w:gridAfter w:val="4"/>
          <w:wAfter w:w="550" w:type="dxa"/>
          <w:trHeight w:val="284"/>
        </w:trPr>
        <w:tc>
          <w:tcPr>
            <w:tcW w:w="1560"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w:t>
            </w:r>
          </w:p>
        </w:tc>
        <w:tc>
          <w:tcPr>
            <w:tcW w:w="6095"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 Czynniki ryzyka i zagrożenia zdrowotne u pacjentów w różnym wieku</w:t>
            </w:r>
          </w:p>
        </w:tc>
        <w:tc>
          <w:tcPr>
            <w:tcW w:w="1417" w:type="dxa"/>
            <w:gridSpan w:val="6"/>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D.W1.</w:t>
            </w:r>
          </w:p>
        </w:tc>
      </w:tr>
      <w:tr w:rsidR="00BB45F6" w:rsidRPr="004F4FB6" w:rsidTr="00E86470">
        <w:trPr>
          <w:gridAfter w:val="4"/>
          <w:wAfter w:w="550" w:type="dxa"/>
          <w:trHeight w:val="315"/>
        </w:trPr>
        <w:tc>
          <w:tcPr>
            <w:tcW w:w="1560"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W2</w:t>
            </w:r>
          </w:p>
        </w:tc>
        <w:tc>
          <w:tcPr>
            <w:tcW w:w="6095"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Reakcje pacjenta na chorobę, przyjęcie do szpitala i hospitalizację</w:t>
            </w:r>
          </w:p>
        </w:tc>
        <w:tc>
          <w:tcPr>
            <w:tcW w:w="1417" w:type="dxa"/>
            <w:gridSpan w:val="6"/>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PIEL.1P_W107</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D.W8.</w:t>
            </w:r>
          </w:p>
        </w:tc>
      </w:tr>
      <w:tr w:rsidR="00BB45F6" w:rsidRPr="004F4FB6" w:rsidTr="00E86470">
        <w:trPr>
          <w:gridAfter w:val="4"/>
          <w:wAfter w:w="550" w:type="dxa"/>
          <w:trHeight w:val="315"/>
        </w:trPr>
        <w:tc>
          <w:tcPr>
            <w:tcW w:w="1560"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W3</w:t>
            </w:r>
          </w:p>
        </w:tc>
        <w:tc>
          <w:tcPr>
            <w:tcW w:w="6095"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Podstawowe kierunki i rehabilitacji leczniczej i zawodowej</w:t>
            </w:r>
          </w:p>
        </w:tc>
        <w:tc>
          <w:tcPr>
            <w:tcW w:w="1417" w:type="dxa"/>
            <w:gridSpan w:val="6"/>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PIEL.1P_W125</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D.W26.</w:t>
            </w:r>
          </w:p>
        </w:tc>
      </w:tr>
      <w:tr w:rsidR="00BB45F6" w:rsidRPr="004F4FB6" w:rsidTr="00E86470">
        <w:trPr>
          <w:gridAfter w:val="4"/>
          <w:wAfter w:w="550" w:type="dxa"/>
          <w:trHeight w:val="315"/>
        </w:trPr>
        <w:tc>
          <w:tcPr>
            <w:tcW w:w="1560"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W4</w:t>
            </w:r>
          </w:p>
        </w:tc>
        <w:tc>
          <w:tcPr>
            <w:tcW w:w="6095"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Przebieg i sposoby postępowania rehabilitacyjnego w różnych chorobach</w:t>
            </w:r>
          </w:p>
        </w:tc>
        <w:tc>
          <w:tcPr>
            <w:tcW w:w="1417" w:type="dxa"/>
            <w:gridSpan w:val="6"/>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PIEL.1P_W126</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D.W27.</w:t>
            </w:r>
          </w:p>
        </w:tc>
      </w:tr>
      <w:tr w:rsidR="00BB45F6" w:rsidRPr="004F4FB6" w:rsidTr="00E86470">
        <w:trPr>
          <w:gridAfter w:val="4"/>
          <w:wAfter w:w="550" w:type="dxa"/>
          <w:trHeight w:val="284"/>
        </w:trPr>
        <w:tc>
          <w:tcPr>
            <w:tcW w:w="10065" w:type="dxa"/>
            <w:gridSpan w:val="28"/>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UMIEJĘTNOŚCI</w:t>
            </w:r>
          </w:p>
        </w:tc>
      </w:tr>
      <w:tr w:rsidR="00BB45F6" w:rsidRPr="004F4FB6" w:rsidTr="00E86470">
        <w:trPr>
          <w:gridAfter w:val="4"/>
          <w:wAfter w:w="550" w:type="dxa"/>
          <w:trHeight w:val="284"/>
        </w:trPr>
        <w:tc>
          <w:tcPr>
            <w:tcW w:w="1560"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w:t>
            </w:r>
          </w:p>
        </w:tc>
        <w:tc>
          <w:tcPr>
            <w:tcW w:w="6095"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Uczyć pacjenta i jego opiekuna doboru oraz użytkowania sprzętu pielęgnacyjno- rehabilitacyjnego i wyrobów medycznych</w:t>
            </w:r>
          </w:p>
        </w:tc>
        <w:tc>
          <w:tcPr>
            <w:tcW w:w="1417" w:type="dxa"/>
            <w:gridSpan w:val="6"/>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PIEL.1P_U101</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D.U16.</w:t>
            </w:r>
          </w:p>
        </w:tc>
      </w:tr>
      <w:tr w:rsidR="00BB45F6" w:rsidRPr="004F4FB6" w:rsidTr="00E86470">
        <w:trPr>
          <w:gridAfter w:val="4"/>
          <w:wAfter w:w="550" w:type="dxa"/>
          <w:trHeight w:val="284"/>
        </w:trPr>
        <w:tc>
          <w:tcPr>
            <w:tcW w:w="1560"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U2</w:t>
            </w:r>
          </w:p>
        </w:tc>
        <w:tc>
          <w:tcPr>
            <w:tcW w:w="6095"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Rozpoznawać powikłania leczenia farmakologicznego, dietetycznego, rehabilitacyjnego i leczniczo- pielęgnacyjnego</w:t>
            </w:r>
          </w:p>
        </w:tc>
        <w:tc>
          <w:tcPr>
            <w:tcW w:w="1417" w:type="dxa"/>
            <w:gridSpan w:val="6"/>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PIEL.1P_U103</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D.U18.</w:t>
            </w:r>
          </w:p>
        </w:tc>
      </w:tr>
      <w:tr w:rsidR="00BB45F6" w:rsidRPr="004F4FB6" w:rsidTr="00E86470">
        <w:trPr>
          <w:gridAfter w:val="4"/>
          <w:wAfter w:w="550" w:type="dxa"/>
          <w:trHeight w:val="284"/>
        </w:trPr>
        <w:tc>
          <w:tcPr>
            <w:tcW w:w="1560"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U3</w:t>
            </w:r>
          </w:p>
        </w:tc>
        <w:tc>
          <w:tcPr>
            <w:tcW w:w="6095"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Prowadzić rozmowę terapeutyczną</w:t>
            </w:r>
          </w:p>
        </w:tc>
        <w:tc>
          <w:tcPr>
            <w:tcW w:w="1417" w:type="dxa"/>
            <w:gridSpan w:val="6"/>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PIEL.1P_U104</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D.U20.</w:t>
            </w:r>
          </w:p>
        </w:tc>
      </w:tr>
      <w:tr w:rsidR="00BB45F6" w:rsidRPr="004F4FB6" w:rsidTr="00E86470">
        <w:trPr>
          <w:gridAfter w:val="4"/>
          <w:wAfter w:w="550" w:type="dxa"/>
          <w:trHeight w:val="284"/>
        </w:trPr>
        <w:tc>
          <w:tcPr>
            <w:tcW w:w="1560"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U4</w:t>
            </w:r>
          </w:p>
        </w:tc>
        <w:tc>
          <w:tcPr>
            <w:tcW w:w="6095"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Prowadzić rehabilitację przyłóżkową i aktywizację z wykorzystaniem elementów terapii zajęciowej</w:t>
            </w:r>
          </w:p>
        </w:tc>
        <w:tc>
          <w:tcPr>
            <w:tcW w:w="1417" w:type="dxa"/>
            <w:gridSpan w:val="6"/>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PIEL.1P_U105</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D.U21.</w:t>
            </w:r>
          </w:p>
        </w:tc>
      </w:tr>
      <w:tr w:rsidR="00BB45F6" w:rsidRPr="004F4FB6" w:rsidTr="00E86470">
        <w:trPr>
          <w:gridAfter w:val="4"/>
          <w:wAfter w:w="550" w:type="dxa"/>
          <w:trHeight w:val="284"/>
        </w:trPr>
        <w:tc>
          <w:tcPr>
            <w:tcW w:w="1560"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lastRenderedPageBreak/>
              <w:t>U5</w:t>
            </w:r>
          </w:p>
        </w:tc>
        <w:tc>
          <w:tcPr>
            <w:tcW w:w="6095"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Przekazywać informacje członkom zespołu terapeutycznego o stanie zdrowia pacjenta</w:t>
            </w:r>
          </w:p>
        </w:tc>
        <w:tc>
          <w:tcPr>
            <w:tcW w:w="1417" w:type="dxa"/>
            <w:gridSpan w:val="6"/>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PIEL.1P_U106</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D.U22.</w:t>
            </w:r>
          </w:p>
        </w:tc>
      </w:tr>
      <w:tr w:rsidR="00BB45F6" w:rsidRPr="004F4FB6" w:rsidTr="00E86470">
        <w:trPr>
          <w:gridAfter w:val="4"/>
          <w:wAfter w:w="550" w:type="dxa"/>
          <w:trHeight w:val="284"/>
        </w:trPr>
        <w:tc>
          <w:tcPr>
            <w:tcW w:w="10065" w:type="dxa"/>
            <w:gridSpan w:val="28"/>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KOMPETENCJE</w:t>
            </w:r>
          </w:p>
        </w:tc>
      </w:tr>
      <w:tr w:rsidR="00BB45F6" w:rsidRPr="004F4FB6" w:rsidTr="00E86470">
        <w:trPr>
          <w:gridAfter w:val="4"/>
          <w:wAfter w:w="550" w:type="dxa"/>
          <w:trHeight w:val="284"/>
        </w:trPr>
        <w:tc>
          <w:tcPr>
            <w:tcW w:w="1560"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K1</w:t>
            </w:r>
          </w:p>
        </w:tc>
        <w:tc>
          <w:tcPr>
            <w:tcW w:w="6095"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Zasięgać opinii ekspertów w przypadku trudności                   z samodzielnym rozwiązaniem problemu</w:t>
            </w:r>
          </w:p>
        </w:tc>
        <w:tc>
          <w:tcPr>
            <w:tcW w:w="1417" w:type="dxa"/>
            <w:gridSpan w:val="6"/>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PIEL.1P_K5</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K.5.</w:t>
            </w:r>
          </w:p>
        </w:tc>
      </w:tr>
      <w:tr w:rsidR="00BB45F6" w:rsidRPr="004F4FB6" w:rsidTr="00E86470">
        <w:trPr>
          <w:gridAfter w:val="4"/>
          <w:wAfter w:w="550" w:type="dxa"/>
          <w:trHeight w:val="397"/>
        </w:trPr>
        <w:tc>
          <w:tcPr>
            <w:tcW w:w="10065" w:type="dxa"/>
            <w:gridSpan w:val="28"/>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autoSpaceDE w:val="0"/>
              <w:spacing w:after="0" w:line="276"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Metody weryfikacji efektów kształcenia</w:t>
            </w:r>
            <w:r w:rsidRPr="004F4FB6">
              <w:rPr>
                <w:rFonts w:ascii="Verdana" w:eastAsia="Calibri" w:hAnsi="Verdana" w:cs="Verdana"/>
                <w:b/>
                <w:kern w:val="0"/>
                <w:sz w:val="16"/>
                <w:szCs w:val="16"/>
                <w:lang w:eastAsia="ar-SA"/>
              </w:rPr>
              <w:t xml:space="preserve"> dla modułu (przedmiotu) w odniesieniu do form zajęć</w:t>
            </w:r>
          </w:p>
        </w:tc>
      </w:tr>
      <w:tr w:rsidR="00BB45F6" w:rsidRPr="004F4FB6" w:rsidTr="00E86470">
        <w:trPr>
          <w:gridAfter w:val="4"/>
          <w:wAfter w:w="550" w:type="dxa"/>
          <w:cantSplit/>
          <w:trHeight w:val="420"/>
        </w:trPr>
        <w:tc>
          <w:tcPr>
            <w:tcW w:w="2948" w:type="dxa"/>
            <w:gridSpan w:val="4"/>
            <w:vMerge w:val="restart"/>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b/>
                <w:kern w:val="0"/>
                <w:sz w:val="16"/>
                <w:szCs w:val="16"/>
                <w:lang w:eastAsia="ar-SA"/>
              </w:rPr>
            </w:pPr>
            <w:r w:rsidRPr="004F4FB6">
              <w:rPr>
                <w:rFonts w:ascii="Verdana" w:eastAsia="Times New Roman" w:hAnsi="Verdana" w:cs="Verdana"/>
                <w:b/>
                <w:kern w:val="0"/>
                <w:sz w:val="16"/>
                <w:szCs w:val="16"/>
                <w:lang w:eastAsia="ar-SA"/>
              </w:rPr>
              <w:t>Efekt kształcenia</w:t>
            </w:r>
          </w:p>
        </w:tc>
        <w:tc>
          <w:tcPr>
            <w:tcW w:w="7117" w:type="dxa"/>
            <w:gridSpan w:val="24"/>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b/>
                <w:kern w:val="0"/>
                <w:sz w:val="16"/>
                <w:szCs w:val="16"/>
                <w:lang w:eastAsia="ar-SA"/>
              </w:rPr>
              <w:t>Forma zajęć dydaktycznych</w:t>
            </w:r>
          </w:p>
        </w:tc>
      </w:tr>
      <w:tr w:rsidR="00BB45F6" w:rsidRPr="004F4FB6" w:rsidTr="00E86470">
        <w:trPr>
          <w:cantSplit/>
          <w:trHeight w:val="1784"/>
        </w:trPr>
        <w:tc>
          <w:tcPr>
            <w:tcW w:w="2948" w:type="dxa"/>
            <w:gridSpan w:val="4"/>
            <w:vMerge/>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pacing w:after="0" w:line="240" w:lineRule="auto"/>
              <w:rPr>
                <w:rFonts w:ascii="Verdana" w:eastAsia="Times New Roman" w:hAnsi="Verdana" w:cs="Verdana"/>
                <w:b/>
                <w:kern w:val="0"/>
                <w:sz w:val="16"/>
                <w:szCs w:val="16"/>
                <w:lang w:eastAsia="ar-SA"/>
              </w:rPr>
            </w:pP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ustny</w:t>
            </w:r>
          </w:p>
        </w:tc>
        <w:tc>
          <w:tcPr>
            <w:tcW w:w="787" w:type="dxa"/>
            <w:gridSpan w:val="4"/>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pisemny</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Cząstkowa praca pisemna</w:t>
            </w: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Praca pisemna końcowa (np. esej)</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Kolokwium</w:t>
            </w: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Projekt/ prezentacja</w:t>
            </w:r>
          </w:p>
        </w:tc>
        <w:tc>
          <w:tcPr>
            <w:tcW w:w="788"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Sprawozdanie</w:t>
            </w: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Aktywność na zajęciach</w:t>
            </w:r>
          </w:p>
        </w:tc>
        <w:tc>
          <w:tcPr>
            <w:tcW w:w="818" w:type="dxa"/>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hideMark/>
          </w:tcPr>
          <w:p w:rsidR="00BB45F6" w:rsidRPr="004F4FB6" w:rsidRDefault="00BB45F6" w:rsidP="00E86470">
            <w:pPr>
              <w:suppressAutoHyphens/>
              <w:spacing w:after="0" w:line="276" w:lineRule="auto"/>
              <w:ind w:left="113" w:right="113"/>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inne ...</w:t>
            </w:r>
          </w:p>
        </w:tc>
        <w:tc>
          <w:tcPr>
            <w:tcW w:w="450"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339"/>
        </w:trPr>
        <w:tc>
          <w:tcPr>
            <w:tcW w:w="10065" w:type="dxa"/>
            <w:gridSpan w:val="28"/>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WIEDZA</w:t>
            </w:r>
          </w:p>
        </w:tc>
        <w:tc>
          <w:tcPr>
            <w:tcW w:w="450"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339"/>
        </w:trPr>
        <w:tc>
          <w:tcPr>
            <w:tcW w:w="2948"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W1 – W4</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81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50"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57"/>
        </w:trPr>
        <w:tc>
          <w:tcPr>
            <w:tcW w:w="10065" w:type="dxa"/>
            <w:gridSpan w:val="28"/>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UMIEJĘTNOŚCI</w:t>
            </w:r>
          </w:p>
        </w:tc>
        <w:tc>
          <w:tcPr>
            <w:tcW w:w="450"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57"/>
        </w:trPr>
        <w:tc>
          <w:tcPr>
            <w:tcW w:w="2948"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U1 – U5</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81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50"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73"/>
        </w:trPr>
        <w:tc>
          <w:tcPr>
            <w:tcW w:w="10065" w:type="dxa"/>
            <w:gridSpan w:val="28"/>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KOMPETENCJE</w:t>
            </w:r>
          </w:p>
        </w:tc>
        <w:tc>
          <w:tcPr>
            <w:tcW w:w="450"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76"/>
        </w:trPr>
        <w:tc>
          <w:tcPr>
            <w:tcW w:w="2948"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 xml:space="preserve">K1 </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81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450"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bl>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Verdana" w:eastAsia="Calibri" w:hAnsi="Verdana" w:cs="Verdana"/>
          <w:b/>
          <w:kern w:val="0"/>
          <w:sz w:val="16"/>
          <w:szCs w:val="16"/>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924" w:type="dxa"/>
        <w:tblInd w:w="-431" w:type="dxa"/>
        <w:tblLayout w:type="fixed"/>
        <w:tblLook w:val="04A0"/>
      </w:tblPr>
      <w:tblGrid>
        <w:gridCol w:w="1179"/>
        <w:gridCol w:w="1604"/>
        <w:gridCol w:w="4589"/>
        <w:gridCol w:w="1031"/>
        <w:gridCol w:w="1521"/>
      </w:tblGrid>
      <w:tr w:rsidR="00BB45F6" w:rsidRPr="004F4FB6" w:rsidTr="00E86470">
        <w:trPr>
          <w:trHeight w:val="397"/>
        </w:trPr>
        <w:tc>
          <w:tcPr>
            <w:tcW w:w="8403" w:type="dxa"/>
            <w:gridSpan w:val="4"/>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Treść modułu (przedmiotu) kształcenia (program wykładów i pozostałych zajęć)</w:t>
            </w:r>
          </w:p>
        </w:tc>
        <w:tc>
          <w:tcPr>
            <w:tcW w:w="152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Odniesienie do efektów kształcenia</w:t>
            </w:r>
          </w:p>
        </w:tc>
      </w:tr>
      <w:tr w:rsidR="00BB45F6" w:rsidRPr="004F4FB6" w:rsidTr="00E86470">
        <w:trPr>
          <w:trHeight w:val="397"/>
        </w:trPr>
        <w:tc>
          <w:tcPr>
            <w:tcW w:w="8403" w:type="dxa"/>
            <w:gridSpan w:val="4"/>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pacing w:after="0" w:line="240" w:lineRule="auto"/>
              <w:jc w:val="both"/>
              <w:rPr>
                <w:rFonts w:ascii="Verdana" w:eastAsia="Times New Roman" w:hAnsi="Verdana" w:cs="Times New Roman"/>
                <w:kern w:val="0"/>
                <w:sz w:val="16"/>
                <w:szCs w:val="28"/>
                <w:lang w:eastAsia="pl-PL"/>
              </w:rPr>
            </w:pPr>
            <w:r w:rsidRPr="004F4FB6">
              <w:rPr>
                <w:rFonts w:ascii="Verdana" w:eastAsia="Times New Roman" w:hAnsi="Verdana" w:cs="Times New Roman"/>
                <w:kern w:val="0"/>
                <w:sz w:val="16"/>
                <w:szCs w:val="28"/>
                <w:lang w:eastAsia="ar-SA"/>
              </w:rPr>
              <w:t>WYKŁADY KLINIKA</w:t>
            </w:r>
          </w:p>
          <w:p w:rsidR="00BB45F6" w:rsidRPr="004F4FB6" w:rsidRDefault="00BB45F6" w:rsidP="00E86470">
            <w:pPr>
              <w:suppressAutoHyphens/>
              <w:spacing w:after="0" w:line="240" w:lineRule="auto"/>
              <w:jc w:val="both"/>
              <w:rPr>
                <w:rFonts w:ascii="Verdana" w:eastAsia="Times New Roman" w:hAnsi="Verdana" w:cs="Times New Roman"/>
                <w:kern w:val="0"/>
                <w:sz w:val="14"/>
                <w:szCs w:val="28"/>
                <w:lang w:eastAsia="ar-SA"/>
              </w:rPr>
            </w:pPr>
            <w:r w:rsidRPr="004F4FB6">
              <w:rPr>
                <w:rFonts w:ascii="Verdana" w:eastAsia="Times New Roman" w:hAnsi="Verdana" w:cs="Times New Roman"/>
                <w:kern w:val="0"/>
                <w:sz w:val="14"/>
                <w:szCs w:val="28"/>
                <w:lang w:eastAsia="ar-SA"/>
              </w:rPr>
              <w:t xml:space="preserve">Cele, zasady i etapy rehabilitacji. Rehabilitacja kompleksowa – lecznicza, zawodowa, społeczna. </w:t>
            </w:r>
          </w:p>
          <w:p w:rsidR="00BB45F6" w:rsidRPr="004F4FB6" w:rsidRDefault="00BB45F6" w:rsidP="00E86470">
            <w:pPr>
              <w:suppressAutoHyphens/>
              <w:spacing w:after="0" w:line="240" w:lineRule="auto"/>
              <w:jc w:val="both"/>
              <w:rPr>
                <w:rFonts w:ascii="Verdana" w:eastAsia="Times New Roman" w:hAnsi="Verdana" w:cs="Times New Roman"/>
                <w:kern w:val="0"/>
                <w:sz w:val="14"/>
                <w:szCs w:val="28"/>
                <w:lang w:eastAsia="ar-SA"/>
              </w:rPr>
            </w:pPr>
            <w:r w:rsidRPr="004F4FB6">
              <w:rPr>
                <w:rFonts w:ascii="Verdana" w:eastAsia="Times New Roman" w:hAnsi="Verdana" w:cs="Times New Roman"/>
                <w:kern w:val="0"/>
                <w:sz w:val="14"/>
                <w:szCs w:val="28"/>
                <w:lang w:eastAsia="ar-SA"/>
              </w:rPr>
              <w:t>Omówienie wad wrodzonych (typy wad, w tym narządu ruchu) oraz chorób narządu ruchu u dzieci, etiopatogezy, przebiegu klinicznego chorób. Postępowania profilaktyczne, zasady i sposoby leczenia dzieci w zależności od wieku dziecka i zaawansowania zmian chorobowych (wstępne informacje).</w:t>
            </w:r>
          </w:p>
          <w:p w:rsidR="00BB45F6" w:rsidRPr="004F4FB6" w:rsidRDefault="00BB45F6" w:rsidP="00E86470">
            <w:pPr>
              <w:suppressAutoHyphens/>
              <w:spacing w:after="0" w:line="240" w:lineRule="auto"/>
              <w:jc w:val="both"/>
              <w:rPr>
                <w:rFonts w:ascii="Verdana" w:eastAsia="Times New Roman" w:hAnsi="Verdana" w:cs="Times New Roman"/>
                <w:kern w:val="0"/>
                <w:sz w:val="14"/>
                <w:szCs w:val="28"/>
                <w:lang w:eastAsia="ar-SA"/>
              </w:rPr>
            </w:pPr>
            <w:r w:rsidRPr="004F4FB6">
              <w:rPr>
                <w:rFonts w:ascii="Verdana" w:eastAsia="Times New Roman" w:hAnsi="Verdana" w:cs="Times New Roman"/>
                <w:kern w:val="0"/>
                <w:sz w:val="14"/>
                <w:szCs w:val="28"/>
                <w:lang w:eastAsia="ar-SA"/>
              </w:rPr>
              <w:t xml:space="preserve">Problemy psychospołeczne osoby niepełnosprawnej i jej rodziny. Współpraca z człowiekiem niepełnosprawnym, jego środowiskiem oraz instytucjami wspierającymi proces rehabilitacji. </w:t>
            </w:r>
          </w:p>
          <w:p w:rsidR="00BB45F6" w:rsidRPr="004F4FB6" w:rsidRDefault="00BB45F6" w:rsidP="00E86470">
            <w:pPr>
              <w:suppressAutoHyphens/>
              <w:spacing w:after="120" w:line="480" w:lineRule="auto"/>
              <w:rPr>
                <w:rFonts w:ascii="Verdana" w:eastAsia="Calibri" w:hAnsi="Verdana" w:cs="Times New Roman"/>
                <w:kern w:val="0"/>
                <w:sz w:val="16"/>
                <w:szCs w:val="16"/>
              </w:rPr>
            </w:pPr>
            <w:r w:rsidRPr="004F4FB6">
              <w:rPr>
                <w:rFonts w:ascii="Verdana" w:eastAsia="Times New Roman" w:hAnsi="Verdana" w:cs="Times New Roman"/>
                <w:kern w:val="0"/>
                <w:sz w:val="14"/>
                <w:szCs w:val="24"/>
                <w:lang w:eastAsia="ar-SA"/>
              </w:rPr>
              <w:lastRenderedPageBreak/>
              <w:t>Zaopatrzenie w sprzęt i pomoce ortopedyczne. Udział pielęgniarki w procesie rehabilitacji. Rehabilitacja dzieci, młodzieży i dorosłych z uszkodzeniem  narządu ruchu.</w:t>
            </w:r>
          </w:p>
          <w:p w:rsidR="00BB45F6" w:rsidRPr="004F4FB6" w:rsidRDefault="00BB45F6" w:rsidP="00E86470">
            <w:p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WYKŁADY PIELĘGNIARSTWO</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bCs/>
                <w:kern w:val="0"/>
                <w:sz w:val="14"/>
                <w:szCs w:val="14"/>
                <w:lang w:eastAsia="ko-KR" w:bidi="he-IL"/>
              </w:rPr>
            </w:pPr>
            <w:r w:rsidRPr="004F4FB6">
              <w:rPr>
                <w:rFonts w:ascii="Verdana" w:eastAsia="Batang" w:hAnsi="Verdana" w:cs="NimbusRomNo9L-Regu"/>
                <w:bCs/>
                <w:kern w:val="0"/>
                <w:sz w:val="14"/>
                <w:szCs w:val="14"/>
                <w:lang w:eastAsia="ko-KR" w:bidi="he-IL"/>
              </w:rPr>
              <w:t xml:space="preserve">Wybrane problemy niepełnosprawności (definiowanie, przyczyny, klasyfikacja, rozmiary, następstwa, orzekanie, bariery w rehabilitacji i integracji społecznej). Rehabilitacja jako proces medyczno- społeczny. Rola pielęgniarki w realizacji celów rehabilitacji (funkcja rehabilitacyjna). </w:t>
            </w:r>
          </w:p>
          <w:p w:rsidR="00BB45F6" w:rsidRPr="004F4FB6" w:rsidRDefault="00BB45F6" w:rsidP="00E86470">
            <w:pPr>
              <w:suppressAutoHyphens/>
              <w:spacing w:after="0" w:line="240" w:lineRule="auto"/>
              <w:ind w:right="425"/>
              <w:rPr>
                <w:rFonts w:ascii="Verdana" w:eastAsia="Calibri" w:hAnsi="Verdana" w:cs="Times New Roman"/>
                <w:kern w:val="0"/>
                <w:sz w:val="16"/>
                <w:szCs w:val="16"/>
              </w:rPr>
            </w:pPr>
          </w:p>
          <w:p w:rsidR="00BB45F6" w:rsidRPr="004F4FB6" w:rsidRDefault="00BB45F6" w:rsidP="00E86470">
            <w:p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ĆWICZENIA</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bCs/>
                <w:kern w:val="0"/>
                <w:sz w:val="14"/>
                <w:szCs w:val="14"/>
                <w:lang w:eastAsia="ko-KR" w:bidi="he-IL"/>
              </w:rPr>
            </w:pPr>
            <w:r w:rsidRPr="004F4FB6">
              <w:rPr>
                <w:rFonts w:ascii="Verdana" w:eastAsia="Calibri" w:hAnsi="Verdana" w:cs="Times New Roman"/>
                <w:kern w:val="0"/>
                <w:sz w:val="14"/>
                <w:szCs w:val="14"/>
              </w:rPr>
              <w:t>Formy i metody rehabilitacji kompleksowej i ich zastosowanie. Rola pielęgniarki w zespole rehabilitacyjnym. Metody i techniki usprawniania w pracy pielęgniarki. Zaopatrzenie w sprzęt i pomoce ortopedyczne  Współpraca pielęgniarki z osobą niepełnosprawną, jej środowiskiem i instytucjami wspierającymi proces rehabilitacji. Wczesna rehabilitacja po zabiegach operacyjnych. Lecznictwo uzdrowiskowe.</w:t>
            </w:r>
          </w:p>
          <w:p w:rsidR="00BB45F6" w:rsidRPr="004F4FB6" w:rsidRDefault="00BB45F6" w:rsidP="00E86470">
            <w:pPr>
              <w:suppressAutoHyphens/>
              <w:spacing w:after="0" w:line="240" w:lineRule="auto"/>
              <w:ind w:left="360" w:right="425"/>
              <w:rPr>
                <w:rFonts w:ascii="Verdana" w:eastAsia="Calibri" w:hAnsi="Verdana" w:cs="Verdana"/>
                <w:kern w:val="0"/>
                <w:sz w:val="16"/>
                <w:szCs w:val="16"/>
                <w:lang w:eastAsia="ar-SA"/>
              </w:rPr>
            </w:pPr>
          </w:p>
          <w:p w:rsidR="00BB45F6" w:rsidRPr="004F4FB6" w:rsidRDefault="00BB45F6" w:rsidP="00E86470">
            <w:pPr>
              <w:suppressAutoHyphens/>
              <w:spacing w:after="0" w:line="240" w:lineRule="auto"/>
              <w:ind w:right="425"/>
              <w:rPr>
                <w:rFonts w:ascii="Times New Roman" w:eastAsia="Times New Roman" w:hAnsi="Times New Roman" w:cs="Times New Roman"/>
                <w:i/>
                <w:iCs/>
                <w:color w:val="3562FC"/>
                <w:kern w:val="0"/>
                <w:sz w:val="16"/>
                <w:szCs w:val="16"/>
                <w:lang w:eastAsia="ar-SA"/>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W1 -W4</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U1 – U5</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K1 </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9924"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lastRenderedPageBreak/>
              <w:t>Zalecana literatura i pomoce naukowe</w:t>
            </w:r>
          </w:p>
        </w:tc>
      </w:tr>
      <w:tr w:rsidR="00BB45F6" w:rsidRPr="004F4FB6" w:rsidTr="00E86470">
        <w:trPr>
          <w:trHeight w:val="397"/>
        </w:trPr>
        <w:tc>
          <w:tcPr>
            <w:tcW w:w="9924"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pacing w:after="0" w:line="240" w:lineRule="auto"/>
              <w:rPr>
                <w:rFonts w:ascii="Verdana" w:eastAsia="Times New Roman" w:hAnsi="Verdana" w:cs="Verdana"/>
                <w:kern w:val="0"/>
                <w:sz w:val="16"/>
                <w:szCs w:val="16"/>
                <w:lang w:eastAsia="ar-SA"/>
              </w:rPr>
            </w:pPr>
            <w:r w:rsidRPr="004F4FB6">
              <w:rPr>
                <w:rFonts w:ascii="Verdana" w:eastAsia="Calibri" w:hAnsi="Verdana" w:cs="Verdana"/>
                <w:kern w:val="0"/>
                <w:sz w:val="16"/>
                <w:szCs w:val="16"/>
                <w:lang w:eastAsia="ar-SA"/>
              </w:rPr>
              <w:t>Literatura podstawowa</w:t>
            </w:r>
          </w:p>
          <w:p w:rsidR="00BB45F6" w:rsidRPr="004F4FB6" w:rsidRDefault="00BB45F6" w:rsidP="00620711">
            <w:pPr>
              <w:numPr>
                <w:ilvl w:val="0"/>
                <w:numId w:val="64"/>
              </w:numPr>
              <w:suppressAutoHyphens/>
              <w:autoSpaceDE w:val="0"/>
              <w:spacing w:after="0" w:line="240" w:lineRule="auto"/>
              <w:rPr>
                <w:rFonts w:ascii="Verdana" w:eastAsia="Batang" w:hAnsi="Verdana" w:cs="Verdana"/>
                <w:kern w:val="0"/>
                <w:sz w:val="16"/>
                <w:szCs w:val="16"/>
                <w:lang w:eastAsia="he-IL" w:bidi="he-IL"/>
              </w:rPr>
            </w:pPr>
            <w:r w:rsidRPr="004F4FB6">
              <w:rPr>
                <w:rFonts w:ascii="Verdana" w:eastAsia="Calibri" w:hAnsi="Verdana" w:cs="Times New Roman"/>
                <w:kern w:val="0"/>
                <w:sz w:val="16"/>
                <w:szCs w:val="16"/>
              </w:rPr>
              <w:t>Rutkowska E.;Rehabilitacja i pielęgnowanie osób niepełnosprawnych. PZWL 2019</w:t>
            </w:r>
          </w:p>
          <w:p w:rsidR="00BB45F6" w:rsidRPr="004F4FB6" w:rsidRDefault="00BB45F6" w:rsidP="00620711">
            <w:pPr>
              <w:numPr>
                <w:ilvl w:val="0"/>
                <w:numId w:val="64"/>
              </w:numPr>
              <w:suppressAutoHyphens/>
              <w:autoSpaceDE w:val="0"/>
              <w:spacing w:after="0" w:line="240" w:lineRule="auto"/>
              <w:rPr>
                <w:rFonts w:ascii="Verdana" w:eastAsia="Batang" w:hAnsi="Verdana" w:cs="Verdana"/>
                <w:kern w:val="0"/>
                <w:sz w:val="16"/>
                <w:szCs w:val="16"/>
                <w:lang w:eastAsia="he-IL" w:bidi="he-IL"/>
              </w:rPr>
            </w:pPr>
            <w:r w:rsidRPr="004F4FB6">
              <w:rPr>
                <w:rFonts w:ascii="Verdana" w:eastAsia="Calibri" w:hAnsi="Verdana" w:cs="Times New Roman"/>
                <w:kern w:val="0"/>
                <w:sz w:val="16"/>
                <w:szCs w:val="16"/>
              </w:rPr>
              <w:t>Kiwerski J.: Rehabilitacja medyczna.  PZWL  2019</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r w:rsidRPr="004F4FB6">
              <w:rPr>
                <w:rFonts w:ascii="Verdana" w:eastAsia="Batang" w:hAnsi="Verdana" w:cs="Verdana"/>
                <w:kern w:val="0"/>
                <w:sz w:val="16"/>
                <w:szCs w:val="16"/>
                <w:lang w:eastAsia="he-IL" w:bidi="he-IL"/>
              </w:rPr>
              <w:t>Literatura uzupełniająca</w:t>
            </w:r>
          </w:p>
          <w:p w:rsidR="00BB45F6" w:rsidRPr="004F4FB6" w:rsidRDefault="00BB45F6" w:rsidP="00620711">
            <w:pPr>
              <w:numPr>
                <w:ilvl w:val="0"/>
                <w:numId w:val="65"/>
              </w:numPr>
              <w:suppressAutoHyphens/>
              <w:autoSpaceDE w:val="0"/>
              <w:spacing w:after="0" w:line="240" w:lineRule="auto"/>
              <w:rPr>
                <w:rFonts w:ascii="Verdana" w:eastAsia="Batang" w:hAnsi="Verdana" w:cs="Verdana"/>
                <w:kern w:val="0"/>
                <w:sz w:val="16"/>
                <w:szCs w:val="16"/>
                <w:lang w:eastAsia="he-IL" w:bidi="he-IL"/>
              </w:rPr>
            </w:pPr>
            <w:r w:rsidRPr="004F4FB6">
              <w:rPr>
                <w:rFonts w:ascii="Verdana" w:eastAsia="Calibri" w:hAnsi="Verdana" w:cs="Times New Roman"/>
                <w:kern w:val="0"/>
                <w:sz w:val="16"/>
                <w:szCs w:val="16"/>
              </w:rPr>
              <w:t>Strugała M., Talarska D.:Rehabilitacja i pielęgnowanie osób niepełnosprawnych. PZWL 2013</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ar-SA"/>
              </w:rPr>
            </w:pPr>
          </w:p>
          <w:p w:rsidR="00BB45F6" w:rsidRPr="004F4FB6" w:rsidRDefault="00BB45F6" w:rsidP="00E86470">
            <w:pPr>
              <w:suppressAutoHyphens/>
              <w:autoSpaceDE w:val="0"/>
              <w:spacing w:after="0" w:line="240" w:lineRule="auto"/>
              <w:rPr>
                <w:rFonts w:ascii="Times New Roman" w:eastAsia="Times New Roman" w:hAnsi="Times New Roman" w:cs="Times New Roman"/>
                <w:i/>
                <w:iCs/>
                <w:color w:val="3562FC"/>
                <w:kern w:val="0"/>
                <w:sz w:val="16"/>
                <w:szCs w:val="16"/>
                <w:lang w:eastAsia="ar-SA"/>
              </w:rPr>
            </w:pPr>
          </w:p>
        </w:tc>
      </w:tr>
      <w:tr w:rsidR="00BB45F6" w:rsidRPr="004F4FB6" w:rsidTr="00E86470">
        <w:trPr>
          <w:trHeight w:val="397"/>
        </w:trPr>
        <w:tc>
          <w:tcPr>
            <w:tcW w:w="9924"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Bilans punktów ECTS</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Forma nakładu pracy studenta </w:t>
            </w:r>
          </w:p>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aktywność, przygotowanie sprawozdania, itp.)</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Obciążenie studenta [h]</w:t>
            </w:r>
          </w:p>
        </w:tc>
      </w:tr>
      <w:tr w:rsidR="00BB45F6" w:rsidRPr="004F4FB6" w:rsidTr="00E86470">
        <w:trPr>
          <w:trHeight w:val="397"/>
        </w:trPr>
        <w:tc>
          <w:tcPr>
            <w:tcW w:w="992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Liczba godzin realizowanych przy bezpośrednim udziale nauczyciela akademickiego</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wykładach</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24</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konwersatoriach</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ćwiczeniach</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9</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laboratoryjnych</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projektowych</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(2 – 3 razy w semestrze)</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projektowych</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egzaminie/kolokwium zaliczeniowym przedmiotu</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Inne – jakie? </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realizowanych przy bezpośrednim udziale nauczyciela akademickiego (suma pozycji 1.1 – 1.9)</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i/>
                <w:kern w:val="0"/>
                <w:sz w:val="16"/>
                <w:szCs w:val="16"/>
                <w:lang w:eastAsia="ar-SA"/>
              </w:rPr>
              <w:t>(1 pkt ECTS = 25 godzin obciążenia studenta, zaokrąglić do 0,1 pkt ECTS)</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1,4</w:t>
            </w:r>
          </w:p>
        </w:tc>
      </w:tr>
      <w:tr w:rsidR="00BB45F6" w:rsidRPr="004F4FB6" w:rsidTr="00E86470">
        <w:trPr>
          <w:trHeight w:val="397"/>
        </w:trPr>
        <w:tc>
          <w:tcPr>
            <w:tcW w:w="992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Samodzielna praca studenta</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studiowanie tematyki wykładów</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ćwiczeń</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kolokwiów</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zajęć laboratoryjnych</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Wykonywanie sprawozdań</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Realizacja samodzielnie wykonywanych zadań (projektów, dokumentacji)</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kolokwium końcowego z ćwiczeń/laboratorium</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egzaminu/kolokwium końcowego z wykładów</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lastRenderedPageBreak/>
              <w:t>2.9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 jakie?</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samodzielnej pracy studenta (suma 2.1 – 2.9)</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20</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 xml:space="preserve">Liczba punktów ECTS, uzyskiwanych przez studenta w ramach samodzielnej pracy </w:t>
            </w:r>
            <w:r w:rsidRPr="004F4FB6">
              <w:rPr>
                <w:rFonts w:ascii="Verdana" w:eastAsia="Calibri" w:hAnsi="Verdana" w:cs="Verdana"/>
                <w:i/>
                <w:kern w:val="0"/>
                <w:sz w:val="16"/>
                <w:szCs w:val="16"/>
                <w:lang w:eastAsia="ar-SA"/>
              </w:rPr>
              <w:t>(1 pkt ECTS = 25-30 godzin obciążenia studenta, zaokrąglić do 0,1 pkt ECTS)</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0,6</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Sumaryczne obciążenie pracą studenta (suma 1.10+2.10)</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55</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Verdana"/>
                <w:b/>
                <w:kern w:val="0"/>
                <w:sz w:val="16"/>
                <w:szCs w:val="16"/>
                <w:lang w:eastAsia="ar-SA"/>
              </w:rPr>
            </w:pPr>
            <w:r w:rsidRPr="004F4FB6">
              <w:rPr>
                <w:rFonts w:ascii="Verdana" w:eastAsia="Calibri" w:hAnsi="Verdana" w:cs="Verdana"/>
                <w:b/>
                <w:kern w:val="0"/>
                <w:sz w:val="20"/>
                <w:szCs w:val="16"/>
                <w:lang w:eastAsia="ar-SA"/>
              </w:rPr>
              <w:t>Punkty ECTS za moduł (suma 1.11+2.11)</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2</w:t>
            </w:r>
          </w:p>
        </w:tc>
      </w:tr>
      <w:tr w:rsidR="00BB45F6" w:rsidRPr="004F4FB6" w:rsidTr="00E86470">
        <w:trPr>
          <w:trHeight w:val="397"/>
        </w:trPr>
        <w:tc>
          <w:tcPr>
            <w:tcW w:w="9924"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Nakład pracy związany z zajęciami o charakterze praktycznym, w tym</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praktyczne (Wydział Nauk o Zdrowiu)</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o charakterze praktycznym (1.2 – 1.8, 2.2 – 2.7, inne)</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Praktyka zawodowa</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Łączny nakład pracy związany z zajęciami o charakterze praktycznym</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i/>
                <w:kern w:val="0"/>
                <w:sz w:val="16"/>
                <w:szCs w:val="16"/>
                <w:lang w:eastAsia="ar-SA"/>
              </w:rPr>
              <w:t>(1 pkt ECTS = 25-30 godzin obciążenia studenta, zaokrąglić do 0,1 pkt ECTS)</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9924"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Uwagi</w:t>
            </w:r>
          </w:p>
        </w:tc>
      </w:tr>
      <w:tr w:rsidR="00BB45F6" w:rsidRPr="004F4FB6" w:rsidTr="00E86470">
        <w:trPr>
          <w:trHeight w:val="397"/>
        </w:trPr>
        <w:tc>
          <w:tcPr>
            <w:tcW w:w="9924"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b/>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2783"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Strona internetowa modułu:</w:t>
            </w:r>
          </w:p>
        </w:tc>
        <w:tc>
          <w:tcPr>
            <w:tcW w:w="7141"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kern w:val="0"/>
                <w:sz w:val="16"/>
                <w:szCs w:val="16"/>
                <w:lang w:eastAsia="ar-SA"/>
              </w:rPr>
              <w:t>Wpisać adres strony www modułu</w:t>
            </w:r>
          </w:p>
        </w:tc>
      </w:tr>
    </w:tbl>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r w:rsidRPr="004F4FB6">
        <w:rPr>
          <w:rFonts w:ascii="Verdana" w:eastAsia="Calibri" w:hAnsi="Verdana" w:cs="Verdana"/>
          <w:b/>
          <w:spacing w:val="30"/>
          <w:kern w:val="0"/>
          <w:sz w:val="18"/>
          <w:szCs w:val="16"/>
          <w:lang w:eastAsia="ar-SA"/>
        </w:rPr>
        <w:t>SYLABUS MODUŁU (PRZEDMIOTU)</w:t>
      </w: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p>
    <w:tbl>
      <w:tblPr>
        <w:tblW w:w="10474" w:type="dxa"/>
        <w:tblInd w:w="-431" w:type="dxa"/>
        <w:tblLayout w:type="fixed"/>
        <w:tblLook w:val="04A0"/>
      </w:tblPr>
      <w:tblGrid>
        <w:gridCol w:w="993"/>
        <w:gridCol w:w="965"/>
        <w:gridCol w:w="849"/>
        <w:gridCol w:w="482"/>
        <w:gridCol w:w="41"/>
        <w:gridCol w:w="264"/>
        <w:gridCol w:w="226"/>
        <w:gridCol w:w="327"/>
        <w:gridCol w:w="205"/>
        <w:gridCol w:w="29"/>
        <w:gridCol w:w="502"/>
        <w:gridCol w:w="286"/>
        <w:gridCol w:w="246"/>
        <w:gridCol w:w="532"/>
        <w:gridCol w:w="9"/>
        <w:gridCol w:w="522"/>
        <w:gridCol w:w="266"/>
        <w:gridCol w:w="266"/>
        <w:gridCol w:w="504"/>
        <w:gridCol w:w="17"/>
        <w:gridCol w:w="11"/>
        <w:gridCol w:w="777"/>
        <w:gridCol w:w="471"/>
        <w:gridCol w:w="28"/>
        <w:gridCol w:w="1247"/>
        <w:gridCol w:w="309"/>
        <w:gridCol w:w="40"/>
        <w:gridCol w:w="40"/>
        <w:gridCol w:w="20"/>
      </w:tblGrid>
      <w:tr w:rsidR="00BB45F6" w:rsidRPr="004F4FB6" w:rsidTr="00E86470">
        <w:trPr>
          <w:gridAfter w:val="4"/>
          <w:wAfter w:w="409" w:type="dxa"/>
          <w:trHeight w:val="397"/>
        </w:trPr>
        <w:tc>
          <w:tcPr>
            <w:tcW w:w="993" w:type="dxa"/>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FF0000"/>
                <w:kern w:val="0"/>
                <w:sz w:val="16"/>
                <w:szCs w:val="16"/>
                <w:lang w:eastAsia="ar-SA"/>
              </w:rPr>
            </w:pPr>
            <w:r w:rsidRPr="004F4FB6">
              <w:rPr>
                <w:rFonts w:ascii="Verdana" w:eastAsia="Calibri" w:hAnsi="Verdana" w:cs="Verdana"/>
                <w:kern w:val="0"/>
                <w:sz w:val="16"/>
                <w:szCs w:val="16"/>
                <w:lang w:eastAsia="ar-SA"/>
              </w:rPr>
              <w:t>Kod modułu</w:t>
            </w:r>
          </w:p>
        </w:tc>
        <w:tc>
          <w:tcPr>
            <w:tcW w:w="2337" w:type="dxa"/>
            <w:gridSpan w:val="4"/>
            <w:tcBorders>
              <w:top w:val="single" w:sz="4" w:space="0" w:color="000000"/>
              <w:left w:val="single" w:sz="4" w:space="0" w:color="000000"/>
              <w:bottom w:val="single" w:sz="4" w:space="0" w:color="000000"/>
              <w:right w:val="nil"/>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rPr>
              <w:t>P.1.OS-G</w:t>
            </w:r>
          </w:p>
        </w:tc>
        <w:tc>
          <w:tcPr>
            <w:tcW w:w="81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Nazwa modułu</w:t>
            </w:r>
          </w:p>
        </w:tc>
        <w:tc>
          <w:tcPr>
            <w:tcW w:w="5918"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color w:val="000000"/>
                <w:kern w:val="0"/>
                <w:sz w:val="16"/>
                <w:szCs w:val="16"/>
                <w:lang w:eastAsia="ar-SA"/>
              </w:rPr>
              <w:t>Geriatria i pielęgniarstwo geriatryczne</w:t>
            </w:r>
          </w:p>
        </w:tc>
      </w:tr>
      <w:tr w:rsidR="00BB45F6" w:rsidRPr="004F4FB6" w:rsidTr="00E86470">
        <w:trPr>
          <w:gridAfter w:val="4"/>
          <w:wAfter w:w="409" w:type="dxa"/>
          <w:trHeight w:val="397"/>
        </w:trPr>
        <w:tc>
          <w:tcPr>
            <w:tcW w:w="4147" w:type="dxa"/>
            <w:gridSpan w:val="8"/>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Nazwa modułu w języku angielskim</w:t>
            </w:r>
          </w:p>
        </w:tc>
        <w:tc>
          <w:tcPr>
            <w:tcW w:w="5918"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kern w:val="0"/>
                <w:sz w:val="16"/>
                <w:szCs w:val="16"/>
                <w:lang w:eastAsia="ar-SA"/>
              </w:rPr>
            </w:pPr>
            <w:r w:rsidRPr="004F4FB6">
              <w:rPr>
                <w:rFonts w:ascii="Verdana" w:eastAsia="Calibri" w:hAnsi="Verdana" w:cs="Verdana"/>
                <w:i/>
                <w:kern w:val="0"/>
                <w:sz w:val="16"/>
                <w:szCs w:val="16"/>
              </w:rPr>
              <w:t>Geriatrics and geriatric nursing</w:t>
            </w:r>
          </w:p>
        </w:tc>
      </w:tr>
      <w:tr w:rsidR="00BB45F6" w:rsidRPr="004F4FB6" w:rsidTr="00E86470">
        <w:trPr>
          <w:gridAfter w:val="4"/>
          <w:wAfter w:w="409" w:type="dxa"/>
          <w:trHeight w:val="397"/>
        </w:trPr>
        <w:tc>
          <w:tcPr>
            <w:tcW w:w="1958"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Wydział</w:t>
            </w:r>
          </w:p>
        </w:tc>
        <w:tc>
          <w:tcPr>
            <w:tcW w:w="8107"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Nauk Medycznych</w:t>
            </w:r>
          </w:p>
        </w:tc>
      </w:tr>
      <w:tr w:rsidR="00BB45F6" w:rsidRPr="004F4FB6" w:rsidTr="00E86470">
        <w:trPr>
          <w:gridAfter w:val="4"/>
          <w:wAfter w:w="409" w:type="dxa"/>
          <w:trHeight w:val="397"/>
        </w:trPr>
        <w:tc>
          <w:tcPr>
            <w:tcW w:w="1958"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Kierunek</w:t>
            </w:r>
          </w:p>
        </w:tc>
        <w:tc>
          <w:tcPr>
            <w:tcW w:w="8107"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Pielęgniarstwo</w:t>
            </w:r>
          </w:p>
        </w:tc>
      </w:tr>
      <w:tr w:rsidR="00BB45F6" w:rsidRPr="004F4FB6" w:rsidTr="00E86470">
        <w:trPr>
          <w:gridAfter w:val="4"/>
          <w:wAfter w:w="409" w:type="dxa"/>
          <w:trHeight w:val="397"/>
        </w:trPr>
        <w:tc>
          <w:tcPr>
            <w:tcW w:w="1958"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Forma studiów</w:t>
            </w:r>
          </w:p>
        </w:tc>
        <w:tc>
          <w:tcPr>
            <w:tcW w:w="8107"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studia stacjonarne</w:t>
            </w:r>
          </w:p>
        </w:tc>
      </w:tr>
      <w:tr w:rsidR="00BB45F6" w:rsidRPr="004F4FB6" w:rsidTr="00E86470">
        <w:trPr>
          <w:gridAfter w:val="4"/>
          <w:wAfter w:w="409" w:type="dxa"/>
          <w:trHeight w:val="397"/>
        </w:trPr>
        <w:tc>
          <w:tcPr>
            <w:tcW w:w="1958"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Poziom kształcenia</w:t>
            </w:r>
          </w:p>
        </w:tc>
        <w:tc>
          <w:tcPr>
            <w:tcW w:w="8107"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 xml:space="preserve">studia licencjackie/pierwszego stopnia </w:t>
            </w:r>
          </w:p>
        </w:tc>
      </w:tr>
      <w:tr w:rsidR="00BB45F6" w:rsidRPr="004F4FB6" w:rsidTr="00E86470">
        <w:trPr>
          <w:gridAfter w:val="4"/>
          <w:wAfter w:w="409" w:type="dxa"/>
          <w:trHeight w:val="397"/>
        </w:trPr>
        <w:tc>
          <w:tcPr>
            <w:tcW w:w="1958"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 xml:space="preserve">Profil kształcenia </w:t>
            </w:r>
          </w:p>
        </w:tc>
        <w:tc>
          <w:tcPr>
            <w:tcW w:w="8107"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Praktyczny</w:t>
            </w:r>
          </w:p>
        </w:tc>
      </w:tr>
      <w:tr w:rsidR="00BB45F6" w:rsidRPr="004F4FB6" w:rsidTr="00E86470">
        <w:trPr>
          <w:gridAfter w:val="4"/>
          <w:wAfter w:w="409" w:type="dxa"/>
          <w:trHeight w:val="397"/>
        </w:trPr>
        <w:tc>
          <w:tcPr>
            <w:tcW w:w="1958"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Przynależność do grupy przedmiotów</w:t>
            </w:r>
          </w:p>
        </w:tc>
        <w:tc>
          <w:tcPr>
            <w:tcW w:w="8107"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D</w:t>
            </w:r>
          </w:p>
        </w:tc>
      </w:tr>
      <w:tr w:rsidR="00BB45F6" w:rsidRPr="004F4FB6" w:rsidTr="00E86470">
        <w:trPr>
          <w:gridAfter w:val="4"/>
          <w:wAfter w:w="409" w:type="dxa"/>
          <w:trHeight w:val="397"/>
        </w:trPr>
        <w:tc>
          <w:tcPr>
            <w:tcW w:w="1958" w:type="dxa"/>
            <w:gridSpan w:val="2"/>
            <w:tcBorders>
              <w:top w:val="nil"/>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8107" w:type="dxa"/>
            <w:gridSpan w:val="23"/>
            <w:tcBorders>
              <w:top w:val="nil"/>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obowiązkowy</w:t>
            </w:r>
          </w:p>
        </w:tc>
      </w:tr>
      <w:tr w:rsidR="00BB45F6" w:rsidRPr="004F4FB6" w:rsidTr="00E86470">
        <w:trPr>
          <w:gridAfter w:val="4"/>
          <w:wAfter w:w="409" w:type="dxa"/>
          <w:trHeight w:val="397"/>
        </w:trPr>
        <w:tc>
          <w:tcPr>
            <w:tcW w:w="1958"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365F91"/>
                <w:kern w:val="0"/>
                <w:sz w:val="16"/>
                <w:szCs w:val="16"/>
                <w:lang w:eastAsia="ar-SA"/>
              </w:rPr>
            </w:pPr>
            <w:r w:rsidRPr="004F4FB6">
              <w:rPr>
                <w:rFonts w:ascii="Verdana" w:eastAsia="Calibri" w:hAnsi="Verdana" w:cs="Verdana"/>
                <w:kern w:val="0"/>
                <w:sz w:val="16"/>
                <w:szCs w:val="16"/>
                <w:lang w:eastAsia="ar-SA"/>
              </w:rPr>
              <w:t>Specjalność</w:t>
            </w:r>
          </w:p>
        </w:tc>
        <w:tc>
          <w:tcPr>
            <w:tcW w:w="8107"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Verdana" w:eastAsia="Calibri" w:hAnsi="Verdana" w:cs="Verdana"/>
                <w:i/>
                <w:color w:val="365F91"/>
                <w:kern w:val="0"/>
                <w:sz w:val="16"/>
                <w:szCs w:val="16"/>
                <w:lang w:eastAsia="ar-SA"/>
              </w:rPr>
            </w:pPr>
          </w:p>
        </w:tc>
      </w:tr>
      <w:tr w:rsidR="00BB45F6" w:rsidRPr="004F4FB6" w:rsidTr="00E86470">
        <w:trPr>
          <w:gridAfter w:val="4"/>
          <w:wAfter w:w="409" w:type="dxa"/>
          <w:trHeight w:val="397"/>
        </w:trPr>
        <w:tc>
          <w:tcPr>
            <w:tcW w:w="4147" w:type="dxa"/>
            <w:gridSpan w:val="8"/>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Osoba odpowiedzialna za moduł</w:t>
            </w:r>
          </w:p>
        </w:tc>
        <w:tc>
          <w:tcPr>
            <w:tcW w:w="5918"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E77D24" w:rsidRDefault="00BB45F6" w:rsidP="00E86470">
            <w:pPr>
              <w:suppressAutoHyphens/>
              <w:snapToGrid w:val="0"/>
              <w:spacing w:after="0" w:line="240" w:lineRule="auto"/>
              <w:rPr>
                <w:rFonts w:ascii="Verdana" w:eastAsia="Calibri" w:hAnsi="Verdana" w:cs="Verdana"/>
                <w:i/>
                <w:kern w:val="0"/>
                <w:sz w:val="16"/>
                <w:szCs w:val="16"/>
                <w:lang w:eastAsia="ar-SA"/>
              </w:rPr>
            </w:pPr>
            <w:r w:rsidRPr="00E77D24">
              <w:rPr>
                <w:rFonts w:ascii="Verdana" w:hAnsi="Verdana" w:cstheme="minorHAnsi"/>
                <w:i/>
                <w:sz w:val="16"/>
                <w:szCs w:val="16"/>
              </w:rPr>
              <w:t>lek. med. Agnieszka Toczek-Wasiak</w:t>
            </w:r>
          </w:p>
        </w:tc>
      </w:tr>
      <w:tr w:rsidR="00BB45F6" w:rsidRPr="004F4FB6" w:rsidTr="00E86470">
        <w:trPr>
          <w:gridAfter w:val="4"/>
          <w:wAfter w:w="409" w:type="dxa"/>
          <w:trHeight w:val="397"/>
        </w:trPr>
        <w:tc>
          <w:tcPr>
            <w:tcW w:w="4147" w:type="dxa"/>
            <w:gridSpan w:val="8"/>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Osoby prowadzące zajęcia</w:t>
            </w:r>
          </w:p>
        </w:tc>
        <w:tc>
          <w:tcPr>
            <w:tcW w:w="5918"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kern w:val="0"/>
                <w:sz w:val="16"/>
                <w:szCs w:val="16"/>
              </w:rPr>
            </w:pPr>
            <w:r w:rsidRPr="00E77D24">
              <w:rPr>
                <w:rFonts w:ascii="Verdana" w:hAnsi="Verdana" w:cstheme="minorHAnsi"/>
                <w:i/>
                <w:sz w:val="16"/>
                <w:szCs w:val="16"/>
              </w:rPr>
              <w:t>lek. med. Agnieszka Toczek-Wasiak</w:t>
            </w:r>
            <w:r w:rsidRPr="004F4FB6">
              <w:rPr>
                <w:rFonts w:ascii="Verdana" w:eastAsia="Calibri" w:hAnsi="Verdana" w:cs="Verdana"/>
                <w:i/>
                <w:kern w:val="0"/>
                <w:sz w:val="16"/>
                <w:szCs w:val="16"/>
              </w:rPr>
              <w:t xml:space="preserve">, </w:t>
            </w:r>
            <w:r w:rsidRPr="004843F0">
              <w:rPr>
                <w:rFonts w:ascii="Verdana" w:hAnsi="Verdana" w:cstheme="minorHAnsi"/>
                <w:i/>
                <w:sz w:val="16"/>
                <w:szCs w:val="16"/>
              </w:rPr>
              <w:t>magister Bożena Szymczyk-Kogut</w:t>
            </w:r>
            <w:r w:rsidRPr="004F4FB6">
              <w:rPr>
                <w:rFonts w:ascii="Verdana" w:eastAsia="Calibri" w:hAnsi="Verdana" w:cs="Verdana"/>
                <w:i/>
                <w:kern w:val="0"/>
                <w:sz w:val="16"/>
                <w:szCs w:val="16"/>
              </w:rPr>
              <w:t>mgr Danuta Chmielnicka, mgr Lidia Kopeć, mgr Beata Piasecka, mgr Joanna Sokołowska</w:t>
            </w:r>
          </w:p>
        </w:tc>
      </w:tr>
      <w:tr w:rsidR="00BB45F6" w:rsidRPr="004F4FB6" w:rsidTr="00E86470">
        <w:trPr>
          <w:gridAfter w:val="4"/>
          <w:wAfter w:w="409" w:type="dxa"/>
          <w:trHeight w:val="288"/>
        </w:trPr>
        <w:tc>
          <w:tcPr>
            <w:tcW w:w="3289"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Forma prowadzenia zajęć</w:t>
            </w:r>
          </w:p>
        </w:tc>
        <w:tc>
          <w:tcPr>
            <w:tcW w:w="531"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Ć</w:t>
            </w:r>
          </w:p>
        </w:tc>
        <w:tc>
          <w:tcPr>
            <w:tcW w:w="53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w:t>
            </w:r>
          </w:p>
        </w:tc>
        <w:tc>
          <w:tcPr>
            <w:tcW w:w="532"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w:t>
            </w:r>
          </w:p>
        </w:tc>
        <w:tc>
          <w:tcPr>
            <w:tcW w:w="53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Wa</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ZP</w:t>
            </w:r>
          </w:p>
        </w:tc>
        <w:tc>
          <w:tcPr>
            <w:tcW w:w="53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w:t>
            </w:r>
          </w:p>
        </w:tc>
        <w:tc>
          <w:tcPr>
            <w:tcW w:w="1276"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jakie:</w:t>
            </w:r>
          </w:p>
        </w:tc>
        <w:tc>
          <w:tcPr>
            <w:tcW w:w="1247" w:type="dxa"/>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gridAfter w:val="4"/>
          <w:wAfter w:w="409" w:type="dxa"/>
          <w:trHeight w:val="361"/>
        </w:trPr>
        <w:tc>
          <w:tcPr>
            <w:tcW w:w="3289"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Liczba godzin zajęć w sem.</w:t>
            </w:r>
          </w:p>
        </w:tc>
        <w:tc>
          <w:tcPr>
            <w:tcW w:w="531"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30</w:t>
            </w:r>
          </w:p>
        </w:tc>
        <w:tc>
          <w:tcPr>
            <w:tcW w:w="532"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10</w:t>
            </w:r>
          </w:p>
        </w:tc>
        <w:tc>
          <w:tcPr>
            <w:tcW w:w="531"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1"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80</w:t>
            </w:r>
          </w:p>
        </w:tc>
        <w:tc>
          <w:tcPr>
            <w:tcW w:w="532"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80</w:t>
            </w:r>
          </w:p>
        </w:tc>
        <w:tc>
          <w:tcPr>
            <w:tcW w:w="2523" w:type="dxa"/>
            <w:gridSpan w:val="4"/>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gridAfter w:val="4"/>
          <w:wAfter w:w="409" w:type="dxa"/>
          <w:trHeight w:val="361"/>
        </w:trPr>
        <w:tc>
          <w:tcPr>
            <w:tcW w:w="10065" w:type="dxa"/>
            <w:gridSpan w:val="2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Calibri" w:eastAsia="Calibri" w:hAnsi="Calibri" w:cs="Calibri"/>
                <w:kern w:val="0"/>
                <w:sz w:val="20"/>
                <w:lang w:eastAsia="ar-SA"/>
              </w:rPr>
              <w:t xml:space="preserve">Legenda: W – wykład, Ć – ćwiczenia, K- konwersatorium, L – laboratorium, P – projekt, Wa – warsztaty, </w:t>
            </w:r>
            <w:r w:rsidRPr="004F4FB6">
              <w:rPr>
                <w:rFonts w:ascii="Calibri" w:eastAsia="Calibri" w:hAnsi="Calibri" w:cs="Calibri"/>
                <w:kern w:val="0"/>
                <w:sz w:val="20"/>
                <w:lang w:eastAsia="ar-SA"/>
              </w:rPr>
              <w:br/>
              <w:t>ZP – zajęcia praktyczne, Pr – praktyka</w:t>
            </w:r>
          </w:p>
        </w:tc>
      </w:tr>
      <w:tr w:rsidR="00BB45F6" w:rsidRPr="004F4FB6" w:rsidTr="00E86470">
        <w:trPr>
          <w:gridAfter w:val="4"/>
          <w:wAfter w:w="409" w:type="dxa"/>
          <w:trHeight w:val="361"/>
        </w:trPr>
        <w:tc>
          <w:tcPr>
            <w:tcW w:w="3289"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Semestr(y) zajęć dla kierunku kształcenia</w:t>
            </w:r>
          </w:p>
        </w:tc>
        <w:tc>
          <w:tcPr>
            <w:tcW w:w="2658"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Pr>
                <w:rFonts w:ascii="Verdana" w:eastAsia="Calibri" w:hAnsi="Verdana" w:cs="Verdana"/>
                <w:i/>
                <w:color w:val="000000"/>
                <w:kern w:val="0"/>
                <w:sz w:val="16"/>
                <w:szCs w:val="16"/>
                <w:lang w:eastAsia="ar-SA"/>
              </w:rPr>
              <w:t xml:space="preserve">V, </w:t>
            </w:r>
            <w:r w:rsidRPr="004F4FB6">
              <w:rPr>
                <w:rFonts w:ascii="Verdana" w:eastAsia="Calibri" w:hAnsi="Verdana" w:cs="Verdana"/>
                <w:i/>
                <w:color w:val="000000"/>
                <w:kern w:val="0"/>
                <w:sz w:val="16"/>
                <w:szCs w:val="16"/>
                <w:lang w:eastAsia="ar-SA"/>
              </w:rPr>
              <w:t>VI</w:t>
            </w:r>
          </w:p>
        </w:tc>
        <w:tc>
          <w:tcPr>
            <w:tcW w:w="1567"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Liczba punktów ECTS za moduł</w:t>
            </w:r>
          </w:p>
        </w:tc>
        <w:tc>
          <w:tcPr>
            <w:tcW w:w="2551" w:type="dxa"/>
            <w:gridSpan w:val="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8</w:t>
            </w:r>
          </w:p>
        </w:tc>
      </w:tr>
      <w:tr w:rsidR="00BB45F6" w:rsidRPr="004F4FB6" w:rsidTr="00E86470">
        <w:trPr>
          <w:gridAfter w:val="4"/>
          <w:wAfter w:w="409" w:type="dxa"/>
          <w:trHeight w:val="361"/>
        </w:trPr>
        <w:tc>
          <w:tcPr>
            <w:tcW w:w="3289"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2658"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i/>
                <w:color w:val="000000"/>
                <w:kern w:val="0"/>
                <w:sz w:val="16"/>
                <w:szCs w:val="16"/>
                <w:lang w:eastAsia="ar-SA"/>
              </w:rPr>
              <w:t>obowiązkowy</w:t>
            </w:r>
          </w:p>
        </w:tc>
        <w:tc>
          <w:tcPr>
            <w:tcW w:w="1567"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Język wykładowy</w:t>
            </w:r>
          </w:p>
        </w:tc>
        <w:tc>
          <w:tcPr>
            <w:tcW w:w="2551" w:type="dxa"/>
            <w:gridSpan w:val="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polski</w:t>
            </w:r>
          </w:p>
        </w:tc>
      </w:tr>
      <w:tr w:rsidR="00BB45F6" w:rsidRPr="004F4FB6" w:rsidTr="00E86470">
        <w:trPr>
          <w:gridAfter w:val="4"/>
          <w:wAfter w:w="409" w:type="dxa"/>
          <w:trHeight w:val="361"/>
        </w:trPr>
        <w:tc>
          <w:tcPr>
            <w:tcW w:w="3289"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Wymagania wstępne</w:t>
            </w:r>
          </w:p>
        </w:tc>
        <w:tc>
          <w:tcPr>
            <w:tcW w:w="6776" w:type="dxa"/>
            <w:gridSpan w:val="21"/>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both"/>
              <w:rPr>
                <w:rFonts w:ascii="Times New Roman" w:eastAsia="Times New Roman" w:hAnsi="Times New Roman" w:cs="Times New Roman"/>
                <w:kern w:val="0"/>
                <w:sz w:val="24"/>
                <w:szCs w:val="24"/>
                <w:lang w:eastAsia="ar-SA"/>
              </w:rPr>
            </w:pPr>
            <w:r w:rsidRPr="004F4FB6">
              <w:rPr>
                <w:rFonts w:ascii="Verdana" w:eastAsia="Calibri" w:hAnsi="Verdana" w:cs="Verdana"/>
                <w:i/>
                <w:kern w:val="0"/>
                <w:sz w:val="16"/>
                <w:szCs w:val="16"/>
              </w:rPr>
              <w:t>Status studenta pielęgniarstwa, Anatomia, Fizjologia</w:t>
            </w:r>
          </w:p>
        </w:tc>
      </w:tr>
      <w:tr w:rsidR="00BB45F6" w:rsidRPr="004F4FB6" w:rsidTr="00E86470">
        <w:trPr>
          <w:gridAfter w:val="4"/>
          <w:wAfter w:w="409" w:type="dxa"/>
          <w:trHeight w:val="288"/>
        </w:trPr>
        <w:tc>
          <w:tcPr>
            <w:tcW w:w="10065" w:type="dxa"/>
            <w:gridSpan w:val="2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Cele kształcenia</w:t>
            </w:r>
          </w:p>
        </w:tc>
      </w:tr>
      <w:tr w:rsidR="00BB45F6" w:rsidRPr="004F4FB6" w:rsidTr="00E86470">
        <w:trPr>
          <w:gridAfter w:val="4"/>
          <w:wAfter w:w="409" w:type="dxa"/>
          <w:trHeight w:val="361"/>
        </w:trPr>
        <w:tc>
          <w:tcPr>
            <w:tcW w:w="10065" w:type="dxa"/>
            <w:gridSpan w:val="2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autoSpaceDE w:val="0"/>
              <w:snapToGrid w:val="0"/>
              <w:spacing w:after="0" w:line="240" w:lineRule="auto"/>
              <w:jc w:val="both"/>
              <w:rPr>
                <w:rFonts w:ascii="Verdana" w:eastAsia="Verdana" w:hAnsi="Verdana" w:cs="Verdana"/>
                <w:i/>
                <w:kern w:val="0"/>
                <w:sz w:val="16"/>
                <w:szCs w:val="16"/>
              </w:rPr>
            </w:pPr>
            <w:r w:rsidRPr="004F4FB6">
              <w:rPr>
                <w:rFonts w:ascii="Verdana" w:eastAsia="Calibri" w:hAnsi="Verdana" w:cs="Verdana"/>
                <w:i/>
                <w:kern w:val="0"/>
                <w:sz w:val="16"/>
                <w:szCs w:val="16"/>
              </w:rPr>
              <w:t>Celem przedmiotu jest wykształcenie u studentów kompetencji samodzielnego pielęgnowania osób starszych oraz</w:t>
            </w:r>
          </w:p>
          <w:p w:rsidR="00BB45F6" w:rsidRPr="004F4FB6" w:rsidRDefault="00BB45F6" w:rsidP="00E86470">
            <w:pPr>
              <w:suppressAutoHyphens/>
              <w:snapToGrid w:val="0"/>
              <w:spacing w:after="0" w:line="240" w:lineRule="auto"/>
              <w:jc w:val="both"/>
              <w:rPr>
                <w:rFonts w:ascii="Verdana" w:eastAsia="Calibri" w:hAnsi="Verdana" w:cs="Verdana"/>
                <w:i/>
                <w:color w:val="000000"/>
                <w:kern w:val="0"/>
                <w:sz w:val="16"/>
                <w:szCs w:val="16"/>
                <w:lang w:eastAsia="ar-SA"/>
              </w:rPr>
            </w:pPr>
            <w:r w:rsidRPr="004F4FB6">
              <w:rPr>
                <w:rFonts w:ascii="Verdana" w:eastAsia="Calibri" w:hAnsi="Verdana" w:cs="Verdana"/>
                <w:i/>
                <w:kern w:val="0"/>
                <w:sz w:val="16"/>
                <w:szCs w:val="16"/>
              </w:rPr>
              <w:t>odpowiedzialności i sumienności w działaniach diagnostycznych, leczniczych i opiekuńczych podejmowanych wobec seniora.</w:t>
            </w:r>
          </w:p>
        </w:tc>
      </w:tr>
      <w:tr w:rsidR="00BB45F6" w:rsidRPr="004F4FB6" w:rsidTr="00E86470">
        <w:trPr>
          <w:gridAfter w:val="4"/>
          <w:wAfter w:w="409" w:type="dxa"/>
          <w:trHeight w:val="397"/>
        </w:trPr>
        <w:tc>
          <w:tcPr>
            <w:tcW w:w="10065" w:type="dxa"/>
            <w:gridSpan w:val="2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Opis efektów kształcenia</w:t>
            </w:r>
            <w:r w:rsidRPr="004F4FB6">
              <w:rPr>
                <w:rFonts w:ascii="Verdana" w:eastAsia="Calibri" w:hAnsi="Verdana" w:cs="Verdana"/>
                <w:b/>
                <w:kern w:val="0"/>
                <w:sz w:val="16"/>
                <w:szCs w:val="16"/>
                <w:lang w:eastAsia="ar-SA"/>
              </w:rPr>
              <w:t xml:space="preserve"> dla modułu (przedmiotu)</w:t>
            </w:r>
          </w:p>
        </w:tc>
      </w:tr>
      <w:tr w:rsidR="00BB45F6" w:rsidRPr="004F4FB6" w:rsidTr="00E86470">
        <w:trPr>
          <w:gridAfter w:val="4"/>
          <w:wAfter w:w="409" w:type="dxa"/>
          <w:trHeight w:val="558"/>
        </w:trPr>
        <w:tc>
          <w:tcPr>
            <w:tcW w:w="993"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 xml:space="preserve">Efekt kształcenia </w:t>
            </w:r>
          </w:p>
        </w:tc>
        <w:tc>
          <w:tcPr>
            <w:tcW w:w="6521" w:type="dxa"/>
            <w:gridSpan w:val="18"/>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wie/umie/potrafi/zna:</w:t>
            </w:r>
          </w:p>
        </w:tc>
        <w:tc>
          <w:tcPr>
            <w:tcW w:w="1276"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SYMBOL (odniesienie do efektów kierunkowych)</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SYMBOL (odniesienie do efektów obszarowych)</w:t>
            </w:r>
          </w:p>
        </w:tc>
      </w:tr>
      <w:tr w:rsidR="00BB45F6" w:rsidRPr="004F4FB6" w:rsidTr="00E86470">
        <w:trPr>
          <w:gridAfter w:val="4"/>
          <w:wAfter w:w="409" w:type="dxa"/>
          <w:trHeight w:val="284"/>
        </w:trPr>
        <w:tc>
          <w:tcPr>
            <w:tcW w:w="10065" w:type="dxa"/>
            <w:gridSpan w:val="2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WIEDZA</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 Czynniki ryzyka i zagrożenia zdrowotne u pacjentów w różnym wieku</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PIEL.1P_W100</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D.W1.</w:t>
            </w:r>
          </w:p>
        </w:tc>
      </w:tr>
      <w:tr w:rsidR="00BB45F6" w:rsidRPr="004F4FB6" w:rsidTr="00E86470">
        <w:trPr>
          <w:gridAfter w:val="4"/>
          <w:wAfter w:w="409"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W2</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Etiopatogenezę, objawy kliniczne, przebieg, leczenie, rokowanie i zasady opieki pielęgniarskiej nad pacjentami w wybranych chorobach</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PIEL.1P_W101</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D.W2.</w:t>
            </w:r>
          </w:p>
        </w:tc>
      </w:tr>
      <w:tr w:rsidR="00BB45F6" w:rsidRPr="004F4FB6" w:rsidTr="00E86470">
        <w:trPr>
          <w:gridAfter w:val="4"/>
          <w:wAfter w:w="409"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W3</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diagnozowania i planowania opieki nad pacjentem w pielęgniarstwie internistycznym, chirurgicznym, położniczo- ginekologicznym, pediatrycznym, geriatrycznym, neurologicznym, psychiatrycznym, w intensywnej opiece medycznej, opiece paliatywnej, opiece długoterminowej</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PIEL.1P_W102</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D.W3.</w:t>
            </w:r>
          </w:p>
        </w:tc>
      </w:tr>
      <w:tr w:rsidR="00BB45F6" w:rsidRPr="004F4FB6" w:rsidTr="00E86470">
        <w:trPr>
          <w:gridAfter w:val="4"/>
          <w:wAfter w:w="409"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W4</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Rodzaje badań diagnostycznych i zasady ich zlecania</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PIEL.1P_W103</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D.W4.</w:t>
            </w:r>
          </w:p>
        </w:tc>
      </w:tr>
      <w:tr w:rsidR="00BB45F6" w:rsidRPr="004F4FB6" w:rsidTr="00E86470">
        <w:trPr>
          <w:gridAfter w:val="4"/>
          <w:wAfter w:w="409"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W5</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przygotowania pacjenta w różnym wieku             i stanie zdrowia do badań oraz zabiegów diagnostycznych, a także zasady opieki w trakcie oraz po tych badaniach i zabiegach</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PIEL.1P_W104</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D.W5.</w:t>
            </w:r>
          </w:p>
        </w:tc>
      </w:tr>
      <w:tr w:rsidR="00BB45F6" w:rsidRPr="004F4FB6" w:rsidTr="00E86470">
        <w:trPr>
          <w:gridAfter w:val="4"/>
          <w:wAfter w:w="409"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W6</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Właściwości grup leków i ich działanie na układy                 i narządy pacjenta w różnych chorobach                         w zależności od wieku i stanu zdrowia,                         z uwzględnieniem działań niepożądanych, interakcji z innymi lekami i dróg podania </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PIEL.1P_W105</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D.W6.</w:t>
            </w:r>
          </w:p>
        </w:tc>
      </w:tr>
      <w:tr w:rsidR="00BB45F6" w:rsidRPr="004F4FB6" w:rsidTr="00E86470">
        <w:trPr>
          <w:gridAfter w:val="4"/>
          <w:wAfter w:w="409"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W7</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Standardy i procedury pielęgniarskie stosowane               w opiece nad pacjentem w różnym wieku i stanie zdrowia</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PIEL.1P_W106</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D.W7.</w:t>
            </w:r>
          </w:p>
        </w:tc>
      </w:tr>
      <w:tr w:rsidR="00BB45F6" w:rsidRPr="004F4FB6" w:rsidTr="00E86470">
        <w:trPr>
          <w:gridAfter w:val="4"/>
          <w:wAfter w:w="409"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lastRenderedPageBreak/>
              <w:t>W8</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Reakcje pacjenta na chorobę, przyjęcie do szpital              i hospitalizację</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PIEL.1P_W107</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D.W8.</w:t>
            </w:r>
          </w:p>
        </w:tc>
      </w:tr>
      <w:tr w:rsidR="00BB45F6" w:rsidRPr="004F4FB6" w:rsidTr="00E86470">
        <w:trPr>
          <w:gridAfter w:val="4"/>
          <w:wAfter w:w="409"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W9</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Proces starzenia się w aspekcie biologicznym, psychologicznym, społecznym i ekonomicznym</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PIEL.1P_W108</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D.W9.</w:t>
            </w:r>
          </w:p>
        </w:tc>
      </w:tr>
      <w:tr w:rsidR="00BB45F6" w:rsidRPr="004F4FB6" w:rsidTr="00E86470">
        <w:trPr>
          <w:gridAfter w:val="4"/>
          <w:wAfter w:w="409"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W10</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organizacji opieki specjalistycznej (geriatrycznej, intensywnej opieki medycznej, neurologicznej, psychiatrycznej, pediatrycznej, internistycznej, chirurgicznej, paliatywnej, długoterminowej oraz na bloku operacyjnym)</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PIEL.1P_W109</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D.W10.</w:t>
            </w:r>
          </w:p>
        </w:tc>
      </w:tr>
      <w:tr w:rsidR="00BB45F6" w:rsidRPr="004F4FB6" w:rsidTr="00E86470">
        <w:trPr>
          <w:gridAfter w:val="4"/>
          <w:wAfter w:w="409"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W11</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Etiopatogenezę najczęstrzych schorzeń wieku podeszłego</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PIEL.1P_W110</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D.W11.</w:t>
            </w:r>
          </w:p>
        </w:tc>
      </w:tr>
      <w:tr w:rsidR="00BB45F6" w:rsidRPr="004F4FB6" w:rsidTr="00E86470">
        <w:trPr>
          <w:gridAfter w:val="4"/>
          <w:wAfter w:w="409"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W12</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Narzędzia i skale oceny wsparcia osób starszych i ich rodzin oraz zasady ich aktywizacji</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PIEL.1P_W111</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D.W12.</w:t>
            </w:r>
          </w:p>
        </w:tc>
      </w:tr>
      <w:tr w:rsidR="00BB45F6" w:rsidRPr="004F4FB6" w:rsidTr="00E86470">
        <w:trPr>
          <w:gridAfter w:val="4"/>
          <w:wAfter w:w="409" w:type="dxa"/>
          <w:trHeight w:val="122"/>
        </w:trPr>
        <w:tc>
          <w:tcPr>
            <w:tcW w:w="993" w:type="dxa"/>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p>
        </w:tc>
        <w:tc>
          <w:tcPr>
            <w:tcW w:w="6521" w:type="dxa"/>
            <w:gridSpan w:val="18"/>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p>
        </w:tc>
        <w:tc>
          <w:tcPr>
            <w:tcW w:w="1276" w:type="dxa"/>
            <w:gridSpan w:val="4"/>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p>
        </w:tc>
      </w:tr>
      <w:tr w:rsidR="00BB45F6" w:rsidRPr="004F4FB6" w:rsidTr="00E86470">
        <w:trPr>
          <w:gridAfter w:val="4"/>
          <w:wAfter w:w="409" w:type="dxa"/>
          <w:trHeight w:val="284"/>
        </w:trPr>
        <w:tc>
          <w:tcPr>
            <w:tcW w:w="10065" w:type="dxa"/>
            <w:gridSpan w:val="2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UMIEJĘTNOŚCI</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U1</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Gromadzić informacje, formułować diagnozę pielęgniarską, ustalać cele i plan opieki pielęgniarskiej, wdrażać interwencje pielęgniarskie oraz dokonywać ewaluacji opieki pielęgniarskiej </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PIEL.1P_U86</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D.U1.</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4"/>
                <w:szCs w:val="16"/>
                <w:lang w:eastAsia="ar-SA"/>
              </w:rPr>
              <w:t>U2</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Prowadzić poradnictwo w zakresie samoopieki pacjentów w różnym wieku i stanie zdrowia dotyczące wad rozwojowych, chorób i uzależnień</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PIEL.1P_U87</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D.U2.</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U3</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Prowadzić profilaktykę powikłań występujących w przebiegu chorób</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PIEL.1P_U88</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D.U3.</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U4</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Rozpoznawać powikłania po specjalistycznych badaniach diagnostycznych i zabiegach operacyjnych</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PIEL.1P_U93</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D.U8.</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U5</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Doraźnie podawać pacjentowi tlen i monitorować jego stan podczas tlenoterapii</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PIEL.1P_U94</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D.U9.</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U6</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Przygotować pacjenta fizycznie i psychicznie do badań diagnostycznych</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PIEL.1P_U97</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D.U12.</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U7</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Wystawiać skierowania na wykonanie określonych badań diagnostycznych</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PIEL.1P_U98</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D.U13.</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U8</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Dokumentować sytuację zdrowotną pacjenta, dynamikę jej zmian i realizowaną opiekę pielęgniarską, z uwzględnieniem narzędzi informatycznych do gromadzenia danych</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PIEL.1P_U100</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D.U15.</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U9</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Rozpoznawać powikłania leczenia farmakologicznego, dietetycznego, rehabilitacyjnego i leczniczo-pielęgnacyjnego</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PIEL.1P_U103</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D.U18.</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U10</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Pielęgnować pacjenta z przetoką jelitową oraz rurką intubacyjną i tracheotomijna</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PIEL.1P_U104</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D.U19.</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U11</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Prowadzić rozmowę terapeutyczną</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PIEL.1P_U104</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D.U20.</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U12</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Przekazywać informacje członkom zespołu terapeutycznego stanie zdrowia pacjenta</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PIEL.1P_U106</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D.U22.</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U13</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Asystować lekarzowi w trakcie badań diagnostycznych</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PIEL.1P_U107</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D.U23.</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U14</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Oceniać poziom bólu, reakcję pacjenta na ból i jego nasilenie oraz stosować farmakologiczne i niefarmakologiczne postępowanie przeciwbólowe</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PIEL.1P_U108</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D.U24.</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U15</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Przygotować i podawać pacjentom leki różnymi drogami, samodzielnie lub na zlecenie lekarza</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PIEL.1P_U110</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D.U26.</w:t>
            </w:r>
          </w:p>
        </w:tc>
      </w:tr>
      <w:tr w:rsidR="00BB45F6" w:rsidRPr="004F4FB6" w:rsidTr="00E86470">
        <w:trPr>
          <w:gridAfter w:val="4"/>
          <w:wAfter w:w="409" w:type="dxa"/>
          <w:trHeight w:val="284"/>
        </w:trPr>
        <w:tc>
          <w:tcPr>
            <w:tcW w:w="10065" w:type="dxa"/>
            <w:gridSpan w:val="2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KOMPETENCJE</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4"/>
                <w:szCs w:val="16"/>
                <w:lang w:eastAsia="ar-SA"/>
              </w:rPr>
              <w:t>K1</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Times New Roman"/>
                <w:kern w:val="0"/>
                <w:sz w:val="16"/>
                <w:szCs w:val="16"/>
                <w:lang w:eastAsia="ar-SA"/>
              </w:rPr>
              <w:t>Kierować się dobrem pacjenta, szanować godność i autonomię osób powierzonych opiece, okazywać zrozumienie dla różnic światopoglądowych i kulturowych oraz empatię w relacji z pacjentem i jego rodziną</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4"/>
                <w:szCs w:val="16"/>
                <w:lang w:eastAsia="ar-SA"/>
              </w:rPr>
            </w:pPr>
            <w:r w:rsidRPr="004F4FB6">
              <w:rPr>
                <w:rFonts w:ascii="Verdana" w:eastAsia="Times New Roman" w:hAnsi="Verdana" w:cs="Times New Roman"/>
                <w:kern w:val="0"/>
                <w:sz w:val="16"/>
                <w:szCs w:val="16"/>
                <w:lang w:eastAsia="ar-SA"/>
              </w:rPr>
              <w:t>PIEL.1P_K1</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Times New Roman" w:eastAsia="Times New Roman" w:hAnsi="Times New Roman" w:cs="Times New Roman"/>
                <w:kern w:val="0"/>
                <w:sz w:val="16"/>
                <w:szCs w:val="16"/>
                <w:lang w:eastAsia="ar-SA"/>
              </w:rPr>
            </w:pPr>
            <w:r w:rsidRPr="004F4FB6">
              <w:rPr>
                <w:rFonts w:ascii="Verdana" w:eastAsia="Times New Roman" w:hAnsi="Verdana" w:cs="Verdana"/>
                <w:kern w:val="0"/>
                <w:sz w:val="16"/>
                <w:szCs w:val="16"/>
                <w:lang w:eastAsia="ar-SA"/>
              </w:rPr>
              <w:t>K.1.</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K2</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Times New Roman"/>
                <w:kern w:val="0"/>
                <w:sz w:val="16"/>
                <w:szCs w:val="16"/>
                <w:lang w:eastAsia="ar-SA"/>
              </w:rPr>
              <w:t>Przestrzegać praw pacjenta</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Times New Roman"/>
                <w:kern w:val="0"/>
                <w:sz w:val="16"/>
                <w:szCs w:val="16"/>
                <w:lang w:eastAsia="ar-SA"/>
              </w:rPr>
              <w:t>PIEL.1P_K2</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4"/>
                <w:szCs w:val="16"/>
                <w:lang w:eastAsia="ar-SA"/>
              </w:rPr>
            </w:pPr>
            <w:r w:rsidRPr="004F4FB6">
              <w:rPr>
                <w:rFonts w:ascii="Verdana" w:eastAsia="Times New Roman" w:hAnsi="Verdana" w:cs="Verdana"/>
                <w:kern w:val="0"/>
                <w:sz w:val="16"/>
                <w:szCs w:val="16"/>
                <w:lang w:eastAsia="ar-SA"/>
              </w:rPr>
              <w:t>K.2.</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K3</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Times New Roman"/>
                <w:kern w:val="0"/>
                <w:sz w:val="16"/>
                <w:szCs w:val="16"/>
                <w:lang w:eastAsia="ar-SA"/>
              </w:rPr>
              <w:t>Samodzielnie i rzetelnie wykonywać zawód zgodnie                     z zasadami etyki, w tym przestrzega wartości                 i powinności moralnych w opiece nad pacjentem</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Times New Roman"/>
                <w:kern w:val="0"/>
                <w:sz w:val="16"/>
                <w:szCs w:val="16"/>
                <w:lang w:eastAsia="ar-SA"/>
              </w:rPr>
              <w:t>PIEL.1P_K3</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4"/>
                <w:szCs w:val="16"/>
                <w:lang w:eastAsia="ar-SA"/>
              </w:rPr>
            </w:pPr>
            <w:r w:rsidRPr="004F4FB6">
              <w:rPr>
                <w:rFonts w:ascii="Verdana" w:eastAsia="Times New Roman" w:hAnsi="Verdana" w:cs="Verdana"/>
                <w:kern w:val="0"/>
                <w:sz w:val="16"/>
                <w:szCs w:val="16"/>
                <w:lang w:eastAsia="ar-SA"/>
              </w:rPr>
              <w:t>K.3.</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K4</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Times New Roman"/>
                <w:kern w:val="0"/>
                <w:sz w:val="16"/>
                <w:szCs w:val="16"/>
                <w:lang w:eastAsia="ar-SA"/>
              </w:rPr>
              <w:t>Ponosić odpowiedzialność za wykonywane czynności zawodowe</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Times New Roman"/>
                <w:kern w:val="0"/>
                <w:sz w:val="16"/>
                <w:szCs w:val="16"/>
                <w:lang w:eastAsia="ar-SA"/>
              </w:rPr>
              <w:t>PIEL.1P_K4</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4"/>
                <w:szCs w:val="16"/>
                <w:lang w:eastAsia="ar-SA"/>
              </w:rPr>
            </w:pPr>
            <w:r w:rsidRPr="004F4FB6">
              <w:rPr>
                <w:rFonts w:ascii="Verdana" w:eastAsia="Times New Roman" w:hAnsi="Verdana" w:cs="Verdana"/>
                <w:kern w:val="0"/>
                <w:sz w:val="16"/>
                <w:szCs w:val="16"/>
                <w:lang w:eastAsia="ar-SA"/>
              </w:rPr>
              <w:t>K.4.</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K5</w:t>
            </w:r>
          </w:p>
        </w:tc>
        <w:tc>
          <w:tcPr>
            <w:tcW w:w="6521" w:type="dxa"/>
            <w:gridSpan w:val="18"/>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Times New Roman"/>
                <w:kern w:val="0"/>
                <w:sz w:val="16"/>
                <w:szCs w:val="16"/>
                <w:lang w:eastAsia="ar-SA"/>
              </w:rPr>
              <w:t>Przewidywać i uwzględniać czynniki wpływające na relacje własne i pacjenta</w:t>
            </w:r>
          </w:p>
        </w:tc>
        <w:tc>
          <w:tcPr>
            <w:tcW w:w="1276" w:type="dxa"/>
            <w:gridSpan w:val="4"/>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Times New Roman"/>
                <w:kern w:val="0"/>
                <w:sz w:val="16"/>
                <w:szCs w:val="16"/>
                <w:lang w:eastAsia="ar-SA"/>
              </w:rPr>
              <w:t>PIEL.1P_K6</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4"/>
                <w:szCs w:val="16"/>
                <w:lang w:eastAsia="ar-SA"/>
              </w:rPr>
            </w:pPr>
            <w:r w:rsidRPr="004F4FB6">
              <w:rPr>
                <w:rFonts w:ascii="Verdana" w:eastAsia="Times New Roman" w:hAnsi="Verdana" w:cs="Verdana"/>
                <w:kern w:val="0"/>
                <w:sz w:val="16"/>
                <w:szCs w:val="16"/>
                <w:lang w:eastAsia="ar-SA"/>
              </w:rPr>
              <w:t>K.6.</w:t>
            </w:r>
          </w:p>
        </w:tc>
      </w:tr>
      <w:tr w:rsidR="00BB45F6" w:rsidRPr="004F4FB6" w:rsidTr="00E86470">
        <w:trPr>
          <w:gridAfter w:val="4"/>
          <w:wAfter w:w="409" w:type="dxa"/>
          <w:trHeight w:val="397"/>
        </w:trPr>
        <w:tc>
          <w:tcPr>
            <w:tcW w:w="10065" w:type="dxa"/>
            <w:gridSpan w:val="2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autoSpaceDE w:val="0"/>
              <w:spacing w:after="0" w:line="276"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Metody weryfikacji efektów kształcenia</w:t>
            </w:r>
            <w:r w:rsidRPr="004F4FB6">
              <w:rPr>
                <w:rFonts w:ascii="Verdana" w:eastAsia="Calibri" w:hAnsi="Verdana" w:cs="Verdana"/>
                <w:b/>
                <w:kern w:val="0"/>
                <w:sz w:val="16"/>
                <w:szCs w:val="16"/>
                <w:lang w:eastAsia="ar-SA"/>
              </w:rPr>
              <w:t xml:space="preserve"> dla modułu (przedmiotu) w odniesieniu do form zajęć</w:t>
            </w:r>
          </w:p>
        </w:tc>
      </w:tr>
      <w:tr w:rsidR="00BB45F6" w:rsidRPr="004F4FB6" w:rsidTr="00E86470">
        <w:trPr>
          <w:gridAfter w:val="4"/>
          <w:wAfter w:w="409" w:type="dxa"/>
          <w:cantSplit/>
          <w:trHeight w:val="420"/>
        </w:trPr>
        <w:tc>
          <w:tcPr>
            <w:tcW w:w="2807" w:type="dxa"/>
            <w:gridSpan w:val="3"/>
            <w:vMerge w:val="restart"/>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b/>
                <w:kern w:val="0"/>
                <w:sz w:val="16"/>
                <w:szCs w:val="16"/>
                <w:lang w:eastAsia="ar-SA"/>
              </w:rPr>
            </w:pPr>
            <w:r w:rsidRPr="004F4FB6">
              <w:rPr>
                <w:rFonts w:ascii="Verdana" w:eastAsia="Times New Roman" w:hAnsi="Verdana" w:cs="Verdana"/>
                <w:b/>
                <w:kern w:val="0"/>
                <w:sz w:val="16"/>
                <w:szCs w:val="16"/>
                <w:lang w:eastAsia="ar-SA"/>
              </w:rPr>
              <w:t>Efekt kształcenia</w:t>
            </w:r>
          </w:p>
        </w:tc>
        <w:tc>
          <w:tcPr>
            <w:tcW w:w="7258" w:type="dxa"/>
            <w:gridSpan w:val="2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b/>
                <w:kern w:val="0"/>
                <w:sz w:val="16"/>
                <w:szCs w:val="16"/>
                <w:lang w:eastAsia="ar-SA"/>
              </w:rPr>
              <w:t>Forma zajęć dydaktycznych</w:t>
            </w:r>
          </w:p>
        </w:tc>
      </w:tr>
      <w:tr w:rsidR="00BB45F6" w:rsidRPr="004F4FB6" w:rsidTr="00E86470">
        <w:trPr>
          <w:cantSplit/>
          <w:trHeight w:val="1784"/>
        </w:trPr>
        <w:tc>
          <w:tcPr>
            <w:tcW w:w="2807" w:type="dxa"/>
            <w:gridSpan w:val="3"/>
            <w:vMerge/>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pacing w:after="0" w:line="240" w:lineRule="auto"/>
              <w:rPr>
                <w:rFonts w:ascii="Verdana" w:eastAsia="Times New Roman" w:hAnsi="Verdana" w:cs="Verdana"/>
                <w:b/>
                <w:kern w:val="0"/>
                <w:sz w:val="16"/>
                <w:szCs w:val="16"/>
                <w:lang w:eastAsia="ar-SA"/>
              </w:rPr>
            </w:pP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ustny</w:t>
            </w:r>
          </w:p>
        </w:tc>
        <w:tc>
          <w:tcPr>
            <w:tcW w:w="787" w:type="dxa"/>
            <w:gridSpan w:val="4"/>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pisemny</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Cząstkowa praca pisemna</w:t>
            </w: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Praca pisemna końcowa (np. esej)</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Kolokwium</w:t>
            </w: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Projekt/ prezentacja</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Sprawozdanie</w:t>
            </w:r>
          </w:p>
        </w:tc>
        <w:tc>
          <w:tcPr>
            <w:tcW w:w="471" w:type="dxa"/>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Aktywność na zajęciach</w:t>
            </w:r>
          </w:p>
        </w:tc>
        <w:tc>
          <w:tcPr>
            <w:tcW w:w="1275"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hideMark/>
          </w:tcPr>
          <w:p w:rsidR="00BB45F6" w:rsidRPr="004F4FB6" w:rsidRDefault="00BB45F6" w:rsidP="00E86470">
            <w:pPr>
              <w:suppressAutoHyphens/>
              <w:spacing w:after="0" w:line="276" w:lineRule="auto"/>
              <w:ind w:left="113" w:right="113"/>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inne ...</w:t>
            </w: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339"/>
        </w:trPr>
        <w:tc>
          <w:tcPr>
            <w:tcW w:w="10065" w:type="dxa"/>
            <w:gridSpan w:val="25"/>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WIEDZA</w:t>
            </w: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339"/>
        </w:trPr>
        <w:tc>
          <w:tcPr>
            <w:tcW w:w="280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W1 – W12</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7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127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57"/>
        </w:trPr>
        <w:tc>
          <w:tcPr>
            <w:tcW w:w="10065" w:type="dxa"/>
            <w:gridSpan w:val="25"/>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UMIEJĘTNOŚCI</w:t>
            </w: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57"/>
        </w:trPr>
        <w:tc>
          <w:tcPr>
            <w:tcW w:w="280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U1 – U15</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47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127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73"/>
        </w:trPr>
        <w:tc>
          <w:tcPr>
            <w:tcW w:w="10065" w:type="dxa"/>
            <w:gridSpan w:val="25"/>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KOMPETENCJE</w:t>
            </w: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76"/>
        </w:trPr>
        <w:tc>
          <w:tcPr>
            <w:tcW w:w="280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K1 – K5</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47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127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bl>
    <w:p w:rsidR="00BB45F6" w:rsidRPr="004F4FB6" w:rsidRDefault="00BB45F6" w:rsidP="00BB45F6">
      <w:pPr>
        <w:suppressAutoHyphens/>
        <w:spacing w:after="0" w:line="240" w:lineRule="auto"/>
        <w:rPr>
          <w:rFonts w:ascii="Verdana" w:eastAsia="Calibri" w:hAnsi="Verdana" w:cs="Verdana"/>
          <w:color w:val="365F91"/>
          <w:kern w:val="0"/>
          <w:sz w:val="16"/>
          <w:szCs w:val="16"/>
          <w:lang w:eastAsia="ar-SA"/>
        </w:rPr>
      </w:pPr>
    </w:p>
    <w:p w:rsidR="00BB45F6" w:rsidRPr="004F4FB6" w:rsidRDefault="00BB45F6" w:rsidP="00BB45F6">
      <w:pPr>
        <w:suppressAutoHyphens/>
        <w:spacing w:after="0" w:line="240" w:lineRule="auto"/>
        <w:rPr>
          <w:rFonts w:ascii="Verdana" w:eastAsia="Calibri" w:hAnsi="Verdana" w:cs="Verdana"/>
          <w:b/>
          <w:kern w:val="0"/>
          <w:sz w:val="16"/>
          <w:szCs w:val="16"/>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Verdana" w:eastAsia="Calibri" w:hAnsi="Verdana" w:cs="Verdana"/>
          <w:b/>
          <w:kern w:val="0"/>
          <w:sz w:val="16"/>
          <w:szCs w:val="16"/>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10065" w:type="dxa"/>
        <w:tblInd w:w="-431" w:type="dxa"/>
        <w:tblLayout w:type="fixed"/>
        <w:tblLook w:val="04A0"/>
      </w:tblPr>
      <w:tblGrid>
        <w:gridCol w:w="1179"/>
        <w:gridCol w:w="1604"/>
        <w:gridCol w:w="4589"/>
        <w:gridCol w:w="1031"/>
        <w:gridCol w:w="1662"/>
      </w:tblGrid>
      <w:tr w:rsidR="00BB45F6" w:rsidRPr="004F4FB6" w:rsidTr="00E86470">
        <w:trPr>
          <w:trHeight w:val="397"/>
        </w:trPr>
        <w:tc>
          <w:tcPr>
            <w:tcW w:w="8403" w:type="dxa"/>
            <w:gridSpan w:val="4"/>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Treść modułu (przedmiotu) kształcenia (program wykładów i pozostałych zajęć)</w:t>
            </w:r>
          </w:p>
        </w:tc>
        <w:tc>
          <w:tcPr>
            <w:tcW w:w="1662"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Odniesienie do efektów kształcenia</w:t>
            </w:r>
          </w:p>
        </w:tc>
      </w:tr>
      <w:tr w:rsidR="00BB45F6" w:rsidRPr="004F4FB6" w:rsidTr="00E86470">
        <w:trPr>
          <w:trHeight w:val="397"/>
        </w:trPr>
        <w:tc>
          <w:tcPr>
            <w:tcW w:w="8403" w:type="dxa"/>
            <w:gridSpan w:val="4"/>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pacing w:after="0" w:line="276" w:lineRule="auto"/>
              <w:ind w:right="425"/>
              <w:rPr>
                <w:rFonts w:ascii="Verdana" w:eastAsia="Batang" w:hAnsi="Verdana" w:cs="Verdana"/>
                <w:kern w:val="0"/>
                <w:sz w:val="16"/>
                <w:szCs w:val="16"/>
                <w:lang w:eastAsia="ko-KR" w:bidi="he-IL"/>
              </w:rPr>
            </w:pPr>
            <w:r w:rsidRPr="004F4FB6">
              <w:rPr>
                <w:rFonts w:ascii="Calibri" w:eastAsia="Calibri" w:hAnsi="Calibri" w:cs="Calibri"/>
                <w:kern w:val="0"/>
              </w:rPr>
              <w:t>WYKŁADY</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1. Wywiad kliniczny i specyfika badania pacjenta w starszym wieku. Całościowa Ocena Geriatryczna</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2. Ogólna charakterystyka chorób w wieku starszym Odmienność symptomatologii i przebiegu chorób.</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3. Główne problemy geriatryczne: zespoły mózgowe np. choroba Alzheimera, zaburzenia funkcji układu autonomicznego, stany zaburzenia świadomości, nietrzymanie moczu i stolca, odleżyny, choroby kości i złamania, upadki i zaburzenia chodu, choroba zwyrodnieniowa stawów, żylaki i przewlekłe owrzodzenia podudzi.</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4. Wybrane problemy kliniczne w geriatrii: Osteoporoza, Zapalenia płuc ,POCHP , Cukrzyca typu II, Zespół Alzheimera i inne zespoły otępienie, Niedożywienie i otyłość , Choroba niedokrwienna serca, Nadciśnienie tętnicze, Niewydolność serca - diagnostyka, leczenie, profilaktyka</w:t>
            </w:r>
          </w:p>
          <w:p w:rsidR="00BB45F6" w:rsidRPr="004F4FB6" w:rsidRDefault="00BB45F6" w:rsidP="00E86470">
            <w:pPr>
              <w:suppressAutoHyphens/>
              <w:spacing w:after="0" w:line="240" w:lineRule="auto"/>
              <w:ind w:right="425"/>
              <w:rPr>
                <w:rFonts w:ascii="Verdana" w:eastAsia="Batang" w:hAnsi="Verdana" w:cs="Verdana"/>
                <w:kern w:val="0"/>
                <w:sz w:val="16"/>
                <w:szCs w:val="16"/>
                <w:lang w:eastAsia="ko-KR"/>
              </w:rPr>
            </w:pP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Pielęgniarstwo geriatryczne</w:t>
            </w: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1. Genetyczne i środowiskowe uwarunkowania starości. Teorie starzenia się człowieka.</w:t>
            </w: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2. Gerohigiena- profilaktyka przedwczesnej starości,</w:t>
            </w:r>
          </w:p>
          <w:p w:rsidR="00BB45F6" w:rsidRPr="004F4FB6" w:rsidRDefault="00BB45F6" w:rsidP="00E86470">
            <w:pPr>
              <w:suppressAutoHyphens/>
              <w:spacing w:after="0" w:line="240" w:lineRule="auto"/>
              <w:ind w:right="425"/>
              <w:rPr>
                <w:rFonts w:ascii="Verdana" w:eastAsia="Verdana" w:hAnsi="Verdana" w:cs="Verdana"/>
                <w:kern w:val="0"/>
                <w:sz w:val="16"/>
                <w:szCs w:val="16"/>
              </w:rPr>
            </w:pPr>
            <w:r w:rsidRPr="004F4FB6">
              <w:rPr>
                <w:rFonts w:ascii="Verdana" w:eastAsia="Calibri" w:hAnsi="Verdana" w:cs="Verdana"/>
                <w:kern w:val="0"/>
                <w:sz w:val="16"/>
                <w:szCs w:val="16"/>
              </w:rPr>
              <w:lastRenderedPageBreak/>
              <w:t>3. Systemy organizacji opieki geriatrycznej oraz rodzaje i formy świadczeń na rzecz osób starszych i ich opiekunów naświecie i w Polsce. Organizacja pielęgniarskiej opieki geriatrycznej.</w:t>
            </w: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4. Standardy w geriatrii i procedury postępowania pielęgniarki w wybranych problemach klinicznych w geriatrii.</w:t>
            </w: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5. Rodzina jako główny realizator opieki nad osoba starszą w domu- wydolność pielęgnacyjno opiekuńcza rodziny a zadania pielęgniarki w realizacji opieki w domu.</w:t>
            </w: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6. Problemy socjomedyczne w starszym wieku- możliwość wsparcia w środowisku lokalnym- zadania pielęgniarki</w:t>
            </w:r>
          </w:p>
          <w:p w:rsidR="00BB45F6" w:rsidRPr="004F4FB6" w:rsidRDefault="00BB45F6" w:rsidP="00E86470">
            <w:pPr>
              <w:suppressAutoHyphens/>
              <w:spacing w:after="0" w:line="240" w:lineRule="auto"/>
              <w:ind w:right="425"/>
              <w:rPr>
                <w:rFonts w:ascii="Verdana" w:eastAsia="Verdana" w:hAnsi="Verdana" w:cs="Verdana"/>
                <w:kern w:val="0"/>
                <w:sz w:val="16"/>
                <w:szCs w:val="16"/>
              </w:rPr>
            </w:pPr>
            <w:r w:rsidRPr="004F4FB6">
              <w:rPr>
                <w:rFonts w:ascii="Verdana" w:eastAsia="Calibri" w:hAnsi="Verdana" w:cs="Verdana"/>
                <w:kern w:val="0"/>
                <w:sz w:val="16"/>
                <w:szCs w:val="16"/>
              </w:rPr>
              <w:t>7. Optymalna jakość życia osób starszych przewlekle chorych, długotrwale unieruchomionych. Opieka paliatywnaw geriatrii. Opieka terminalna nad człowiekiem starszym.</w:t>
            </w:r>
          </w:p>
          <w:p w:rsidR="00BB45F6" w:rsidRPr="004F4FB6" w:rsidRDefault="00BB45F6" w:rsidP="00E86470">
            <w:pPr>
              <w:suppressAutoHyphens/>
              <w:spacing w:after="0" w:line="240" w:lineRule="auto"/>
              <w:ind w:right="425"/>
              <w:rPr>
                <w:rFonts w:ascii="Verdana" w:eastAsia="Calibri" w:hAnsi="Verdana" w:cs="Verdana"/>
                <w:kern w:val="0"/>
                <w:sz w:val="16"/>
                <w:szCs w:val="16"/>
              </w:rPr>
            </w:pP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Ćwiczenia</w:t>
            </w: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1. Fizjologia procesu starzenia się. Różnice między starzeniem się kobiet i mężczyzn.</w:t>
            </w: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2. Wyznaczniki pielęgniarskiej opieki geriatrycznej. Ocena stanu zdrowia i badanie starszego pacjenta.</w:t>
            </w: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3. Narzędzia, skale pielęgniarskiej oceny geriatrycznej</w:t>
            </w:r>
          </w:p>
          <w:p w:rsidR="00BB45F6" w:rsidRPr="004F4FB6" w:rsidRDefault="00BB45F6" w:rsidP="00E86470">
            <w:pPr>
              <w:suppressAutoHyphens/>
              <w:spacing w:after="0" w:line="240" w:lineRule="auto"/>
              <w:ind w:right="425"/>
              <w:rPr>
                <w:rFonts w:ascii="Verdana" w:eastAsia="Verdana" w:hAnsi="Verdana" w:cs="Verdana"/>
                <w:kern w:val="0"/>
                <w:sz w:val="16"/>
                <w:szCs w:val="16"/>
              </w:rPr>
            </w:pPr>
            <w:r w:rsidRPr="004F4FB6">
              <w:rPr>
                <w:rFonts w:ascii="Verdana" w:eastAsia="Calibri" w:hAnsi="Verdana" w:cs="Verdana"/>
                <w:kern w:val="0"/>
                <w:sz w:val="16"/>
                <w:szCs w:val="16"/>
              </w:rPr>
              <w:t xml:space="preserve">4. Prozdrowotne style życia w starości: żywienie w starszym wieku. Zadania pielęgniarki w promocji zdrowego życia osóbstarszych. Aktywność fizyczna w starszym wieku. Zadania pielęgniarki w aktywizacji seniora. </w:t>
            </w: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5. Sylwetka pielęgniarki geriatrycznej. Możliwość specjalizacji i formy podnoszenie kwalifikacji.</w:t>
            </w:r>
          </w:p>
          <w:p w:rsidR="00BB45F6" w:rsidRPr="004F4FB6" w:rsidRDefault="00BB45F6" w:rsidP="00E86470">
            <w:pPr>
              <w:suppressAutoHyphens/>
              <w:spacing w:after="0" w:line="240" w:lineRule="auto"/>
              <w:ind w:right="425"/>
              <w:rPr>
                <w:rFonts w:ascii="Verdana" w:eastAsia="Calibri" w:hAnsi="Verdana" w:cs="Verdana"/>
                <w:kern w:val="0"/>
                <w:sz w:val="16"/>
                <w:szCs w:val="16"/>
              </w:rPr>
            </w:pP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Zajęcia Praktyczne</w:t>
            </w:r>
          </w:p>
          <w:p w:rsidR="00BB45F6" w:rsidRPr="004F4FB6" w:rsidRDefault="00BB45F6" w:rsidP="00E86470">
            <w:pPr>
              <w:suppressAutoHyphens/>
              <w:spacing w:after="0" w:line="240" w:lineRule="auto"/>
              <w:ind w:right="425"/>
              <w:rPr>
                <w:rFonts w:ascii="Verdana" w:eastAsia="Verdana" w:hAnsi="Verdana" w:cs="Verdana"/>
                <w:kern w:val="0"/>
                <w:sz w:val="16"/>
                <w:szCs w:val="16"/>
              </w:rPr>
            </w:pPr>
            <w:r w:rsidRPr="004F4FB6">
              <w:rPr>
                <w:rFonts w:ascii="Verdana" w:eastAsia="Calibri" w:hAnsi="Verdana" w:cs="Verdana"/>
                <w:kern w:val="0"/>
                <w:sz w:val="16"/>
                <w:szCs w:val="16"/>
              </w:rPr>
              <w:t>1. Człowiek stary w szpitalu - proces pielęgnowania w wybranych stanach. Rola pielęgniarki w leczeniuszpitalnym człowieka starszego- procedury postępowania pielęgniarki w wybranych problemach klinicznych.</w:t>
            </w: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2. Specyfika pracy z osoba starszą w wybranych oddziałach szpitala – specyfika przyjęcia chorego w oddział</w:t>
            </w: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3. Przygotowanie człowieka starszego do wypisu ze szpitala</w:t>
            </w:r>
          </w:p>
          <w:p w:rsidR="00BB45F6" w:rsidRPr="004F4FB6" w:rsidRDefault="00BB45F6" w:rsidP="00E86470">
            <w:pPr>
              <w:suppressAutoHyphens/>
              <w:spacing w:after="0" w:line="240" w:lineRule="auto"/>
              <w:ind w:right="425"/>
              <w:rPr>
                <w:rFonts w:ascii="Verdana" w:eastAsia="Calibri" w:hAnsi="Verdana" w:cs="Verdana"/>
                <w:kern w:val="0"/>
                <w:sz w:val="16"/>
                <w:szCs w:val="16"/>
              </w:rPr>
            </w:pP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Praktyki zawodowe:</w:t>
            </w: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1. Standardy w geriatrii i procedury postępowania pielęgniarki w wybranych problemach klinicznych w geriatrii.</w:t>
            </w: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2. Sylwetki osób starszych cieszących się uznaniem jako przykład harmonijnie, pomyślnie przebiegającego procesu starzenia się.</w:t>
            </w: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3. Optymalna jakość życia osób starszych przewlekle chorych, długotrwale unieruchomionych. Opieka paliatywna w geriatrii. Opieka terminalna nad człowiekiem starszym.</w:t>
            </w: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4. Odrębność przebiegu chorób w starszym wieku.</w:t>
            </w: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5. Praca z osobą starszą w oddziale.</w:t>
            </w:r>
          </w:p>
          <w:p w:rsidR="00BB45F6" w:rsidRPr="004F4FB6" w:rsidRDefault="00BB45F6" w:rsidP="00E86470">
            <w:pPr>
              <w:suppressAutoHyphens/>
              <w:spacing w:after="0" w:line="240" w:lineRule="auto"/>
              <w:ind w:right="425"/>
              <w:rPr>
                <w:rFonts w:ascii="Verdana" w:eastAsia="Calibri" w:hAnsi="Verdana" w:cs="Verdana"/>
                <w:kern w:val="0"/>
                <w:sz w:val="16"/>
                <w:szCs w:val="16"/>
              </w:rPr>
            </w:pPr>
            <w:r w:rsidRPr="004F4FB6">
              <w:rPr>
                <w:rFonts w:ascii="Verdana" w:eastAsia="Calibri" w:hAnsi="Verdana" w:cs="Verdana"/>
                <w:kern w:val="0"/>
                <w:sz w:val="16"/>
                <w:szCs w:val="16"/>
              </w:rPr>
              <w:t>6. Jakość życia osób starszych przewlekle chorych</w:t>
            </w:r>
          </w:p>
          <w:p w:rsidR="00BB45F6" w:rsidRPr="004F4FB6" w:rsidRDefault="00BB45F6" w:rsidP="00E86470">
            <w:pPr>
              <w:suppressAutoHyphens/>
              <w:spacing w:after="0" w:line="240" w:lineRule="auto"/>
              <w:ind w:left="360" w:right="425"/>
              <w:rPr>
                <w:rFonts w:ascii="Verdana" w:eastAsia="Calibri" w:hAnsi="Verdana" w:cs="Verdana"/>
                <w:kern w:val="0"/>
                <w:sz w:val="16"/>
                <w:szCs w:val="16"/>
                <w:lang w:eastAsia="ar-SA"/>
              </w:rPr>
            </w:pPr>
          </w:p>
          <w:p w:rsidR="00BB45F6" w:rsidRPr="004F4FB6" w:rsidRDefault="00BB45F6" w:rsidP="00E86470">
            <w:pPr>
              <w:suppressAutoHyphens/>
              <w:spacing w:after="0" w:line="240" w:lineRule="auto"/>
              <w:ind w:right="425"/>
              <w:rPr>
                <w:rFonts w:ascii="Times New Roman" w:eastAsia="Times New Roman" w:hAnsi="Times New Roman" w:cs="Times New Roman"/>
                <w:i/>
                <w:iCs/>
                <w:color w:val="3562FC"/>
                <w:kern w:val="0"/>
                <w:sz w:val="16"/>
                <w:szCs w:val="16"/>
                <w:lang w:eastAsia="ar-SA"/>
              </w:rPr>
            </w:pPr>
          </w:p>
        </w:tc>
        <w:tc>
          <w:tcPr>
            <w:tcW w:w="1662" w:type="dxa"/>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W1 – W12</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U1 – U15</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K1 – K7</w:t>
            </w: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lastRenderedPageBreak/>
              <w:t>Zalecana literatura i pomoce naukowe</w:t>
            </w:r>
          </w:p>
        </w:tc>
      </w:tr>
      <w:tr w:rsidR="00BB45F6" w:rsidRPr="004F4FB6" w:rsidTr="00E86470">
        <w:trPr>
          <w:trHeight w:val="397"/>
        </w:trPr>
        <w:tc>
          <w:tcPr>
            <w:tcW w:w="10065"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pacing w:after="0" w:line="240" w:lineRule="auto"/>
              <w:rPr>
                <w:rFonts w:ascii="Verdana" w:eastAsia="Times New Roman" w:hAnsi="Verdana" w:cs="Verdana"/>
                <w:kern w:val="0"/>
                <w:sz w:val="16"/>
                <w:szCs w:val="16"/>
                <w:lang w:eastAsia="ko-KR" w:bidi="he-IL"/>
              </w:rPr>
            </w:pPr>
            <w:r w:rsidRPr="004F4FB6">
              <w:rPr>
                <w:rFonts w:ascii="Verdana" w:eastAsia="Calibri" w:hAnsi="Verdana" w:cs="Verdana"/>
                <w:kern w:val="0"/>
                <w:sz w:val="16"/>
                <w:szCs w:val="16"/>
              </w:rPr>
              <w:t>Literatura podstawowa</w:t>
            </w:r>
          </w:p>
          <w:p w:rsidR="00BB45F6" w:rsidRPr="004F4FB6" w:rsidRDefault="00BB45F6" w:rsidP="00E86470">
            <w:pPr>
              <w:suppressAutoHyphens/>
              <w:autoSpaceDE w:val="0"/>
              <w:spacing w:after="0" w:line="240" w:lineRule="auto"/>
              <w:rPr>
                <w:rFonts w:ascii="Verdana" w:eastAsia="Verdana" w:hAnsi="Verdana" w:cs="Verdana"/>
                <w:kern w:val="0"/>
                <w:sz w:val="16"/>
                <w:szCs w:val="16"/>
                <w:lang w:eastAsia="ko-KR" w:bidi="he-IL"/>
              </w:rPr>
            </w:pPr>
            <w:r w:rsidRPr="004F4FB6">
              <w:rPr>
                <w:rFonts w:ascii="Verdana" w:eastAsia="Times New Roman" w:hAnsi="Verdana" w:cs="Verdana"/>
                <w:kern w:val="0"/>
                <w:sz w:val="16"/>
                <w:szCs w:val="16"/>
                <w:lang w:eastAsia="ko-KR" w:bidi="he-IL"/>
              </w:rPr>
              <w:t>1. Wieczorowska-Tobis K., Talarska D.: Geriatria i pielęgniarstwo geriatryczne. Wydawnictwo Lekarskie PZWL, Warszawa2018</w:t>
            </w:r>
          </w:p>
          <w:p w:rsidR="00BB45F6" w:rsidRPr="004F4FB6" w:rsidRDefault="00BB45F6" w:rsidP="00E86470">
            <w:pPr>
              <w:suppressAutoHyphens/>
              <w:autoSpaceDE w:val="0"/>
              <w:spacing w:after="0" w:line="240" w:lineRule="auto"/>
              <w:rPr>
                <w:rFonts w:ascii="Verdana" w:eastAsia="Verdana" w:hAnsi="Verdana" w:cs="Verdana"/>
                <w:kern w:val="0"/>
                <w:sz w:val="16"/>
                <w:szCs w:val="16"/>
                <w:lang w:eastAsia="ko-KR" w:bidi="he-IL"/>
              </w:rPr>
            </w:pPr>
            <w:r w:rsidRPr="004F4FB6">
              <w:rPr>
                <w:rFonts w:ascii="Verdana" w:eastAsia="Times New Roman" w:hAnsi="Verdana" w:cs="Verdana"/>
                <w:kern w:val="0"/>
                <w:sz w:val="16"/>
                <w:szCs w:val="16"/>
                <w:lang w:eastAsia="ko-KR" w:bidi="he-IL"/>
              </w:rPr>
              <w:t>2. Grodzicki T., Skalska A.( red. ): Geriatria z elementami gerentologii ogólnej. Podręcznik dla lekarzy i studentów VIAMEDICA Gdańsk 2016</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3. Galus K.: Geriatria. Wybrane zagadnienia, Elsevier Urban &amp; Partner, Wrocław 2017</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Literatura uzupełniająca</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1. Rosenthal T, Naughton B., Williams M.,( redakcja naukowa wydania polskiego: Pączek L., Niemczyk M.): Geriatria, Wydawnictwo Czelej, 2019</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2. Prusiński A. Neurogeriatria. Praktyczne problemy neurologii wieku podeszłego. Wydawnictwo Czelej 2014</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3. Krzyżowski J. : Psychogeriatria, Medyk Warszawa 2014</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4. Grodzicki T. i in., Kardiologia u osób w wieku podeszłym. Medical Press Gdańsk 2013</w:t>
            </w:r>
          </w:p>
          <w:p w:rsidR="00BB45F6" w:rsidRPr="004F4FB6" w:rsidRDefault="00BB45F6" w:rsidP="00E86470">
            <w:pPr>
              <w:suppressAutoHyphens/>
              <w:autoSpaceDE w:val="0"/>
              <w:spacing w:after="0" w:line="240" w:lineRule="auto"/>
              <w:rPr>
                <w:rFonts w:ascii="Times New Roman" w:eastAsia="Times New Roman" w:hAnsi="Times New Roman" w:cs="Times New Roman"/>
                <w:kern w:val="0"/>
                <w:sz w:val="16"/>
                <w:szCs w:val="16"/>
                <w:lang w:eastAsia="zh-CN"/>
              </w:rPr>
            </w:pPr>
            <w:r w:rsidRPr="004F4FB6">
              <w:rPr>
                <w:rFonts w:ascii="Verdana" w:eastAsia="Batang" w:hAnsi="Verdana" w:cs="Verdana"/>
                <w:kern w:val="0"/>
                <w:sz w:val="16"/>
                <w:szCs w:val="16"/>
                <w:lang w:eastAsia="ko-KR" w:bidi="he-IL"/>
              </w:rPr>
              <w:t>7. Pielęgniarska opieka nad osobami starszymi Wydawnictwo Raabe kolejne zeszyty od 2018 roku</w:t>
            </w:r>
          </w:p>
          <w:p w:rsidR="00BB45F6" w:rsidRPr="004F4FB6" w:rsidRDefault="00BB45F6" w:rsidP="00E86470">
            <w:pPr>
              <w:suppressAutoHyphens/>
              <w:autoSpaceDE w:val="0"/>
              <w:spacing w:after="0" w:line="240" w:lineRule="auto"/>
              <w:rPr>
                <w:rFonts w:ascii="Times New Roman" w:eastAsia="Times New Roman" w:hAnsi="Times New Roman" w:cs="Times New Roman"/>
                <w:i/>
                <w:iCs/>
                <w:color w:val="3562FC"/>
                <w:kern w:val="0"/>
                <w:sz w:val="16"/>
                <w:szCs w:val="16"/>
                <w:lang w:eastAsia="ar-SA"/>
              </w:rPr>
            </w:pPr>
          </w:p>
        </w:tc>
      </w:tr>
      <w:tr w:rsidR="00BB45F6" w:rsidRPr="004F4FB6" w:rsidTr="00E86470">
        <w:trPr>
          <w:trHeight w:val="397"/>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Bilans punktów ECTS</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Forma nakładu pracy studenta </w:t>
            </w:r>
          </w:p>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aktywność, przygotowanie sprawozdania, itp.)</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Obciążenie studenta [h]</w:t>
            </w:r>
          </w:p>
        </w:tc>
      </w:tr>
      <w:tr w:rsidR="00BB45F6" w:rsidRPr="004F4FB6" w:rsidTr="00E86470">
        <w:trPr>
          <w:trHeight w:val="397"/>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Liczba godzin realizowanych przy bezpośrednim udziale nauczyciela akademickiego</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wykładach</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28</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konwersatoriach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ćwiczeniach</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9</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laboratoryjnych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projektowych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lastRenderedPageBreak/>
              <w:t>1.6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(2 – 3 razy w semestrze)</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projektowych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egzaminie/kolokwium zaliczeniowym przedmiotu</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Inne – jakie? </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realizowanych przy bezpośrednim udziale nauczyciela akademickiego (suma pozycji 1.1 – 1.9)</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40</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i/>
                <w:kern w:val="0"/>
                <w:sz w:val="16"/>
                <w:szCs w:val="16"/>
                <w:lang w:eastAsia="ar-SA"/>
              </w:rPr>
              <w:t>(1 pkt ECTS = 25 godzin obciążenia studenta, zaokrąglić do 0,1 pkt ECTS)</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1,5</w:t>
            </w:r>
          </w:p>
        </w:tc>
      </w:tr>
      <w:tr w:rsidR="00BB45F6" w:rsidRPr="004F4FB6" w:rsidTr="00E86470">
        <w:trPr>
          <w:trHeight w:val="397"/>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Samodzielna praca studenta</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studiowanie tematyki wykładów</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Pr>
                <w:rFonts w:ascii="Verdana" w:eastAsia="Calibri" w:hAnsi="Verdana" w:cs="Verdana"/>
                <w:kern w:val="0"/>
                <w:sz w:val="16"/>
                <w:szCs w:val="16"/>
                <w:lang w:eastAsia="ar-SA"/>
              </w:rPr>
              <w:t>8</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ćwiczeń</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kolokwiów</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zajęć laboratoryjnych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Wykonywanie sprawozdań</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Realizacja samodzielnie wykonywanych zadań (projektów, dokumentacji)</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kolokwium końcowego z ćwiczeń/laboratorium</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egzaminu/kolokwium końcowego z wykładów</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Pr>
                <w:rFonts w:ascii="Verdana" w:eastAsia="Calibri" w:hAnsi="Verdana" w:cs="Verdana"/>
                <w:kern w:val="0"/>
                <w:sz w:val="16"/>
                <w:szCs w:val="16"/>
                <w:lang w:eastAsia="ar-SA"/>
              </w:rPr>
              <w:t>2</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 jakie?</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samodzielnej pracy studenta (suma 2.1 – 2.9)</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Pr>
                <w:rFonts w:ascii="Verdana" w:eastAsia="Calibri" w:hAnsi="Verdana" w:cs="Verdana"/>
                <w:kern w:val="0"/>
                <w:sz w:val="16"/>
                <w:szCs w:val="16"/>
                <w:lang w:eastAsia="ar-SA"/>
              </w:rPr>
              <w:t>15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 xml:space="preserve">Liczba punktów ECTS, uzyskiwanych przez studenta w ramach samodzielnej pracy </w:t>
            </w:r>
            <w:r w:rsidRPr="004F4FB6">
              <w:rPr>
                <w:rFonts w:ascii="Verdana" w:eastAsia="Calibri" w:hAnsi="Verdana" w:cs="Verdana"/>
                <w:i/>
                <w:kern w:val="0"/>
                <w:sz w:val="16"/>
                <w:szCs w:val="16"/>
                <w:lang w:eastAsia="ar-SA"/>
              </w:rPr>
              <w:t>(1 pkt ECTS = 25-30 godzin obciążenia studenta, zaokrąglić do 0,1 pkt ECTS)</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0,5</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Sumaryczne obciążenie pracą studenta (suma 1.10+2.10)</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Pr>
                <w:rFonts w:ascii="Verdana" w:eastAsia="Calibri" w:hAnsi="Verdana" w:cs="Verdana"/>
                <w:kern w:val="0"/>
                <w:sz w:val="16"/>
                <w:szCs w:val="16"/>
                <w:lang w:eastAsia="ar-SA"/>
              </w:rPr>
              <w:t>55</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Verdana"/>
                <w:b/>
                <w:kern w:val="0"/>
                <w:sz w:val="16"/>
                <w:szCs w:val="16"/>
                <w:lang w:eastAsia="ar-SA"/>
              </w:rPr>
            </w:pPr>
            <w:r w:rsidRPr="004F4FB6">
              <w:rPr>
                <w:rFonts w:ascii="Verdana" w:eastAsia="Calibri" w:hAnsi="Verdana" w:cs="Verdana"/>
                <w:b/>
                <w:kern w:val="0"/>
                <w:sz w:val="20"/>
                <w:szCs w:val="16"/>
                <w:lang w:eastAsia="ar-SA"/>
              </w:rPr>
              <w:t>Punkty ECTS za moduł (suma 1.11+2.11)</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2</w:t>
            </w:r>
          </w:p>
        </w:tc>
      </w:tr>
      <w:tr w:rsidR="00BB45F6" w:rsidRPr="004F4FB6" w:rsidTr="00E86470">
        <w:trPr>
          <w:trHeight w:val="397"/>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Nakład pracy związany z zajęciami o charakterze praktycznym, w tym</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praktyczne (Wydział Nauk o Zdrowiu)</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80</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o charakterze praktycznym (1.2 – 1.8, 2.2 – 2.7, inne)</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Praktyka zawodowa</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80</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Łączny nakład pracy związany z zajęciami o charakterze praktycznym</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160</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i/>
                <w:kern w:val="0"/>
                <w:sz w:val="16"/>
                <w:szCs w:val="16"/>
                <w:lang w:eastAsia="ar-SA"/>
              </w:rPr>
              <w:t>(1 pkt ECTS = 25-30 godzin obciążenia studenta, zaokrąglić do 0,1 pkt ECTS)</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6</w:t>
            </w:r>
          </w:p>
        </w:tc>
      </w:tr>
      <w:tr w:rsidR="00BB45F6" w:rsidRPr="004F4FB6" w:rsidTr="00E86470">
        <w:trPr>
          <w:trHeight w:val="397"/>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Uwagi</w:t>
            </w:r>
          </w:p>
        </w:tc>
      </w:tr>
      <w:tr w:rsidR="00BB45F6" w:rsidRPr="004F4FB6" w:rsidTr="00E86470">
        <w:trPr>
          <w:trHeight w:val="397"/>
        </w:trPr>
        <w:tc>
          <w:tcPr>
            <w:tcW w:w="10065"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b/>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2783"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Strona internetowa modułu:</w:t>
            </w:r>
          </w:p>
        </w:tc>
        <w:tc>
          <w:tcPr>
            <w:tcW w:w="7282"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kern w:val="0"/>
                <w:sz w:val="16"/>
                <w:szCs w:val="16"/>
                <w:lang w:eastAsia="ar-SA"/>
              </w:rPr>
              <w:t>Wpisać adres strony www modułu</w:t>
            </w:r>
          </w:p>
        </w:tc>
      </w:tr>
    </w:tbl>
    <w:p w:rsidR="00BB45F6" w:rsidRPr="004F4FB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Default="00BB45F6" w:rsidP="00BB45F6">
      <w:pPr>
        <w:suppressAutoHyphens/>
        <w:spacing w:after="0" w:line="276" w:lineRule="auto"/>
        <w:jc w:val="center"/>
        <w:rPr>
          <w:rFonts w:ascii="Verdana" w:eastAsia="Calibri" w:hAnsi="Verdana" w:cs="Verdana"/>
          <w:b/>
          <w:spacing w:val="30"/>
          <w:kern w:val="0"/>
          <w:sz w:val="18"/>
          <w:szCs w:val="16"/>
          <w:lang w:eastAsia="ar-SA"/>
        </w:rPr>
      </w:pP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r w:rsidRPr="004F4FB6">
        <w:rPr>
          <w:rFonts w:ascii="Verdana" w:eastAsia="Calibri" w:hAnsi="Verdana" w:cs="Verdana"/>
          <w:b/>
          <w:spacing w:val="30"/>
          <w:kern w:val="0"/>
          <w:sz w:val="18"/>
          <w:szCs w:val="16"/>
          <w:lang w:eastAsia="ar-SA"/>
        </w:rPr>
        <w:lastRenderedPageBreak/>
        <w:t>SYLABUS MODUŁU (PRZEDMIOTU)</w:t>
      </w:r>
    </w:p>
    <w:p w:rsidR="00BB45F6" w:rsidRPr="004F4FB6" w:rsidRDefault="00BB45F6" w:rsidP="00BB45F6">
      <w:pPr>
        <w:suppressAutoHyphens/>
        <w:spacing w:after="0" w:line="276" w:lineRule="auto"/>
        <w:jc w:val="center"/>
        <w:rPr>
          <w:rFonts w:ascii="Verdana" w:eastAsia="Calibri" w:hAnsi="Verdana" w:cs="Verdana"/>
          <w:b/>
          <w:kern w:val="0"/>
          <w:sz w:val="16"/>
          <w:szCs w:val="16"/>
          <w:lang w:eastAsia="ar-SA"/>
        </w:rPr>
      </w:pPr>
    </w:p>
    <w:tbl>
      <w:tblPr>
        <w:tblW w:w="10474" w:type="dxa"/>
        <w:tblInd w:w="-431" w:type="dxa"/>
        <w:tblLayout w:type="fixed"/>
        <w:tblLook w:val="04A0"/>
      </w:tblPr>
      <w:tblGrid>
        <w:gridCol w:w="993"/>
        <w:gridCol w:w="417"/>
        <w:gridCol w:w="548"/>
        <w:gridCol w:w="849"/>
        <w:gridCol w:w="482"/>
        <w:gridCol w:w="41"/>
        <w:gridCol w:w="264"/>
        <w:gridCol w:w="226"/>
        <w:gridCol w:w="327"/>
        <w:gridCol w:w="205"/>
        <w:gridCol w:w="29"/>
        <w:gridCol w:w="502"/>
        <w:gridCol w:w="286"/>
        <w:gridCol w:w="246"/>
        <w:gridCol w:w="532"/>
        <w:gridCol w:w="9"/>
        <w:gridCol w:w="522"/>
        <w:gridCol w:w="266"/>
        <w:gridCol w:w="266"/>
        <w:gridCol w:w="362"/>
        <w:gridCol w:w="312"/>
        <w:gridCol w:w="635"/>
        <w:gridCol w:w="471"/>
        <w:gridCol w:w="28"/>
        <w:gridCol w:w="288"/>
        <w:gridCol w:w="959"/>
        <w:gridCol w:w="309"/>
        <w:gridCol w:w="40"/>
        <w:gridCol w:w="40"/>
        <w:gridCol w:w="20"/>
      </w:tblGrid>
      <w:tr w:rsidR="00BB45F6" w:rsidRPr="004F4FB6" w:rsidTr="00E86470">
        <w:trPr>
          <w:gridAfter w:val="4"/>
          <w:wAfter w:w="409" w:type="dxa"/>
          <w:trHeight w:val="397"/>
        </w:trPr>
        <w:tc>
          <w:tcPr>
            <w:tcW w:w="1410"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FF0000"/>
                <w:kern w:val="0"/>
                <w:sz w:val="16"/>
                <w:szCs w:val="16"/>
                <w:lang w:eastAsia="ar-SA"/>
              </w:rPr>
            </w:pPr>
            <w:r w:rsidRPr="004F4FB6">
              <w:rPr>
                <w:rFonts w:ascii="Verdana" w:eastAsia="Calibri" w:hAnsi="Verdana" w:cs="Verdana"/>
                <w:kern w:val="0"/>
                <w:sz w:val="16"/>
                <w:szCs w:val="16"/>
                <w:lang w:eastAsia="ar-SA"/>
              </w:rPr>
              <w:t>Kod modułu</w:t>
            </w:r>
          </w:p>
        </w:tc>
        <w:tc>
          <w:tcPr>
            <w:tcW w:w="1920" w:type="dxa"/>
            <w:gridSpan w:val="4"/>
            <w:tcBorders>
              <w:top w:val="single" w:sz="4" w:space="0" w:color="000000"/>
              <w:left w:val="single" w:sz="4" w:space="0" w:color="000000"/>
              <w:bottom w:val="single" w:sz="4" w:space="0" w:color="000000"/>
              <w:right w:val="nil"/>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rPr>
              <w:t>P.1.OS-N</w:t>
            </w:r>
          </w:p>
        </w:tc>
        <w:tc>
          <w:tcPr>
            <w:tcW w:w="817"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Nazwa modułu</w:t>
            </w:r>
          </w:p>
        </w:tc>
        <w:tc>
          <w:tcPr>
            <w:tcW w:w="5918"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color w:val="000000"/>
                <w:kern w:val="0"/>
                <w:sz w:val="16"/>
                <w:szCs w:val="16"/>
                <w:lang w:eastAsia="ar-SA"/>
              </w:rPr>
              <w:t>Neurologia i pielęgniarstwo neurologiczne</w:t>
            </w:r>
          </w:p>
        </w:tc>
      </w:tr>
      <w:tr w:rsidR="00BB45F6" w:rsidRPr="004F4FB6" w:rsidTr="00E86470">
        <w:trPr>
          <w:gridAfter w:val="4"/>
          <w:wAfter w:w="409" w:type="dxa"/>
          <w:trHeight w:val="397"/>
        </w:trPr>
        <w:tc>
          <w:tcPr>
            <w:tcW w:w="4147"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Nazwa modułu w języku angielskim</w:t>
            </w:r>
          </w:p>
        </w:tc>
        <w:tc>
          <w:tcPr>
            <w:tcW w:w="5918"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kern w:val="0"/>
                <w:sz w:val="16"/>
                <w:szCs w:val="16"/>
                <w:lang w:eastAsia="ar-SA"/>
              </w:rPr>
            </w:pPr>
            <w:r w:rsidRPr="004F4FB6">
              <w:rPr>
                <w:rFonts w:ascii="Verdana" w:eastAsia="Calibri" w:hAnsi="Verdana" w:cs="Verdana"/>
                <w:i/>
                <w:kern w:val="0"/>
                <w:sz w:val="16"/>
                <w:szCs w:val="16"/>
              </w:rPr>
              <w:t>Neurology and neurosurgical nursing</w:t>
            </w:r>
          </w:p>
        </w:tc>
      </w:tr>
      <w:tr w:rsidR="00BB45F6" w:rsidRPr="004F4FB6" w:rsidTr="00E86470">
        <w:trPr>
          <w:gridAfter w:val="4"/>
          <w:wAfter w:w="409" w:type="dxa"/>
          <w:trHeight w:val="397"/>
        </w:trPr>
        <w:tc>
          <w:tcPr>
            <w:tcW w:w="1958"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Wydział</w:t>
            </w:r>
          </w:p>
        </w:tc>
        <w:tc>
          <w:tcPr>
            <w:tcW w:w="8107"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Nauk Medycznych</w:t>
            </w:r>
          </w:p>
        </w:tc>
      </w:tr>
      <w:tr w:rsidR="00BB45F6" w:rsidRPr="004F4FB6" w:rsidTr="00E86470">
        <w:trPr>
          <w:gridAfter w:val="4"/>
          <w:wAfter w:w="409" w:type="dxa"/>
          <w:trHeight w:val="397"/>
        </w:trPr>
        <w:tc>
          <w:tcPr>
            <w:tcW w:w="1958"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Kierunek</w:t>
            </w:r>
          </w:p>
        </w:tc>
        <w:tc>
          <w:tcPr>
            <w:tcW w:w="8107"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Pielęgniarstwo</w:t>
            </w:r>
          </w:p>
        </w:tc>
      </w:tr>
      <w:tr w:rsidR="00BB45F6" w:rsidRPr="004F4FB6" w:rsidTr="00E86470">
        <w:trPr>
          <w:gridAfter w:val="4"/>
          <w:wAfter w:w="409" w:type="dxa"/>
          <w:trHeight w:val="397"/>
        </w:trPr>
        <w:tc>
          <w:tcPr>
            <w:tcW w:w="1958"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Forma studiów</w:t>
            </w:r>
          </w:p>
        </w:tc>
        <w:tc>
          <w:tcPr>
            <w:tcW w:w="8107"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studia stacjonarne</w:t>
            </w:r>
          </w:p>
        </w:tc>
      </w:tr>
      <w:tr w:rsidR="00BB45F6" w:rsidRPr="004F4FB6" w:rsidTr="00E86470">
        <w:trPr>
          <w:gridAfter w:val="4"/>
          <w:wAfter w:w="409" w:type="dxa"/>
          <w:trHeight w:val="397"/>
        </w:trPr>
        <w:tc>
          <w:tcPr>
            <w:tcW w:w="1958"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Poziom kształcenia</w:t>
            </w:r>
          </w:p>
        </w:tc>
        <w:tc>
          <w:tcPr>
            <w:tcW w:w="8107"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 xml:space="preserve">studia licencjackie/pierwszego stopnia </w:t>
            </w:r>
          </w:p>
        </w:tc>
      </w:tr>
      <w:tr w:rsidR="00BB45F6" w:rsidRPr="004F4FB6" w:rsidTr="00E86470">
        <w:trPr>
          <w:gridAfter w:val="4"/>
          <w:wAfter w:w="409" w:type="dxa"/>
          <w:trHeight w:val="397"/>
        </w:trPr>
        <w:tc>
          <w:tcPr>
            <w:tcW w:w="1958"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 xml:space="preserve">Profil kształcenia </w:t>
            </w:r>
          </w:p>
        </w:tc>
        <w:tc>
          <w:tcPr>
            <w:tcW w:w="8107"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Praktyczny</w:t>
            </w:r>
          </w:p>
        </w:tc>
      </w:tr>
      <w:tr w:rsidR="00BB45F6" w:rsidRPr="004F4FB6" w:rsidTr="00E86470">
        <w:trPr>
          <w:gridAfter w:val="4"/>
          <w:wAfter w:w="409" w:type="dxa"/>
          <w:trHeight w:val="397"/>
        </w:trPr>
        <w:tc>
          <w:tcPr>
            <w:tcW w:w="1958"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Przynależność do grupy przedmiotów</w:t>
            </w:r>
          </w:p>
        </w:tc>
        <w:tc>
          <w:tcPr>
            <w:tcW w:w="8107"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D</w:t>
            </w:r>
          </w:p>
        </w:tc>
      </w:tr>
      <w:tr w:rsidR="00BB45F6" w:rsidRPr="004F4FB6" w:rsidTr="00E86470">
        <w:trPr>
          <w:gridAfter w:val="4"/>
          <w:wAfter w:w="409" w:type="dxa"/>
          <w:trHeight w:val="397"/>
        </w:trPr>
        <w:tc>
          <w:tcPr>
            <w:tcW w:w="1958" w:type="dxa"/>
            <w:gridSpan w:val="3"/>
            <w:tcBorders>
              <w:top w:val="nil"/>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8107" w:type="dxa"/>
            <w:gridSpan w:val="23"/>
            <w:tcBorders>
              <w:top w:val="nil"/>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obowiązkowy</w:t>
            </w:r>
          </w:p>
        </w:tc>
      </w:tr>
      <w:tr w:rsidR="00BB45F6" w:rsidRPr="004F4FB6" w:rsidTr="00E86470">
        <w:trPr>
          <w:gridAfter w:val="4"/>
          <w:wAfter w:w="409" w:type="dxa"/>
          <w:trHeight w:val="397"/>
        </w:trPr>
        <w:tc>
          <w:tcPr>
            <w:tcW w:w="1958" w:type="dxa"/>
            <w:gridSpan w:val="3"/>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color w:val="365F91"/>
                <w:kern w:val="0"/>
                <w:sz w:val="16"/>
                <w:szCs w:val="16"/>
                <w:lang w:eastAsia="ar-SA"/>
              </w:rPr>
            </w:pPr>
            <w:r w:rsidRPr="004F4FB6">
              <w:rPr>
                <w:rFonts w:ascii="Verdana" w:eastAsia="Calibri" w:hAnsi="Verdana" w:cs="Verdana"/>
                <w:kern w:val="0"/>
                <w:sz w:val="16"/>
                <w:szCs w:val="16"/>
                <w:lang w:eastAsia="ar-SA"/>
              </w:rPr>
              <w:t>Specjalność</w:t>
            </w:r>
          </w:p>
        </w:tc>
        <w:tc>
          <w:tcPr>
            <w:tcW w:w="8107"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tcPr>
          <w:p w:rsidR="00BB45F6" w:rsidRPr="004F4FB6" w:rsidRDefault="00BB45F6" w:rsidP="00E86470">
            <w:pPr>
              <w:suppressAutoHyphens/>
              <w:snapToGrid w:val="0"/>
              <w:spacing w:after="0" w:line="240" w:lineRule="auto"/>
              <w:rPr>
                <w:rFonts w:ascii="Verdana" w:eastAsia="Calibri" w:hAnsi="Verdana" w:cs="Verdana"/>
                <w:i/>
                <w:color w:val="365F91"/>
                <w:kern w:val="0"/>
                <w:sz w:val="16"/>
                <w:szCs w:val="16"/>
                <w:lang w:eastAsia="ar-SA"/>
              </w:rPr>
            </w:pPr>
          </w:p>
        </w:tc>
      </w:tr>
      <w:tr w:rsidR="00BB45F6" w:rsidRPr="004F4FB6" w:rsidTr="00E86470">
        <w:trPr>
          <w:gridAfter w:val="4"/>
          <w:wAfter w:w="409" w:type="dxa"/>
          <w:trHeight w:val="397"/>
        </w:trPr>
        <w:tc>
          <w:tcPr>
            <w:tcW w:w="4147"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Osoba odpowiedzialna za moduł</w:t>
            </w:r>
          </w:p>
        </w:tc>
        <w:tc>
          <w:tcPr>
            <w:tcW w:w="5918"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kern w:val="0"/>
                <w:sz w:val="16"/>
                <w:szCs w:val="16"/>
                <w:lang w:eastAsia="ar-SA"/>
              </w:rPr>
            </w:pPr>
            <w:r w:rsidRPr="004F4FB6">
              <w:rPr>
                <w:rFonts w:ascii="Verdana" w:eastAsia="Calibri" w:hAnsi="Verdana" w:cs="Verdana"/>
                <w:i/>
                <w:kern w:val="0"/>
                <w:sz w:val="16"/>
                <w:szCs w:val="16"/>
              </w:rPr>
              <w:t>prof. Barbara Błaszczyk</w:t>
            </w:r>
          </w:p>
        </w:tc>
      </w:tr>
      <w:tr w:rsidR="00BB45F6" w:rsidRPr="004F4FB6" w:rsidTr="00E86470">
        <w:trPr>
          <w:gridAfter w:val="4"/>
          <w:wAfter w:w="409" w:type="dxa"/>
          <w:trHeight w:val="397"/>
        </w:trPr>
        <w:tc>
          <w:tcPr>
            <w:tcW w:w="4147" w:type="dxa"/>
            <w:gridSpan w:val="9"/>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Osoby prowadzące zajęcia</w:t>
            </w:r>
          </w:p>
        </w:tc>
        <w:tc>
          <w:tcPr>
            <w:tcW w:w="5918"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rPr>
                <w:rFonts w:ascii="Verdana" w:eastAsia="Calibri" w:hAnsi="Verdana" w:cs="Verdana"/>
                <w:i/>
                <w:kern w:val="0"/>
                <w:sz w:val="16"/>
                <w:szCs w:val="16"/>
                <w:lang w:eastAsia="ar-SA"/>
              </w:rPr>
            </w:pPr>
            <w:r w:rsidRPr="004F4FB6">
              <w:rPr>
                <w:rFonts w:ascii="Verdana" w:eastAsia="Calibri" w:hAnsi="Verdana" w:cs="Verdana"/>
                <w:i/>
                <w:kern w:val="0"/>
                <w:sz w:val="16"/>
                <w:szCs w:val="16"/>
              </w:rPr>
              <w:t>prof. Barbara Błaszczyk, dr Aleksandra Cieśli, mgr Ewa Jachymczyk, mgr Paweł Bojarski, mgr Anna Dudzik,  mgr Joanna Sokołowska, mgr Renata Zapała, mgr Beata Wysocka</w:t>
            </w:r>
            <w:r>
              <w:rPr>
                <w:rFonts w:ascii="Verdana" w:eastAsia="Calibri" w:hAnsi="Verdana" w:cs="Verdana"/>
                <w:i/>
                <w:kern w:val="0"/>
                <w:sz w:val="16"/>
                <w:szCs w:val="16"/>
              </w:rPr>
              <w:t>,</w:t>
            </w:r>
          </w:p>
        </w:tc>
      </w:tr>
      <w:tr w:rsidR="00BB45F6" w:rsidRPr="004F4FB6" w:rsidTr="00E86470">
        <w:trPr>
          <w:gridAfter w:val="4"/>
          <w:wAfter w:w="409" w:type="dxa"/>
          <w:trHeight w:val="288"/>
        </w:trPr>
        <w:tc>
          <w:tcPr>
            <w:tcW w:w="3289"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Forma prowadzenia zajęć</w:t>
            </w:r>
          </w:p>
        </w:tc>
        <w:tc>
          <w:tcPr>
            <w:tcW w:w="531"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Ć</w:t>
            </w:r>
          </w:p>
        </w:tc>
        <w:tc>
          <w:tcPr>
            <w:tcW w:w="53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w:t>
            </w:r>
          </w:p>
        </w:tc>
        <w:tc>
          <w:tcPr>
            <w:tcW w:w="532"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w:t>
            </w:r>
          </w:p>
        </w:tc>
        <w:tc>
          <w:tcPr>
            <w:tcW w:w="531"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Wa</w:t>
            </w:r>
          </w:p>
        </w:tc>
        <w:tc>
          <w:tcPr>
            <w:tcW w:w="532"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ZP</w:t>
            </w:r>
          </w:p>
        </w:tc>
        <w:tc>
          <w:tcPr>
            <w:tcW w:w="362"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w:t>
            </w:r>
          </w:p>
        </w:tc>
        <w:tc>
          <w:tcPr>
            <w:tcW w:w="1446" w:type="dxa"/>
            <w:gridSpan w:val="4"/>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jakie:</w:t>
            </w:r>
          </w:p>
        </w:tc>
        <w:tc>
          <w:tcPr>
            <w:tcW w:w="1247"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gridAfter w:val="4"/>
          <w:wAfter w:w="409" w:type="dxa"/>
          <w:trHeight w:val="361"/>
        </w:trPr>
        <w:tc>
          <w:tcPr>
            <w:tcW w:w="3289"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Liczba godzin zajęć w sem.</w:t>
            </w:r>
          </w:p>
        </w:tc>
        <w:tc>
          <w:tcPr>
            <w:tcW w:w="531"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30</w:t>
            </w:r>
          </w:p>
        </w:tc>
        <w:tc>
          <w:tcPr>
            <w:tcW w:w="532"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15</w:t>
            </w:r>
          </w:p>
        </w:tc>
        <w:tc>
          <w:tcPr>
            <w:tcW w:w="531"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1" w:type="dxa"/>
            <w:gridSpan w:val="2"/>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c>
          <w:tcPr>
            <w:tcW w:w="532"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80</w:t>
            </w:r>
          </w:p>
        </w:tc>
        <w:tc>
          <w:tcPr>
            <w:tcW w:w="362"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80</w:t>
            </w: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gridAfter w:val="4"/>
          <w:wAfter w:w="409" w:type="dxa"/>
          <w:trHeight w:val="361"/>
        </w:trPr>
        <w:tc>
          <w:tcPr>
            <w:tcW w:w="10065" w:type="dxa"/>
            <w:gridSpan w:val="26"/>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Calibri" w:eastAsia="Calibri" w:hAnsi="Calibri" w:cs="Calibri"/>
                <w:kern w:val="0"/>
                <w:sz w:val="20"/>
                <w:lang w:eastAsia="ar-SA"/>
              </w:rPr>
              <w:t xml:space="preserve">Legenda: W – wykład, Ć – ćwiczenia, K- konwersatorium, L – laboratorium, P – projekt, Wa – warsztaty, </w:t>
            </w:r>
            <w:r w:rsidRPr="004F4FB6">
              <w:rPr>
                <w:rFonts w:ascii="Calibri" w:eastAsia="Calibri" w:hAnsi="Calibri" w:cs="Calibri"/>
                <w:kern w:val="0"/>
                <w:sz w:val="20"/>
                <w:lang w:eastAsia="ar-SA"/>
              </w:rPr>
              <w:br/>
              <w:t>ZP – zajęcia praktyczne, Pr – praktyka</w:t>
            </w:r>
          </w:p>
        </w:tc>
      </w:tr>
      <w:tr w:rsidR="00BB45F6" w:rsidRPr="004F4FB6" w:rsidTr="00E86470">
        <w:trPr>
          <w:gridAfter w:val="4"/>
          <w:wAfter w:w="409" w:type="dxa"/>
          <w:trHeight w:val="361"/>
        </w:trPr>
        <w:tc>
          <w:tcPr>
            <w:tcW w:w="3289"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Semestr(y) zajęć dla kierunku kształcenia</w:t>
            </w:r>
          </w:p>
        </w:tc>
        <w:tc>
          <w:tcPr>
            <w:tcW w:w="2658"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i/>
                <w:color w:val="000000"/>
                <w:kern w:val="0"/>
                <w:sz w:val="16"/>
                <w:szCs w:val="16"/>
                <w:lang w:eastAsia="ar-SA"/>
              </w:rPr>
              <w:t>III/IV/V</w:t>
            </w:r>
          </w:p>
        </w:tc>
        <w:tc>
          <w:tcPr>
            <w:tcW w:w="1737" w:type="dxa"/>
            <w:gridSpan w:val="6"/>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Liczba punktów ECTS za moduł</w:t>
            </w:r>
          </w:p>
        </w:tc>
        <w:tc>
          <w:tcPr>
            <w:tcW w:w="2381" w:type="dxa"/>
            <w:gridSpan w:val="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8</w:t>
            </w:r>
          </w:p>
        </w:tc>
      </w:tr>
      <w:tr w:rsidR="00BB45F6" w:rsidRPr="004F4FB6" w:rsidTr="00E86470">
        <w:trPr>
          <w:gridAfter w:val="4"/>
          <w:wAfter w:w="409" w:type="dxa"/>
          <w:trHeight w:val="361"/>
        </w:trPr>
        <w:tc>
          <w:tcPr>
            <w:tcW w:w="3289"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Status przedmiotu</w:t>
            </w:r>
          </w:p>
        </w:tc>
        <w:tc>
          <w:tcPr>
            <w:tcW w:w="2658" w:type="dxa"/>
            <w:gridSpan w:val="10"/>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i/>
                <w:color w:val="000000"/>
                <w:kern w:val="0"/>
                <w:sz w:val="16"/>
                <w:szCs w:val="16"/>
                <w:lang w:eastAsia="ar-SA"/>
              </w:rPr>
              <w:t>obowiązkowy</w:t>
            </w:r>
          </w:p>
        </w:tc>
        <w:tc>
          <w:tcPr>
            <w:tcW w:w="1737" w:type="dxa"/>
            <w:gridSpan w:val="6"/>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Język wykładowy</w:t>
            </w:r>
          </w:p>
        </w:tc>
        <w:tc>
          <w:tcPr>
            <w:tcW w:w="2381" w:type="dxa"/>
            <w:gridSpan w:val="5"/>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i/>
                <w:color w:val="000000"/>
                <w:kern w:val="0"/>
                <w:sz w:val="16"/>
                <w:szCs w:val="16"/>
                <w:lang w:eastAsia="ar-SA"/>
              </w:rPr>
              <w:t>polski</w:t>
            </w:r>
          </w:p>
        </w:tc>
      </w:tr>
      <w:tr w:rsidR="00BB45F6" w:rsidRPr="004F4FB6" w:rsidTr="00E86470">
        <w:trPr>
          <w:gridAfter w:val="4"/>
          <w:wAfter w:w="409" w:type="dxa"/>
          <w:trHeight w:val="361"/>
        </w:trPr>
        <w:tc>
          <w:tcPr>
            <w:tcW w:w="3289" w:type="dxa"/>
            <w:gridSpan w:val="5"/>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Wymagania wstępne</w:t>
            </w:r>
          </w:p>
        </w:tc>
        <w:tc>
          <w:tcPr>
            <w:tcW w:w="6776" w:type="dxa"/>
            <w:gridSpan w:val="21"/>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both"/>
              <w:rPr>
                <w:rFonts w:ascii="Times New Roman" w:eastAsia="Times New Roman" w:hAnsi="Times New Roman" w:cs="Times New Roman"/>
                <w:kern w:val="0"/>
                <w:sz w:val="24"/>
                <w:szCs w:val="24"/>
                <w:lang w:eastAsia="ar-SA"/>
              </w:rPr>
            </w:pPr>
            <w:r w:rsidRPr="004F4FB6">
              <w:rPr>
                <w:rFonts w:ascii="Verdana" w:eastAsia="Calibri" w:hAnsi="Verdana" w:cs="Verdana"/>
                <w:i/>
                <w:kern w:val="0"/>
                <w:sz w:val="16"/>
                <w:szCs w:val="16"/>
              </w:rPr>
              <w:t>Status studenta pielęgniarstwa, Anatomia, Fizjologia</w:t>
            </w:r>
          </w:p>
        </w:tc>
      </w:tr>
      <w:tr w:rsidR="00BB45F6" w:rsidRPr="004F4FB6" w:rsidTr="00E86470">
        <w:trPr>
          <w:gridAfter w:val="4"/>
          <w:wAfter w:w="409" w:type="dxa"/>
          <w:trHeight w:val="288"/>
        </w:trPr>
        <w:tc>
          <w:tcPr>
            <w:tcW w:w="10065" w:type="dxa"/>
            <w:gridSpan w:val="26"/>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Cele kształcenia</w:t>
            </w:r>
          </w:p>
        </w:tc>
      </w:tr>
      <w:tr w:rsidR="00BB45F6" w:rsidRPr="004F4FB6" w:rsidTr="00E86470">
        <w:trPr>
          <w:gridAfter w:val="4"/>
          <w:wAfter w:w="409" w:type="dxa"/>
          <w:trHeight w:val="361"/>
        </w:trPr>
        <w:tc>
          <w:tcPr>
            <w:tcW w:w="10065" w:type="dxa"/>
            <w:gridSpan w:val="2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5F6" w:rsidRPr="004F4FB6" w:rsidRDefault="00BB45F6" w:rsidP="00E86470">
            <w:pPr>
              <w:suppressAutoHyphens/>
              <w:snapToGrid w:val="0"/>
              <w:spacing w:after="0" w:line="240" w:lineRule="auto"/>
              <w:jc w:val="both"/>
              <w:rPr>
                <w:rFonts w:ascii="Verdana" w:eastAsia="Calibri" w:hAnsi="Verdana" w:cs="Verdana"/>
                <w:i/>
                <w:kern w:val="0"/>
                <w:sz w:val="16"/>
                <w:szCs w:val="16"/>
                <w:lang w:eastAsia="ar-SA"/>
              </w:rPr>
            </w:pPr>
            <w:r w:rsidRPr="004F4FB6">
              <w:rPr>
                <w:rFonts w:ascii="Verdana" w:eastAsia="Calibri" w:hAnsi="Verdana" w:cs="Verdana"/>
                <w:i/>
                <w:kern w:val="0"/>
                <w:sz w:val="16"/>
                <w:szCs w:val="16"/>
              </w:rPr>
              <w:t>Określanie zakresu i charakteru roli zawodowej pielęgniarki tj.: opiekuńczej, wychowawczej, promującej zdrowie,profilaktycznej, rehabilitacyjnej i terapeutycznej z uwzględnieniem swoistości zapotrzebowania determinowanegoschorzeniami neurologicznymi.</w:t>
            </w:r>
          </w:p>
        </w:tc>
      </w:tr>
      <w:tr w:rsidR="00BB45F6" w:rsidRPr="004F4FB6" w:rsidTr="00E86470">
        <w:trPr>
          <w:gridAfter w:val="4"/>
          <w:wAfter w:w="409" w:type="dxa"/>
          <w:trHeight w:val="397"/>
        </w:trPr>
        <w:tc>
          <w:tcPr>
            <w:tcW w:w="10065" w:type="dxa"/>
            <w:gridSpan w:val="26"/>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Opis efektów kształcenia</w:t>
            </w:r>
            <w:r w:rsidRPr="004F4FB6">
              <w:rPr>
                <w:rFonts w:ascii="Verdana" w:eastAsia="Calibri" w:hAnsi="Verdana" w:cs="Verdana"/>
                <w:b/>
                <w:kern w:val="0"/>
                <w:sz w:val="16"/>
                <w:szCs w:val="16"/>
                <w:lang w:eastAsia="ar-SA"/>
              </w:rPr>
              <w:t xml:space="preserve"> dla modułu (przedmiotu)</w:t>
            </w:r>
          </w:p>
        </w:tc>
      </w:tr>
      <w:tr w:rsidR="00BB45F6" w:rsidRPr="004F4FB6" w:rsidTr="00E86470">
        <w:trPr>
          <w:gridAfter w:val="4"/>
          <w:wAfter w:w="409" w:type="dxa"/>
          <w:trHeight w:val="558"/>
        </w:trPr>
        <w:tc>
          <w:tcPr>
            <w:tcW w:w="993"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 xml:space="preserve">Efekt kształcenia </w:t>
            </w:r>
          </w:p>
        </w:tc>
        <w:tc>
          <w:tcPr>
            <w:tcW w:w="6379" w:type="dxa"/>
            <w:gridSpan w:val="19"/>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wie/umie/potrafi/zna:</w:t>
            </w:r>
          </w:p>
        </w:tc>
        <w:tc>
          <w:tcPr>
            <w:tcW w:w="1418"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SYMBOL (odniesienie do efektów kierunkowych)</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SYMBOL (odniesienie do efektów obszarowych)</w:t>
            </w:r>
          </w:p>
        </w:tc>
      </w:tr>
      <w:tr w:rsidR="00BB45F6" w:rsidRPr="004F4FB6" w:rsidTr="00E86470">
        <w:trPr>
          <w:gridAfter w:val="4"/>
          <w:wAfter w:w="409" w:type="dxa"/>
          <w:trHeight w:val="284"/>
        </w:trPr>
        <w:tc>
          <w:tcPr>
            <w:tcW w:w="10065" w:type="dxa"/>
            <w:gridSpan w:val="2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WIEDZA</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W1</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 Czynniki ryzyka i zagrożenia zdrowotne u pacjentów w różnym wieku</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PIEL.1P_W100</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D.W1.</w:t>
            </w:r>
          </w:p>
        </w:tc>
      </w:tr>
      <w:tr w:rsidR="00BB45F6" w:rsidRPr="004F4FB6" w:rsidTr="00E86470">
        <w:trPr>
          <w:gridAfter w:val="4"/>
          <w:wAfter w:w="409"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W2</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Etiopatogenezę, objawy kliniczne, przebieg, leczenie, rokowanie i zasady opieki pielęgniarskiej nad pacjentami w wybranych chorobach</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PIEL.1P_W101</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D.W2.</w:t>
            </w:r>
          </w:p>
        </w:tc>
      </w:tr>
      <w:tr w:rsidR="00BB45F6" w:rsidRPr="004F4FB6" w:rsidTr="00E86470">
        <w:trPr>
          <w:gridAfter w:val="4"/>
          <w:wAfter w:w="409"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W3</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diagnozowania i planowania opieki nad pacjentem w pielęgniarstwie internistycznym, chirurgicznym, położniczo- ginekologicznym, pediatrycznym, geriatrycznym, neurologicznym, psychiatrycznym, w intensywnej opiece medycznej, opiece paliatywnej, opiece długoterminowej</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PIEL.1P_W102</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D.W3.</w:t>
            </w:r>
          </w:p>
        </w:tc>
      </w:tr>
      <w:tr w:rsidR="00BB45F6" w:rsidRPr="004F4FB6" w:rsidTr="00E86470">
        <w:trPr>
          <w:gridAfter w:val="4"/>
          <w:wAfter w:w="409"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W4</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Rodzaje badań diagnostycznych i zasady ich zlecania</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PIEL.1P_W103</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D.W4.</w:t>
            </w:r>
          </w:p>
        </w:tc>
      </w:tr>
      <w:tr w:rsidR="00BB45F6" w:rsidRPr="004F4FB6" w:rsidTr="00E86470">
        <w:trPr>
          <w:gridAfter w:val="4"/>
          <w:wAfter w:w="409"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W5</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przygotowania pacjenta w różnym wieku             i stanie zdrowia do badań oraz zabiegów diagnostycznych, a także zasady opieki w trakcie oraz po tych badaniach i zabiegach</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PIEL.1P_W104</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D.W5.</w:t>
            </w:r>
          </w:p>
        </w:tc>
      </w:tr>
      <w:tr w:rsidR="00BB45F6" w:rsidRPr="004F4FB6" w:rsidTr="00E86470">
        <w:trPr>
          <w:gridAfter w:val="4"/>
          <w:wAfter w:w="409"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W6</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Właściwości grup leków i ich działanie na układy                 i narządy pacjenta w różnych chorobach                         w zależności od wieku i stanu zdrowia,                         z uwzględnieniem działań niepożądanych, interakcji z innymi lekami i dróg podania</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PIEL.1P_W105</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D.W6.</w:t>
            </w:r>
          </w:p>
        </w:tc>
      </w:tr>
      <w:tr w:rsidR="00BB45F6" w:rsidRPr="004F4FB6" w:rsidTr="00E86470">
        <w:trPr>
          <w:gridAfter w:val="4"/>
          <w:wAfter w:w="409"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W7</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Standardy i procedury pielęgniarskie stosowane               w opiece nad pacjentem w różnym wieku i stanie zdrowia</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PIEL.1P_W106</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D.W7.</w:t>
            </w:r>
          </w:p>
        </w:tc>
      </w:tr>
      <w:tr w:rsidR="00BB45F6" w:rsidRPr="004F4FB6" w:rsidTr="00E86470">
        <w:trPr>
          <w:gridAfter w:val="4"/>
          <w:wAfter w:w="409"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W8</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Reakcje pacjenta na chorobę, przyjęcie do szpital              i hospitalizację</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PIEL.1P_W107</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D.W8.</w:t>
            </w:r>
          </w:p>
        </w:tc>
      </w:tr>
      <w:tr w:rsidR="00BB45F6" w:rsidRPr="004F4FB6" w:rsidTr="00E86470">
        <w:trPr>
          <w:gridAfter w:val="4"/>
          <w:wAfter w:w="409" w:type="dxa"/>
          <w:trHeight w:val="315"/>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lastRenderedPageBreak/>
              <w:t>W9</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40" w:lineRule="auto"/>
              <w:jc w:val="both"/>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organizacji opieki specjalistycznej (geriatrycznej, intensywnej opieki medycznej, neurologicznej, psychiatrycznej, pediatrycznej, internistycznej, chirurgicznej, paliatywnej, długoterminowej oraz na bloku operacyjnym)</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PIEL.1P_W109</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D.W10.</w:t>
            </w:r>
          </w:p>
        </w:tc>
      </w:tr>
      <w:tr w:rsidR="00BB45F6" w:rsidRPr="004F4FB6" w:rsidTr="00E86470">
        <w:trPr>
          <w:gridAfter w:val="4"/>
          <w:wAfter w:w="409" w:type="dxa"/>
          <w:trHeight w:val="284"/>
        </w:trPr>
        <w:tc>
          <w:tcPr>
            <w:tcW w:w="10065" w:type="dxa"/>
            <w:gridSpan w:val="2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UMIEJĘTNOŚCI</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U1</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 xml:space="preserve">Gromadzić informacje, formułować diagnozę pielęgniarską, ustalać cele i plan opieki pielęgniarskiej, wdrażać interwencje pielęgniarskie oraz dokonywać ewaluacji opieki pielęgniarskiej </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PIEL.1P_U86</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D.U1.</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4"/>
                <w:szCs w:val="16"/>
                <w:lang w:eastAsia="ar-SA"/>
              </w:rPr>
              <w:t>U2</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Prowadzić poradnictwo w zakresie samoopieki pacjentów w różnym wieku i stanie zdrowia dotyczące wad rozwojowych, chorób i uzależnień</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PIEL.1P_U87</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D.U2.</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U3</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Prowadzić profilaktykę powikłań występujących w przebiegu chorób</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PIEL.1P_U88</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D.U3.</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U4</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Rozpoznawać powikłania po specjalistycznych badaniach diagnostycznych i zabiegach operacyjnych</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PIEL.1P_U93</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D.U8.</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U5</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Doraźnie podawać pacjentowi tlen i monitorować jego stan podczas tlenoterapii</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PIEL.1P_U94</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D.U9.</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U6</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Przygotować pacjenta fizycznie i psychicznie do badań diagnostycznych</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PIEL.1P_U97</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D.U12.</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U7</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Wystawiać skierowania na wykonanie określonych badań diagnostycznych</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PIEL.1P_U98</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D.U13.</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U8</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Dokumentować sytuację zdrowotną pacjenta, dynamikę jej zmian i realizowaną opiekę pielęgniarską, z uwzględnieniem narzędzi informatycznych do gromadzenia danych</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PIEL.1P_U100</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D.U15.</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U9</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Rozpoznawać powikłania leczenia farmakologicznego, dietetycznego, rehabilitacyjnego i leczniczo-pielęgnacyjnego</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PIEL.1P_U103</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D.U18.</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U10</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Pielęgnować pacjenta z przetoką jelitową oraz rurką intubacyjną i tracheotomijna;</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PIEL.1P_U104</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D.U19.</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U11</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Przekazywać informacje członkom zespołu terapeutycznego stanie zdrowia pacjenta</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PIEL.1P_U106</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D.U22.</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U12</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Asystować lekarzowi w trakcie badań diagnostycznych</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PIEL.1P_U107</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D.U23.</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U13</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Oceniać poziom bólu, reakcję pacjenta na ból i jego nasilenie oraz stosować farmakologiczne i niefarmakologiczne postępowanie przeciwbólowe</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PIEL.1P_U108</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D.U24.</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4"/>
                <w:szCs w:val="16"/>
                <w:lang w:eastAsia="ar-SA"/>
              </w:rPr>
            </w:pPr>
            <w:r w:rsidRPr="004F4FB6">
              <w:rPr>
                <w:rFonts w:ascii="Verdana" w:eastAsia="Times New Roman" w:hAnsi="Verdana" w:cs="Verdana"/>
                <w:kern w:val="0"/>
                <w:sz w:val="14"/>
                <w:szCs w:val="16"/>
                <w:lang w:eastAsia="ar-SA"/>
              </w:rPr>
              <w:t>U14</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Przygotować i podawać pacjentom leki różnymi drogami, samodzielnie lub na zlecenie lekarza</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PIEL.1P_U110</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D.26.</w:t>
            </w:r>
          </w:p>
        </w:tc>
      </w:tr>
      <w:tr w:rsidR="00BB45F6" w:rsidRPr="004F4FB6" w:rsidTr="00E86470">
        <w:trPr>
          <w:gridAfter w:val="4"/>
          <w:wAfter w:w="409" w:type="dxa"/>
          <w:trHeight w:val="284"/>
        </w:trPr>
        <w:tc>
          <w:tcPr>
            <w:tcW w:w="10065" w:type="dxa"/>
            <w:gridSpan w:val="26"/>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6"/>
                <w:lang w:eastAsia="ar-SA"/>
              </w:rPr>
              <w:t>KOMPETENCJE</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K1</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Times New Roman"/>
                <w:kern w:val="0"/>
                <w:sz w:val="16"/>
                <w:szCs w:val="16"/>
                <w:lang w:eastAsia="ar-SA"/>
              </w:rPr>
              <w:t>Przestrzegać praw pacjenta</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PIEL.1P_K2</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K.2.</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K2</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Times New Roman"/>
                <w:kern w:val="0"/>
                <w:sz w:val="16"/>
                <w:szCs w:val="16"/>
                <w:lang w:eastAsia="ar-SA"/>
              </w:rPr>
              <w:t>Samodzielnie i rzetelnie wykonywać zawód zgodnie                     z zasadami etyki, w tym przestrzega wartości                 i powinności moralnych w opiece nad pacjentem</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PIEL.1P_K3</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K.3.</w:t>
            </w:r>
          </w:p>
        </w:tc>
      </w:tr>
      <w:tr w:rsidR="00BB45F6" w:rsidRPr="004F4FB6" w:rsidTr="00E86470">
        <w:trPr>
          <w:gridAfter w:val="4"/>
          <w:wAfter w:w="409" w:type="dxa"/>
          <w:trHeight w:val="284"/>
        </w:trPr>
        <w:tc>
          <w:tcPr>
            <w:tcW w:w="993"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K3</w:t>
            </w:r>
          </w:p>
        </w:tc>
        <w:tc>
          <w:tcPr>
            <w:tcW w:w="6379" w:type="dxa"/>
            <w:gridSpan w:val="19"/>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both"/>
              <w:rPr>
                <w:rFonts w:ascii="Verdana" w:eastAsia="Times New Roman" w:hAnsi="Verdana" w:cs="Verdana"/>
                <w:kern w:val="0"/>
                <w:sz w:val="16"/>
                <w:szCs w:val="16"/>
                <w:lang w:eastAsia="ar-SA"/>
              </w:rPr>
            </w:pPr>
            <w:r w:rsidRPr="004F4FB6">
              <w:rPr>
                <w:rFonts w:ascii="Verdana" w:eastAsia="Times New Roman" w:hAnsi="Verdana" w:cs="Times New Roman"/>
                <w:kern w:val="0"/>
                <w:sz w:val="16"/>
                <w:szCs w:val="16"/>
                <w:lang w:eastAsia="ar-SA"/>
              </w:rPr>
              <w:t>Ponosić odpowiedzialność za wykonywane czynności zawodowe</w:t>
            </w:r>
          </w:p>
        </w:tc>
        <w:tc>
          <w:tcPr>
            <w:tcW w:w="1418" w:type="dxa"/>
            <w:gridSpan w:val="3"/>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PIEL.1P_K4</w:t>
            </w:r>
          </w:p>
        </w:tc>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76" w:lineRule="auto"/>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K.4.</w:t>
            </w:r>
          </w:p>
        </w:tc>
      </w:tr>
      <w:tr w:rsidR="00BB45F6" w:rsidRPr="004F4FB6" w:rsidTr="00E86470">
        <w:trPr>
          <w:gridAfter w:val="4"/>
          <w:wAfter w:w="409" w:type="dxa"/>
          <w:trHeight w:val="397"/>
        </w:trPr>
        <w:tc>
          <w:tcPr>
            <w:tcW w:w="10065" w:type="dxa"/>
            <w:gridSpan w:val="26"/>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autoSpaceDE w:val="0"/>
              <w:spacing w:after="0" w:line="276" w:lineRule="auto"/>
              <w:rPr>
                <w:rFonts w:ascii="Times New Roman" w:eastAsia="Times New Roman" w:hAnsi="Times New Roman" w:cs="Times New Roman"/>
                <w:kern w:val="0"/>
                <w:sz w:val="24"/>
                <w:szCs w:val="24"/>
                <w:lang w:eastAsia="ar-SA"/>
              </w:rPr>
            </w:pPr>
            <w:r w:rsidRPr="004F4FB6">
              <w:rPr>
                <w:rFonts w:ascii="Verdana" w:eastAsia="Batang" w:hAnsi="Verdana" w:cs="Verdana"/>
                <w:b/>
                <w:kern w:val="0"/>
                <w:sz w:val="16"/>
                <w:szCs w:val="16"/>
                <w:lang w:eastAsia="ar-SA"/>
              </w:rPr>
              <w:t>Metody weryfikacji efektów kształcenia</w:t>
            </w:r>
            <w:r w:rsidRPr="004F4FB6">
              <w:rPr>
                <w:rFonts w:ascii="Verdana" w:eastAsia="Calibri" w:hAnsi="Verdana" w:cs="Verdana"/>
                <w:b/>
                <w:kern w:val="0"/>
                <w:sz w:val="16"/>
                <w:szCs w:val="16"/>
                <w:lang w:eastAsia="ar-SA"/>
              </w:rPr>
              <w:t xml:space="preserve"> dla modułu (przedmiotu) w odniesieniu do form zajęć</w:t>
            </w:r>
          </w:p>
        </w:tc>
      </w:tr>
      <w:tr w:rsidR="00BB45F6" w:rsidRPr="004F4FB6" w:rsidTr="00E86470">
        <w:trPr>
          <w:gridAfter w:val="4"/>
          <w:wAfter w:w="409" w:type="dxa"/>
          <w:cantSplit/>
          <w:trHeight w:val="420"/>
        </w:trPr>
        <w:tc>
          <w:tcPr>
            <w:tcW w:w="2807" w:type="dxa"/>
            <w:gridSpan w:val="4"/>
            <w:vMerge w:val="restart"/>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Verdana"/>
                <w:b/>
                <w:kern w:val="0"/>
                <w:sz w:val="16"/>
                <w:szCs w:val="16"/>
                <w:lang w:eastAsia="ar-SA"/>
              </w:rPr>
            </w:pPr>
            <w:r w:rsidRPr="004F4FB6">
              <w:rPr>
                <w:rFonts w:ascii="Verdana" w:eastAsia="Times New Roman" w:hAnsi="Verdana" w:cs="Verdana"/>
                <w:b/>
                <w:kern w:val="0"/>
                <w:sz w:val="16"/>
                <w:szCs w:val="16"/>
                <w:lang w:eastAsia="ar-SA"/>
              </w:rPr>
              <w:t>Efekt kształcenia</w:t>
            </w:r>
          </w:p>
        </w:tc>
        <w:tc>
          <w:tcPr>
            <w:tcW w:w="7258" w:type="dxa"/>
            <w:gridSpan w:val="2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b/>
                <w:kern w:val="0"/>
                <w:sz w:val="16"/>
                <w:szCs w:val="16"/>
                <w:lang w:eastAsia="ar-SA"/>
              </w:rPr>
              <w:t>Forma zajęć dydaktycznych</w:t>
            </w:r>
          </w:p>
        </w:tc>
      </w:tr>
      <w:tr w:rsidR="00BB45F6" w:rsidRPr="004F4FB6" w:rsidTr="00E86470">
        <w:trPr>
          <w:cantSplit/>
          <w:trHeight w:val="1784"/>
        </w:trPr>
        <w:tc>
          <w:tcPr>
            <w:tcW w:w="2807" w:type="dxa"/>
            <w:gridSpan w:val="4"/>
            <w:vMerge/>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pacing w:after="0" w:line="240" w:lineRule="auto"/>
              <w:rPr>
                <w:rFonts w:ascii="Verdana" w:eastAsia="Times New Roman" w:hAnsi="Verdana" w:cs="Verdana"/>
                <w:b/>
                <w:kern w:val="0"/>
                <w:sz w:val="16"/>
                <w:szCs w:val="16"/>
                <w:lang w:eastAsia="ar-SA"/>
              </w:rPr>
            </w:pP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ustny</w:t>
            </w:r>
          </w:p>
        </w:tc>
        <w:tc>
          <w:tcPr>
            <w:tcW w:w="787" w:type="dxa"/>
            <w:gridSpan w:val="4"/>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Egzamin pisemny</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Cząstkowa praca pisemna</w:t>
            </w: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Praca pisemna końcowa (np. esej)</w:t>
            </w:r>
          </w:p>
        </w:tc>
        <w:tc>
          <w:tcPr>
            <w:tcW w:w="78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Kolokwium</w:t>
            </w:r>
          </w:p>
        </w:tc>
        <w:tc>
          <w:tcPr>
            <w:tcW w:w="628"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Projekt/ prezentacja</w:t>
            </w:r>
          </w:p>
        </w:tc>
        <w:tc>
          <w:tcPr>
            <w:tcW w:w="947" w:type="dxa"/>
            <w:gridSpan w:val="2"/>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Sprawozdanie</w:t>
            </w:r>
          </w:p>
        </w:tc>
        <w:tc>
          <w:tcPr>
            <w:tcW w:w="787" w:type="dxa"/>
            <w:gridSpan w:val="3"/>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Aktywność na zajęciach</w:t>
            </w:r>
          </w:p>
        </w:tc>
        <w:tc>
          <w:tcPr>
            <w:tcW w:w="959" w:type="dxa"/>
            <w:tcBorders>
              <w:top w:val="single" w:sz="4" w:space="0" w:color="000000"/>
              <w:left w:val="single" w:sz="4" w:space="0" w:color="000000"/>
              <w:bottom w:val="single" w:sz="4" w:space="0" w:color="000000"/>
              <w:right w:val="nil"/>
            </w:tcBorders>
            <w:shd w:val="clear" w:color="auto" w:fill="C6D9F1"/>
            <w:tcMar>
              <w:top w:w="0" w:type="dxa"/>
              <w:left w:w="0" w:type="dxa"/>
              <w:bottom w:w="0" w:type="dxa"/>
              <w:right w:w="0" w:type="dxa"/>
            </w:tcMar>
            <w:textDirection w:val="btLr"/>
            <w:hideMark/>
          </w:tcPr>
          <w:p w:rsidR="00BB45F6" w:rsidRPr="004F4FB6" w:rsidRDefault="00BB45F6" w:rsidP="00E86470">
            <w:pPr>
              <w:suppressAutoHyphens/>
              <w:spacing w:after="0" w:line="276" w:lineRule="auto"/>
              <w:ind w:left="113" w:right="113"/>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6"/>
                <w:szCs w:val="16"/>
                <w:lang w:eastAsia="ar-SA"/>
              </w:rPr>
              <w:t>inne ...</w:t>
            </w: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339"/>
        </w:trPr>
        <w:tc>
          <w:tcPr>
            <w:tcW w:w="10065" w:type="dxa"/>
            <w:gridSpan w:val="26"/>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WIEDZA</w:t>
            </w: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339"/>
        </w:trPr>
        <w:tc>
          <w:tcPr>
            <w:tcW w:w="280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W1 – W9</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62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4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57"/>
        </w:trPr>
        <w:tc>
          <w:tcPr>
            <w:tcW w:w="10065" w:type="dxa"/>
            <w:gridSpan w:val="26"/>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UMIEJĘTNOŚCI</w:t>
            </w: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57"/>
        </w:trPr>
        <w:tc>
          <w:tcPr>
            <w:tcW w:w="280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U1 – U14</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62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4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73"/>
        </w:trPr>
        <w:tc>
          <w:tcPr>
            <w:tcW w:w="10065" w:type="dxa"/>
            <w:gridSpan w:val="26"/>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Times New Roman" w:eastAsia="Times New Roman" w:hAnsi="Times New Roman" w:cs="Times New Roman"/>
                <w:kern w:val="0"/>
                <w:sz w:val="24"/>
                <w:szCs w:val="24"/>
                <w:lang w:eastAsia="ar-SA"/>
              </w:rPr>
            </w:pPr>
            <w:r w:rsidRPr="004F4FB6">
              <w:rPr>
                <w:rFonts w:ascii="Verdana" w:eastAsia="Times New Roman" w:hAnsi="Verdana" w:cs="Verdana"/>
                <w:kern w:val="0"/>
                <w:sz w:val="14"/>
                <w:szCs w:val="18"/>
                <w:lang w:eastAsia="ar-SA"/>
              </w:rPr>
              <w:t>KOMPETENCJE</w:t>
            </w: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r w:rsidR="00BB45F6" w:rsidRPr="004F4FB6" w:rsidTr="00E86470">
        <w:trPr>
          <w:trHeight w:hRule="exact" w:val="276"/>
        </w:trPr>
        <w:tc>
          <w:tcPr>
            <w:tcW w:w="280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K1 – K3</w:t>
            </w: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62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94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p>
        </w:tc>
        <w:tc>
          <w:tcPr>
            <w:tcW w:w="78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B45F6" w:rsidRPr="004F4FB6" w:rsidRDefault="00BB45F6" w:rsidP="00E86470">
            <w:pPr>
              <w:suppressAutoHyphens/>
              <w:snapToGrid w:val="0"/>
              <w:spacing w:after="200" w:line="276" w:lineRule="auto"/>
              <w:jc w:val="center"/>
              <w:rPr>
                <w:rFonts w:ascii="Verdana" w:eastAsia="Times New Roman" w:hAnsi="Verdana" w:cs="Verdana"/>
                <w:kern w:val="0"/>
                <w:sz w:val="14"/>
                <w:szCs w:val="18"/>
                <w:lang w:eastAsia="ar-SA"/>
              </w:rPr>
            </w:pPr>
            <w:r w:rsidRPr="004F4FB6">
              <w:rPr>
                <w:rFonts w:ascii="Verdana" w:eastAsia="Times New Roman" w:hAnsi="Verdana" w:cs="Verdana"/>
                <w:kern w:val="0"/>
                <w:sz w:val="14"/>
                <w:szCs w:val="18"/>
                <w:lang w:eastAsia="ar-SA"/>
              </w:rPr>
              <w:t>x</w:t>
            </w:r>
          </w:p>
        </w:tc>
        <w:tc>
          <w:tcPr>
            <w:tcW w:w="309" w:type="dxa"/>
            <w:tcBorders>
              <w:top w:val="nil"/>
              <w:left w:val="single" w:sz="4" w:space="0" w:color="000000"/>
              <w:bottom w:val="nil"/>
              <w:right w:val="nil"/>
            </w:tcBorders>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4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c>
          <w:tcPr>
            <w:tcW w:w="20" w:type="dxa"/>
            <w:tcMar>
              <w:top w:w="0" w:type="dxa"/>
              <w:left w:w="0" w:type="dxa"/>
              <w:bottom w:w="0" w:type="dxa"/>
              <w:right w:w="0" w:type="dxa"/>
            </w:tcMar>
          </w:tcPr>
          <w:p w:rsidR="00BB45F6" w:rsidRPr="004F4FB6" w:rsidRDefault="00BB45F6" w:rsidP="00E86470">
            <w:pPr>
              <w:suppressAutoHyphens/>
              <w:snapToGrid w:val="0"/>
              <w:spacing w:after="0" w:line="240" w:lineRule="auto"/>
              <w:rPr>
                <w:rFonts w:ascii="Times New Roman" w:eastAsia="Times New Roman" w:hAnsi="Times New Roman" w:cs="Times New Roman"/>
                <w:kern w:val="0"/>
                <w:sz w:val="24"/>
                <w:szCs w:val="24"/>
                <w:lang w:eastAsia="ar-SA"/>
              </w:rPr>
            </w:pPr>
          </w:p>
        </w:tc>
      </w:tr>
    </w:tbl>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lastRenderedPageBreak/>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Times New Roman" w:eastAsia="Times New Roman" w:hAnsi="Times New Roman" w:cs="Times New Roman"/>
          <w:b/>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000000"/>
          <w:left w:val="single" w:sz="4" w:space="4" w:color="000000"/>
          <w:bottom w:val="single" w:sz="4" w:space="1" w:color="000000"/>
          <w:right w:val="single" w:sz="4" w:space="4" w:color="000000"/>
        </w:pBdr>
        <w:shd w:val="clear" w:color="auto" w:fill="C6D9F1"/>
        <w:suppressAutoHyphens/>
        <w:spacing w:after="0" w:line="240" w:lineRule="auto"/>
        <w:rPr>
          <w:rFonts w:ascii="Verdana" w:eastAsia="Calibri" w:hAnsi="Verdana" w:cs="Verdana"/>
          <w:b/>
          <w:kern w:val="0"/>
          <w:sz w:val="16"/>
          <w:szCs w:val="16"/>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10065" w:type="dxa"/>
        <w:tblInd w:w="-431" w:type="dxa"/>
        <w:tblLayout w:type="fixed"/>
        <w:tblLook w:val="04A0"/>
      </w:tblPr>
      <w:tblGrid>
        <w:gridCol w:w="1179"/>
        <w:gridCol w:w="1604"/>
        <w:gridCol w:w="4589"/>
        <w:gridCol w:w="1031"/>
        <w:gridCol w:w="1662"/>
      </w:tblGrid>
      <w:tr w:rsidR="00BB45F6" w:rsidRPr="004F4FB6" w:rsidTr="00E86470">
        <w:trPr>
          <w:trHeight w:val="397"/>
        </w:trPr>
        <w:tc>
          <w:tcPr>
            <w:tcW w:w="8403" w:type="dxa"/>
            <w:gridSpan w:val="4"/>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Treść modułu (przedmiotu) kształcenia (program wykładów i pozostałych zajęć)</w:t>
            </w:r>
          </w:p>
        </w:tc>
        <w:tc>
          <w:tcPr>
            <w:tcW w:w="1662"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Odniesienie do efektów kształcenia</w:t>
            </w:r>
          </w:p>
        </w:tc>
      </w:tr>
      <w:tr w:rsidR="00BB45F6" w:rsidRPr="004F4FB6" w:rsidTr="00E86470">
        <w:trPr>
          <w:trHeight w:val="397"/>
        </w:trPr>
        <w:tc>
          <w:tcPr>
            <w:tcW w:w="8403" w:type="dxa"/>
            <w:gridSpan w:val="4"/>
            <w:tcBorders>
              <w:top w:val="single" w:sz="4" w:space="0" w:color="000000"/>
              <w:left w:val="single" w:sz="4" w:space="0" w:color="000000"/>
              <w:bottom w:val="single" w:sz="4" w:space="0" w:color="000000"/>
              <w:right w:val="nil"/>
            </w:tcBorders>
            <w:vAlign w:val="center"/>
          </w:tcPr>
          <w:p w:rsidR="00BB45F6" w:rsidRPr="004F4FB6" w:rsidRDefault="00BB45F6" w:rsidP="00E86470">
            <w:pPr>
              <w:suppressAutoHyphens/>
              <w:snapToGrid w:val="0"/>
              <w:spacing w:after="0" w:line="240" w:lineRule="auto"/>
              <w:rPr>
                <w:rFonts w:ascii="Verdana" w:eastAsia="Calibri" w:hAnsi="Verdana" w:cs="Verdana"/>
                <w:b/>
                <w:kern w:val="0"/>
                <w:sz w:val="16"/>
                <w:szCs w:val="16"/>
              </w:rPr>
            </w:pPr>
          </w:p>
          <w:p w:rsidR="00BB45F6" w:rsidRPr="004F4FB6" w:rsidRDefault="00BB45F6" w:rsidP="00E86470">
            <w:pPr>
              <w:suppressAutoHyphens/>
              <w:spacing w:after="0" w:line="276" w:lineRule="auto"/>
              <w:ind w:right="425"/>
              <w:rPr>
                <w:rFonts w:ascii="Verdana" w:eastAsia="Calibri" w:hAnsi="Verdana" w:cs="Verdana"/>
                <w:kern w:val="0"/>
                <w:sz w:val="16"/>
                <w:szCs w:val="16"/>
              </w:rPr>
            </w:pPr>
            <w:r w:rsidRPr="004F4FB6">
              <w:rPr>
                <w:rFonts w:ascii="Verdana" w:eastAsia="Calibri" w:hAnsi="Verdana" w:cs="Verdana"/>
                <w:kern w:val="0"/>
                <w:sz w:val="16"/>
                <w:szCs w:val="16"/>
              </w:rPr>
              <w:t>WYKŁADY</w:t>
            </w:r>
            <w:r w:rsidRPr="004F4FB6">
              <w:rPr>
                <w:rFonts w:ascii="Verdana" w:eastAsia="Batang" w:hAnsi="Verdana" w:cs="Verdana"/>
                <w:kern w:val="0"/>
                <w:sz w:val="16"/>
                <w:szCs w:val="16"/>
                <w:lang w:eastAsia="ko-KR" w:bidi="he-IL"/>
              </w:rPr>
              <w:t xml:space="preserve"> Klinika</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1. Anatomia, objawy, badanie, diagnostyka</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2. Choroby naczyniowe OUN</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3. Urazy OUN i nerwów obwodowych</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4. Guzy mózgu</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5. Choroby zwyrodnieniowe kręgosłupa, zespoły korzeniowe, zespoły cieśni</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6. Choroby demielinizacyjne</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7. Zespoły pozapiramidowe</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8. Padaczka</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9. Ból, nerwobóle, bóle głowy</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10. Zaburzenia snu, demencja</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Pielęgniarstwo neurologiczne:</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1. Biopsychospołeczne przyczyny, symptomy i następstwa chorób neurologicznych.</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2. Zasady odżywiania w chorobach neurologicznych, prozdrowotny styl życia.</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3. Rozpoznanie pielęgniarskie i planowanie działań wobec chorych po udarach mózgowych.</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4. Specyfika opieki pielęgniarskiej wobec pacjenta z guzem mózgu.</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5. Problemy opiekuńcze i procedury ich rozwiązywania w chorobach demielizacyjnych.</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6. Problemy pielęgniarskie chorych z padaczką.</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7. Problemy pielęgniarskie w chorobach degeneracyjnych OUN ( choroba Parkinsona, choroba Alzheimera).</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8. Zasady pielęgnowania chorego po urazie czaszkowo-mózgowym.</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9. Problemy opiekuńcze i zasady ich rozwiązywania u chorych z zespołem korzeniowym i dyskopatią w różnych fazach leczenia.</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10. Ustalenie planu opieki nad pacjentem z bólem głowy.</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Ćwiczenia</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1. Zagadnienie odżywiania w chorobach neurologicznych.</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2. Rozpoznanie i planowanie opieki nad pacjentem po udarze niedokrwiennym i krwotocznym.</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3. Rozpoznanie i planowanie opieki nad pacjentem w ostrej fazie stwardnienia rozsianego. Przygotowanie do samoop- ieki chorego na stwardnienie rozsiane.</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4. Planowanie opieki nad pacjentem z paraplegią i tetraplegią– procedury opiekuńcze.</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5. Rozpoznanie stanu i planowanie opieki nad pacjentem z zespołem korzeniowym.</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6. Ustalenie planu opieki nad pacjentem z wodogłowiem. Procedury diagnostyczne w neurologii.</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7. Rozpoznanie stanu i planowanie opieki nad pacjentem z guzem mózgu.</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8. Pielęgnowanie pacjenta z nadciśnieniem śródczaszkowym.</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Zajęcia praktyczne:</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1. Nawiązanie kontaktu z pacjentem z zaburzeniami komunikacji. Proces pielęgnowania pacjenta z zaburzeniami świadomości.</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lastRenderedPageBreak/>
              <w:t>2. Problemy pielęgniarskie pacjenta z zaburzeniami ruchowymi. Plan opieki nad pacjentem z zaburzeniami czucia.</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3. rozpoznawanie problemów pielęgnacyjnych pacjentów neurologicznych, stawianie diagnoz pielęgniarskich oraz planowanie opieki wobec pacjenta leczonego neurologicznie w wybranych jednostkach chorobowych</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Praktyki zawodowe:</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1. Sprawowanie specjalistycznej opieki neurologicznej nad pacjentem długotrwale unieruchomionym</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2. Toaleta ciała ciężko chorego i zanieczyszczonego. Toaleta jamy ustnej.’</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3. Monitorowanie pacjenta w ciężkim stanie. Ocena głębokości zaburzeń świadomości skalą Glasgow.</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4. Zabezpieczenie pacjenta nieprzytomnego przed wystąpieniem powikłań.</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5. Zapewnienie właściwego ułożenia porażonych/niedowładnych kończyn u pacjenta po udarze mózgu.</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6. Zapewnienie pacjentowi kompleksowej opieki pielęgniarskiej przed, w trakcie i po punkcji lędźwiowej.</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7. Wdrożenie procedur postępowania p-odleżynowego u chorych neurologicznie.</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8. Nawiązanie komunikacji z pacjentem z afazją.</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9. Zaspokojenie pacjentowi potrzeby odżywiania-karmienie przez sondę, dopajanie.</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r w:rsidRPr="004F4FB6">
              <w:rPr>
                <w:rFonts w:ascii="Verdana" w:eastAsia="Batang" w:hAnsi="Verdana" w:cs="Verdana"/>
                <w:kern w:val="0"/>
                <w:sz w:val="16"/>
                <w:szCs w:val="16"/>
                <w:lang w:eastAsia="ko-KR" w:bidi="he-IL"/>
              </w:rPr>
              <w:t>10. Prowadzenie dokumentacji pielęgniarskiej obowiązującej w oddziale.</w:t>
            </w:r>
          </w:p>
          <w:p w:rsidR="00BB45F6" w:rsidRPr="004F4FB6" w:rsidRDefault="00BB45F6" w:rsidP="00E86470">
            <w:pPr>
              <w:suppressAutoHyphens/>
              <w:autoSpaceDE w:val="0"/>
              <w:spacing w:after="0" w:line="240" w:lineRule="auto"/>
              <w:rPr>
                <w:rFonts w:ascii="Verdana" w:eastAsia="Batang" w:hAnsi="Verdana" w:cs="Verdana"/>
                <w:kern w:val="0"/>
                <w:sz w:val="16"/>
                <w:szCs w:val="16"/>
                <w:lang w:eastAsia="ko-KR" w:bidi="he-IL"/>
              </w:rPr>
            </w:pPr>
          </w:p>
          <w:p w:rsidR="00BB45F6" w:rsidRPr="004F4FB6" w:rsidRDefault="00BB45F6" w:rsidP="00E86470">
            <w:pPr>
              <w:suppressAutoHyphens/>
              <w:spacing w:after="0" w:line="240" w:lineRule="auto"/>
              <w:ind w:right="425"/>
              <w:rPr>
                <w:rFonts w:ascii="Verdana" w:eastAsia="Calibri" w:hAnsi="Verdana" w:cs="Verdana"/>
                <w:kern w:val="0"/>
                <w:sz w:val="16"/>
                <w:szCs w:val="16"/>
              </w:rPr>
            </w:pPr>
          </w:p>
        </w:tc>
        <w:tc>
          <w:tcPr>
            <w:tcW w:w="1662" w:type="dxa"/>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napToGrid w:val="0"/>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W1 – W9</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U1 – U14</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K1 – K3</w:t>
            </w:r>
          </w:p>
        </w:tc>
      </w:tr>
      <w:tr w:rsidR="00BB45F6" w:rsidRPr="004F4FB6" w:rsidTr="00E86470">
        <w:trPr>
          <w:trHeight w:val="397"/>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lastRenderedPageBreak/>
              <w:t>Zalecana literatura i pomoce naukowe</w:t>
            </w:r>
          </w:p>
        </w:tc>
      </w:tr>
      <w:tr w:rsidR="00BB45F6" w:rsidRPr="004F4FB6" w:rsidTr="00E86470">
        <w:trPr>
          <w:trHeight w:val="397"/>
        </w:trPr>
        <w:tc>
          <w:tcPr>
            <w:tcW w:w="10065"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pacing w:after="0" w:line="240" w:lineRule="auto"/>
              <w:rPr>
                <w:rFonts w:ascii="Verdana" w:eastAsia="Calibri" w:hAnsi="Verdana" w:cs="Verdana"/>
                <w:kern w:val="0"/>
                <w:sz w:val="16"/>
                <w:szCs w:val="16"/>
              </w:rPr>
            </w:pPr>
            <w:r w:rsidRPr="004F4FB6">
              <w:rPr>
                <w:rFonts w:ascii="Verdana" w:eastAsia="Calibri" w:hAnsi="Verdana" w:cs="Verdana"/>
                <w:kern w:val="0"/>
                <w:sz w:val="16"/>
                <w:szCs w:val="16"/>
              </w:rPr>
              <w:t>Literatura podstawowa</w:t>
            </w:r>
          </w:p>
          <w:p w:rsidR="00BB45F6" w:rsidRPr="004F4FB6" w:rsidRDefault="00BB45F6" w:rsidP="00E86470">
            <w:pPr>
              <w:suppressAutoHyphens/>
              <w:spacing w:after="0" w:line="240" w:lineRule="auto"/>
              <w:rPr>
                <w:rFonts w:ascii="Verdana" w:eastAsia="Calibri" w:hAnsi="Verdana" w:cs="Verdana"/>
                <w:kern w:val="0"/>
                <w:sz w:val="16"/>
                <w:szCs w:val="16"/>
              </w:rPr>
            </w:pPr>
            <w:r w:rsidRPr="004F4FB6">
              <w:rPr>
                <w:rFonts w:ascii="Verdana" w:eastAsia="Calibri" w:hAnsi="Verdana" w:cs="Verdana"/>
                <w:kern w:val="0"/>
                <w:sz w:val="16"/>
                <w:szCs w:val="16"/>
              </w:rPr>
              <w:t>1. Adamczyk K.: Pielęgnowanie chorych po udarach mózgowych . Wydawnictwo Czelej, Lublin 2013.</w:t>
            </w:r>
          </w:p>
          <w:p w:rsidR="00BB45F6" w:rsidRPr="004F4FB6" w:rsidRDefault="00BB45F6" w:rsidP="00E86470">
            <w:pPr>
              <w:suppressAutoHyphens/>
              <w:spacing w:after="0" w:line="240" w:lineRule="auto"/>
              <w:rPr>
                <w:rFonts w:ascii="Verdana" w:eastAsia="Calibri" w:hAnsi="Verdana" w:cs="Verdana"/>
                <w:kern w:val="0"/>
                <w:sz w:val="16"/>
                <w:szCs w:val="16"/>
              </w:rPr>
            </w:pPr>
            <w:r w:rsidRPr="004F4FB6">
              <w:rPr>
                <w:rFonts w:ascii="Verdana" w:eastAsia="Calibri" w:hAnsi="Verdana" w:cs="Verdana"/>
                <w:kern w:val="0"/>
                <w:sz w:val="16"/>
                <w:szCs w:val="16"/>
              </w:rPr>
              <w:t>2. Adamczyk K. : Pielęgniarstwo neurologiczne, Wydawnictwo Czelej , Lublin 2010.</w:t>
            </w:r>
          </w:p>
          <w:p w:rsidR="00BB45F6" w:rsidRPr="004F4FB6" w:rsidRDefault="00BB45F6" w:rsidP="00E86470">
            <w:pPr>
              <w:suppressAutoHyphens/>
              <w:spacing w:after="0" w:line="240" w:lineRule="auto"/>
              <w:rPr>
                <w:rFonts w:ascii="Verdana" w:eastAsia="Verdana" w:hAnsi="Verdana" w:cs="Verdana"/>
                <w:kern w:val="0"/>
                <w:sz w:val="16"/>
                <w:szCs w:val="16"/>
              </w:rPr>
            </w:pPr>
            <w:r w:rsidRPr="004F4FB6">
              <w:rPr>
                <w:rFonts w:ascii="Verdana" w:eastAsia="Calibri" w:hAnsi="Verdana" w:cs="Verdana"/>
                <w:kern w:val="0"/>
                <w:sz w:val="16"/>
                <w:szCs w:val="16"/>
              </w:rPr>
              <w:t>3. Adamkiewicz B., Głąbiński A., Klimek A. : Neurologia dla studentów wydziału pielęgniarstwa. Wolters Kluwer PolskaSp. z o.o. , Warszawa 2010.</w:t>
            </w:r>
          </w:p>
          <w:p w:rsidR="00BB45F6" w:rsidRPr="004F4FB6" w:rsidRDefault="00BB45F6" w:rsidP="00E86470">
            <w:pPr>
              <w:suppressAutoHyphens/>
              <w:spacing w:after="0" w:line="240" w:lineRule="auto"/>
              <w:rPr>
                <w:rFonts w:ascii="Verdana" w:eastAsia="Calibri" w:hAnsi="Verdana" w:cs="Verdana"/>
                <w:kern w:val="0"/>
                <w:sz w:val="16"/>
                <w:szCs w:val="16"/>
              </w:rPr>
            </w:pPr>
            <w:r w:rsidRPr="004F4FB6">
              <w:rPr>
                <w:rFonts w:ascii="Verdana" w:eastAsia="Calibri" w:hAnsi="Verdana" w:cs="Verdana"/>
                <w:kern w:val="0"/>
                <w:sz w:val="16"/>
                <w:szCs w:val="16"/>
              </w:rPr>
              <w:t>4. Berlit P. : Neurologia . Kompendium. Wydawnictwo Lekarskie PZWL, Warszawa 2018.</w:t>
            </w:r>
          </w:p>
          <w:p w:rsidR="00BB45F6" w:rsidRPr="004F4FB6" w:rsidRDefault="00BB45F6" w:rsidP="00E86470">
            <w:pPr>
              <w:suppressAutoHyphens/>
              <w:spacing w:after="0" w:line="240" w:lineRule="auto"/>
              <w:rPr>
                <w:rFonts w:ascii="Verdana" w:eastAsia="Calibri" w:hAnsi="Verdana" w:cs="Verdana"/>
                <w:kern w:val="0"/>
                <w:sz w:val="16"/>
                <w:szCs w:val="16"/>
              </w:rPr>
            </w:pPr>
            <w:r w:rsidRPr="004F4FB6">
              <w:rPr>
                <w:rFonts w:ascii="Verdana" w:eastAsia="Calibri" w:hAnsi="Verdana" w:cs="Verdana"/>
                <w:kern w:val="0"/>
                <w:sz w:val="16"/>
                <w:szCs w:val="16"/>
              </w:rPr>
              <w:t>5. Członkowska A. : Leczenie w neurologii. Wydawnictwo Lekarskie PZWL , Warszawa 2014.</w:t>
            </w:r>
          </w:p>
          <w:p w:rsidR="00BB45F6" w:rsidRPr="004F4FB6" w:rsidRDefault="00BB45F6" w:rsidP="00E86470">
            <w:pPr>
              <w:suppressAutoHyphens/>
              <w:spacing w:after="0" w:line="240" w:lineRule="auto"/>
              <w:rPr>
                <w:rFonts w:ascii="Verdana" w:eastAsia="Calibri" w:hAnsi="Verdana" w:cs="Verdana"/>
                <w:kern w:val="0"/>
                <w:sz w:val="16"/>
                <w:szCs w:val="16"/>
              </w:rPr>
            </w:pPr>
          </w:p>
          <w:p w:rsidR="00BB45F6" w:rsidRPr="004F4FB6" w:rsidRDefault="00BB45F6" w:rsidP="00E86470">
            <w:pPr>
              <w:suppressAutoHyphens/>
              <w:spacing w:after="0" w:line="240" w:lineRule="auto"/>
              <w:rPr>
                <w:rFonts w:ascii="Verdana" w:eastAsia="Calibri" w:hAnsi="Verdana" w:cs="Verdana"/>
                <w:kern w:val="0"/>
                <w:sz w:val="16"/>
                <w:szCs w:val="16"/>
              </w:rPr>
            </w:pPr>
          </w:p>
          <w:p w:rsidR="00BB45F6" w:rsidRPr="004F4FB6" w:rsidRDefault="00BB45F6" w:rsidP="00E86470">
            <w:pPr>
              <w:suppressAutoHyphens/>
              <w:spacing w:after="0" w:line="240" w:lineRule="auto"/>
              <w:rPr>
                <w:rFonts w:ascii="Verdana" w:eastAsia="Calibri" w:hAnsi="Verdana" w:cs="Verdana"/>
                <w:kern w:val="0"/>
                <w:sz w:val="16"/>
                <w:szCs w:val="16"/>
              </w:rPr>
            </w:pPr>
            <w:r w:rsidRPr="004F4FB6">
              <w:rPr>
                <w:rFonts w:ascii="Verdana" w:eastAsia="Calibri" w:hAnsi="Verdana" w:cs="Verdana"/>
                <w:kern w:val="0"/>
                <w:sz w:val="16"/>
                <w:szCs w:val="16"/>
              </w:rPr>
              <w:t>Literatura uzupełniająca</w:t>
            </w:r>
          </w:p>
          <w:p w:rsidR="00BB45F6" w:rsidRPr="004F4FB6" w:rsidRDefault="00BB45F6" w:rsidP="00E86470">
            <w:pPr>
              <w:suppressAutoHyphens/>
              <w:spacing w:after="0" w:line="240" w:lineRule="auto"/>
              <w:rPr>
                <w:rFonts w:ascii="Verdana" w:eastAsia="Calibri" w:hAnsi="Verdana" w:cs="Verdana"/>
                <w:kern w:val="0"/>
                <w:sz w:val="16"/>
                <w:szCs w:val="16"/>
              </w:rPr>
            </w:pPr>
            <w:r w:rsidRPr="004F4FB6">
              <w:rPr>
                <w:rFonts w:ascii="Verdana" w:eastAsia="Calibri" w:hAnsi="Verdana" w:cs="Verdana"/>
                <w:kern w:val="0"/>
                <w:sz w:val="16"/>
                <w:szCs w:val="16"/>
              </w:rPr>
              <w:t>1. Hausera S. L. ( red.) :Harrison- neurologia w medycynie klinicznej. Wydawnictwo Czelej, Lublin 2012.</w:t>
            </w:r>
          </w:p>
          <w:p w:rsidR="00BB45F6" w:rsidRPr="004F4FB6" w:rsidRDefault="00BB45F6" w:rsidP="00E86470">
            <w:pPr>
              <w:suppressAutoHyphens/>
              <w:spacing w:after="0" w:line="240" w:lineRule="auto"/>
              <w:rPr>
                <w:rFonts w:ascii="Verdana" w:eastAsia="Verdana" w:hAnsi="Verdana" w:cs="Verdana"/>
                <w:kern w:val="0"/>
                <w:sz w:val="16"/>
                <w:szCs w:val="16"/>
              </w:rPr>
            </w:pPr>
            <w:r w:rsidRPr="004F4FB6">
              <w:rPr>
                <w:rFonts w:ascii="Verdana" w:eastAsia="Calibri" w:hAnsi="Verdana" w:cs="Verdana"/>
                <w:kern w:val="0"/>
                <w:sz w:val="16"/>
                <w:szCs w:val="16"/>
              </w:rPr>
              <w:t>2. Jaracz K.( red): Pielęgniarstwo neurologiczne : podręcznik dla studiów medycznych . Wydawnictwo Lekarskie PZWL ,Warszawa 2012.</w:t>
            </w:r>
          </w:p>
          <w:p w:rsidR="00BB45F6" w:rsidRPr="004F4FB6" w:rsidRDefault="00BB45F6" w:rsidP="00E86470">
            <w:pPr>
              <w:suppressAutoHyphens/>
              <w:spacing w:after="0" w:line="240" w:lineRule="auto"/>
              <w:rPr>
                <w:rFonts w:ascii="Verdana" w:eastAsia="Calibri" w:hAnsi="Verdana" w:cs="Verdana"/>
                <w:kern w:val="0"/>
                <w:sz w:val="16"/>
                <w:szCs w:val="16"/>
              </w:rPr>
            </w:pPr>
            <w:r w:rsidRPr="004F4FB6">
              <w:rPr>
                <w:rFonts w:ascii="Verdana" w:eastAsia="Calibri" w:hAnsi="Verdana" w:cs="Verdana"/>
                <w:kern w:val="0"/>
                <w:sz w:val="16"/>
                <w:szCs w:val="16"/>
              </w:rPr>
              <w:t>3.Jabłońska R, Ślusarz R. ( red) : Wybrane problemy pielęgnacyjne pacjentów w schorzeniach układu nerwowego .</w:t>
            </w:r>
          </w:p>
          <w:p w:rsidR="00BB45F6" w:rsidRPr="004F4FB6" w:rsidRDefault="00BB45F6" w:rsidP="00E86470">
            <w:pPr>
              <w:suppressAutoHyphens/>
              <w:spacing w:after="0" w:line="240" w:lineRule="auto"/>
              <w:rPr>
                <w:rFonts w:ascii="Verdana" w:eastAsia="Calibri" w:hAnsi="Verdana" w:cs="Verdana"/>
                <w:kern w:val="0"/>
                <w:sz w:val="16"/>
                <w:szCs w:val="16"/>
              </w:rPr>
            </w:pPr>
            <w:r w:rsidRPr="004F4FB6">
              <w:rPr>
                <w:rFonts w:ascii="Verdana" w:eastAsia="Calibri" w:hAnsi="Verdana" w:cs="Verdana"/>
                <w:kern w:val="0"/>
                <w:sz w:val="16"/>
                <w:szCs w:val="16"/>
              </w:rPr>
              <w:t>Wydawnictwo Continuo , Wrocław 2012.</w:t>
            </w:r>
          </w:p>
          <w:p w:rsidR="00BB45F6" w:rsidRPr="004F4FB6" w:rsidRDefault="00BB45F6" w:rsidP="00E86470">
            <w:pPr>
              <w:suppressAutoHyphens/>
              <w:spacing w:after="0" w:line="240" w:lineRule="auto"/>
              <w:rPr>
                <w:rFonts w:ascii="Times New Roman" w:eastAsia="Times New Roman" w:hAnsi="Times New Roman" w:cs="Times New Roman"/>
                <w:kern w:val="0"/>
                <w:sz w:val="16"/>
                <w:szCs w:val="16"/>
                <w:lang w:eastAsia="zh-CN"/>
              </w:rPr>
            </w:pPr>
          </w:p>
        </w:tc>
      </w:tr>
      <w:tr w:rsidR="00BB45F6" w:rsidRPr="004F4FB6" w:rsidTr="00E86470">
        <w:trPr>
          <w:trHeight w:val="397"/>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Bilans punktów ECTS</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Forma nakładu pracy studenta </w:t>
            </w:r>
          </w:p>
          <w:p w:rsidR="00BB45F6" w:rsidRPr="004F4FB6" w:rsidRDefault="00BB45F6" w:rsidP="00E86470">
            <w:pPr>
              <w:suppressAutoHyphens/>
              <w:spacing w:after="0" w:line="240" w:lineRule="auto"/>
              <w:jc w:val="center"/>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aktywność, przygotowanie sprawozdania, itp.)</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Obciążenie studenta [h]</w:t>
            </w:r>
          </w:p>
        </w:tc>
      </w:tr>
      <w:tr w:rsidR="00BB45F6" w:rsidRPr="004F4FB6" w:rsidTr="00E86470">
        <w:trPr>
          <w:trHeight w:val="397"/>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Liczba godzin realizowanych przy bezpośrednim udziale nauczyciela akademickiego</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wykładach</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28</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konwersatoriach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ćwiczeniach</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9</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laboratoryjnych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zajęciach projektowych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(2 – 3 razy w semestrze)</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konsultacjach projektowych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Udział w egzaminie/kolokwium zaliczeniowym przedmiotu</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1.9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 xml:space="preserve">Inne – jakie? </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realizowanych przy bezpośrednim udziale nauczyciela akademickiego (suma pozycji 1.1 – 1.9)</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40</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i/>
                <w:kern w:val="0"/>
                <w:sz w:val="16"/>
                <w:szCs w:val="16"/>
                <w:lang w:eastAsia="ar-SA"/>
              </w:rPr>
              <w:t>(1 pkt ECTS = 25 godzin obciążenia studenta, zaokrąglić do 0,1 pkt ECTS)</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1,5</w:t>
            </w:r>
          </w:p>
        </w:tc>
      </w:tr>
      <w:tr w:rsidR="00BB45F6" w:rsidRPr="004F4FB6" w:rsidTr="00E86470">
        <w:trPr>
          <w:trHeight w:val="397"/>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45F6" w:rsidRPr="004F4FB6" w:rsidRDefault="00BB45F6" w:rsidP="00E86470">
            <w:pPr>
              <w:suppressAutoHyphens/>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Samodzielna praca studenta</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2.1</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studiowanie tematyki wykładów</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Pr>
                <w:rFonts w:ascii="Verdana" w:eastAsia="Calibri" w:hAnsi="Verdana" w:cs="Verdana"/>
                <w:kern w:val="0"/>
                <w:sz w:val="16"/>
                <w:szCs w:val="16"/>
                <w:lang w:eastAsia="ar-SA"/>
              </w:rPr>
              <w:t>8</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lastRenderedPageBreak/>
              <w:t>2.2</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ćwiczeń</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Pr>
                <w:rFonts w:ascii="Verdana" w:eastAsia="Calibri" w:hAnsi="Verdana" w:cs="Verdana"/>
                <w:kern w:val="0"/>
                <w:sz w:val="16"/>
                <w:szCs w:val="16"/>
                <w:lang w:eastAsia="ar-SA"/>
              </w:rPr>
              <w:t>2</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2.3</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kolokwiów</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2.4</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Samodzielne przygotowywanie się do zajęć laboratoryjnych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2.5</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Wykonywanie sprawozdań</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2.6</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Realizacja samodzielnie wykonywanych zadań (projektów, dokumentacji)</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2.7</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kolokwium końcowego z ćwiczeń/laboratorium</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2</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2.8</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Przygotowanie do egzaminu/kolokwium końcowego z wykładów</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3</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2.9</w:t>
            </w:r>
          </w:p>
        </w:tc>
        <w:tc>
          <w:tcPr>
            <w:tcW w:w="6193" w:type="dxa"/>
            <w:gridSpan w:val="2"/>
            <w:tcBorders>
              <w:top w:val="single" w:sz="4" w:space="0" w:color="000000"/>
              <w:left w:val="single" w:sz="4" w:space="0" w:color="000000"/>
              <w:bottom w:val="single" w:sz="4" w:space="0" w:color="000000"/>
              <w:right w:val="nil"/>
            </w:tcBorders>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kern w:val="0"/>
                <w:sz w:val="16"/>
                <w:szCs w:val="16"/>
                <w:lang w:eastAsia="ar-SA"/>
              </w:rPr>
              <w:t>Inne – jakie?</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kern w:val="0"/>
                <w:sz w:val="16"/>
                <w:szCs w:val="16"/>
                <w:lang w:eastAsia="ar-SA"/>
              </w:rPr>
            </w:pP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2.10</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Liczba godzin samodzielnej pracy studenta (suma 2.1 – 2.9)</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Pr>
                <w:rFonts w:ascii="Verdana" w:eastAsia="Calibri" w:hAnsi="Verdana" w:cs="Verdana"/>
                <w:kern w:val="0"/>
                <w:sz w:val="16"/>
                <w:szCs w:val="16"/>
                <w:lang w:eastAsia="ar-SA"/>
              </w:rPr>
              <w:t>15</w:t>
            </w:r>
          </w:p>
        </w:tc>
      </w:tr>
      <w:tr w:rsidR="00BB45F6" w:rsidRPr="004F4FB6" w:rsidTr="00E86470">
        <w:trPr>
          <w:trHeight w:val="397"/>
        </w:trPr>
        <w:tc>
          <w:tcPr>
            <w:tcW w:w="1179" w:type="dxa"/>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2.11</w:t>
            </w:r>
          </w:p>
        </w:tc>
        <w:tc>
          <w:tcPr>
            <w:tcW w:w="6193" w:type="dxa"/>
            <w:gridSpan w:val="2"/>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 xml:space="preserve">Liczba punktów ECTS, uzyskiwanych przez studenta w ramach samodzielnej pracy </w:t>
            </w:r>
            <w:r w:rsidRPr="004F4FB6">
              <w:rPr>
                <w:rFonts w:ascii="Verdana" w:eastAsia="Calibri" w:hAnsi="Verdana" w:cs="Verdana"/>
                <w:i/>
                <w:kern w:val="0"/>
                <w:sz w:val="16"/>
                <w:szCs w:val="16"/>
                <w:lang w:eastAsia="ar-SA"/>
              </w:rPr>
              <w:t>(1 pkt ECTS = 25-30 godzin obciążenia studenta, zaokrąglić do 0,1 pkt ECTS)</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0,5</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kern w:val="0"/>
                <w:sz w:val="16"/>
                <w:szCs w:val="16"/>
                <w:lang w:eastAsia="ar-SA"/>
              </w:rPr>
            </w:pPr>
            <w:r w:rsidRPr="004F4FB6">
              <w:rPr>
                <w:rFonts w:ascii="Verdana" w:eastAsia="Calibri" w:hAnsi="Verdana" w:cs="Verdana"/>
                <w:b/>
                <w:kern w:val="0"/>
                <w:sz w:val="16"/>
                <w:szCs w:val="16"/>
                <w:lang w:eastAsia="ar-SA"/>
              </w:rPr>
              <w:t>Sumaryczne obciążenie pracą studenta (suma 1.10+2.10)</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kern w:val="0"/>
                <w:sz w:val="16"/>
                <w:szCs w:val="16"/>
                <w:lang w:eastAsia="ar-SA"/>
              </w:rPr>
              <w:t>60</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Verdana"/>
                <w:b/>
                <w:kern w:val="0"/>
                <w:sz w:val="16"/>
                <w:szCs w:val="16"/>
                <w:lang w:eastAsia="ar-SA"/>
              </w:rPr>
            </w:pPr>
            <w:r w:rsidRPr="004F4FB6">
              <w:rPr>
                <w:rFonts w:ascii="Verdana" w:eastAsia="Calibri" w:hAnsi="Verdana" w:cs="Verdana"/>
                <w:b/>
                <w:kern w:val="0"/>
                <w:sz w:val="20"/>
                <w:szCs w:val="16"/>
                <w:lang w:eastAsia="ar-SA"/>
              </w:rPr>
              <w:t>Punkty ECTS za moduł (suma 1.11+2.11)</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2</w:t>
            </w:r>
          </w:p>
        </w:tc>
      </w:tr>
      <w:tr w:rsidR="00BB45F6" w:rsidRPr="004F4FB6" w:rsidTr="00E86470">
        <w:trPr>
          <w:trHeight w:val="397"/>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Nakład pracy związany z zajęciami o charakterze praktycznym, w tym</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praktyczne (Wydział Nauk o Zdrowiu)</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80</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Zajęcia o charakterze praktycznym (1.2 – 1.8, 2.2 – 2.7, inne)</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Praktyka zawodowa</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80</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Łączny nakład pracy związany z zajęciami o charakterze praktycznym</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jc w:val="center"/>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160</w:t>
            </w:r>
          </w:p>
        </w:tc>
      </w:tr>
      <w:tr w:rsidR="00BB45F6" w:rsidRPr="004F4FB6" w:rsidTr="00E86470">
        <w:trPr>
          <w:trHeight w:val="397"/>
        </w:trPr>
        <w:tc>
          <w:tcPr>
            <w:tcW w:w="7372" w:type="dxa"/>
            <w:gridSpan w:val="3"/>
            <w:tcBorders>
              <w:top w:val="single" w:sz="4" w:space="0" w:color="000000"/>
              <w:left w:val="single" w:sz="4" w:space="0" w:color="000000"/>
              <w:bottom w:val="single" w:sz="4" w:space="0" w:color="000000"/>
              <w:right w:val="nil"/>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b/>
                <w:kern w:val="0"/>
                <w:sz w:val="16"/>
                <w:szCs w:val="16"/>
                <w:lang w:eastAsia="ar-SA"/>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Verdana"/>
                <w:b/>
                <w:kern w:val="0"/>
                <w:sz w:val="16"/>
                <w:szCs w:val="16"/>
                <w:lang w:eastAsia="ar-SA"/>
              </w:rPr>
            </w:pPr>
            <w:r w:rsidRPr="004F4FB6">
              <w:rPr>
                <w:rFonts w:ascii="Verdana" w:eastAsia="Calibri" w:hAnsi="Verdana" w:cs="Verdana"/>
                <w:i/>
                <w:kern w:val="0"/>
                <w:sz w:val="16"/>
                <w:szCs w:val="16"/>
                <w:lang w:eastAsia="ar-SA"/>
              </w:rPr>
              <w:t>(1 pkt ECTS = 25-30 godzin obciążenia studenta, zaokrąglić do 0,1 pkt ECTS)</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napToGrid w:val="0"/>
              <w:spacing w:after="0" w:line="240" w:lineRule="auto"/>
              <w:rPr>
                <w:rFonts w:ascii="Verdana" w:eastAsia="Calibri" w:hAnsi="Verdana" w:cs="Verdana"/>
                <w:b/>
                <w:kern w:val="0"/>
                <w:sz w:val="16"/>
                <w:szCs w:val="16"/>
                <w:lang w:eastAsia="ar-SA"/>
              </w:rPr>
            </w:pPr>
            <w:r w:rsidRPr="004F4FB6">
              <w:rPr>
                <w:rFonts w:ascii="Verdana" w:eastAsia="Calibri" w:hAnsi="Verdana" w:cs="Verdana"/>
                <w:b/>
                <w:kern w:val="0"/>
                <w:sz w:val="16"/>
                <w:szCs w:val="16"/>
                <w:lang w:eastAsia="ar-SA"/>
              </w:rPr>
              <w:t xml:space="preserve">                      6</w:t>
            </w:r>
          </w:p>
        </w:tc>
      </w:tr>
      <w:tr w:rsidR="00BB45F6" w:rsidRPr="004F4FB6" w:rsidTr="00E86470">
        <w:trPr>
          <w:trHeight w:val="397"/>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b/>
                <w:kern w:val="0"/>
                <w:sz w:val="16"/>
                <w:szCs w:val="16"/>
                <w:lang w:eastAsia="ar-SA"/>
              </w:rPr>
              <w:t>Uwagi</w:t>
            </w:r>
          </w:p>
        </w:tc>
      </w:tr>
      <w:tr w:rsidR="00BB45F6" w:rsidRPr="004F4FB6" w:rsidTr="00E86470">
        <w:trPr>
          <w:trHeight w:val="397"/>
        </w:trPr>
        <w:tc>
          <w:tcPr>
            <w:tcW w:w="10065" w:type="dxa"/>
            <w:gridSpan w:val="5"/>
            <w:tcBorders>
              <w:top w:val="single" w:sz="4" w:space="0" w:color="000000"/>
              <w:left w:val="single" w:sz="4" w:space="0" w:color="000000"/>
              <w:bottom w:val="single" w:sz="4" w:space="0" w:color="000000"/>
              <w:right w:val="single" w:sz="4" w:space="0" w:color="000000"/>
            </w:tcBorders>
            <w:vAlign w:val="center"/>
          </w:tcPr>
          <w:p w:rsidR="00BB45F6" w:rsidRPr="004F4FB6" w:rsidRDefault="00BB45F6" w:rsidP="00E86470">
            <w:pPr>
              <w:suppressAutoHyphens/>
              <w:snapToGrid w:val="0"/>
              <w:spacing w:after="0" w:line="240" w:lineRule="auto"/>
              <w:rPr>
                <w:rFonts w:ascii="Verdana" w:eastAsia="Calibri" w:hAnsi="Verdana" w:cs="Verdana"/>
                <w:b/>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p w:rsidR="00BB45F6" w:rsidRPr="004F4FB6" w:rsidRDefault="00BB45F6" w:rsidP="00E86470">
            <w:pPr>
              <w:suppressAutoHyphens/>
              <w:spacing w:after="0" w:line="240" w:lineRule="auto"/>
              <w:rPr>
                <w:rFonts w:ascii="Verdana" w:eastAsia="Calibri" w:hAnsi="Verdana" w:cs="Verdana"/>
                <w:kern w:val="0"/>
                <w:sz w:val="16"/>
                <w:szCs w:val="16"/>
                <w:lang w:eastAsia="ar-SA"/>
              </w:rPr>
            </w:pPr>
          </w:p>
        </w:tc>
      </w:tr>
      <w:tr w:rsidR="00BB45F6" w:rsidRPr="004F4FB6" w:rsidTr="00E86470">
        <w:trPr>
          <w:trHeight w:val="397"/>
        </w:trPr>
        <w:tc>
          <w:tcPr>
            <w:tcW w:w="2783" w:type="dxa"/>
            <w:gridSpan w:val="2"/>
            <w:tcBorders>
              <w:top w:val="single" w:sz="4" w:space="0" w:color="000000"/>
              <w:left w:val="single" w:sz="4" w:space="0" w:color="000000"/>
              <w:bottom w:val="single" w:sz="4" w:space="0" w:color="000000"/>
              <w:right w:val="nil"/>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Verdana"/>
                <w:i/>
                <w:kern w:val="0"/>
                <w:sz w:val="16"/>
                <w:szCs w:val="16"/>
                <w:lang w:eastAsia="ar-SA"/>
              </w:rPr>
            </w:pPr>
            <w:r w:rsidRPr="004F4FB6">
              <w:rPr>
                <w:rFonts w:ascii="Verdana" w:eastAsia="Calibri" w:hAnsi="Verdana" w:cs="Verdana"/>
                <w:kern w:val="0"/>
                <w:sz w:val="16"/>
                <w:szCs w:val="16"/>
                <w:lang w:eastAsia="ar-SA"/>
              </w:rPr>
              <w:t>Strona internetowa modułu:</w:t>
            </w:r>
          </w:p>
        </w:tc>
        <w:tc>
          <w:tcPr>
            <w:tcW w:w="7282" w:type="dxa"/>
            <w:gridSpan w:val="3"/>
            <w:tcBorders>
              <w:top w:val="single" w:sz="4" w:space="0" w:color="000000"/>
              <w:left w:val="single" w:sz="4" w:space="0" w:color="000000"/>
              <w:bottom w:val="single" w:sz="4" w:space="0" w:color="000000"/>
              <w:right w:val="single" w:sz="4" w:space="0" w:color="000000"/>
            </w:tcBorders>
            <w:vAlign w:val="center"/>
            <w:hideMark/>
          </w:tcPr>
          <w:p w:rsidR="00BB45F6" w:rsidRPr="004F4FB6" w:rsidRDefault="00BB45F6" w:rsidP="00E86470">
            <w:p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Verdana"/>
                <w:i/>
                <w:kern w:val="0"/>
                <w:sz w:val="16"/>
                <w:szCs w:val="16"/>
                <w:lang w:eastAsia="ar-SA"/>
              </w:rPr>
              <w:t>Wpisać adres strony www modułu</w:t>
            </w:r>
          </w:p>
        </w:tc>
      </w:tr>
    </w:tbl>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r w:rsidRPr="004F4FB6">
        <w:rPr>
          <w:rFonts w:ascii="Verdana" w:eastAsia="Calibri" w:hAnsi="Verdana" w:cs="Times New Roman"/>
          <w:b/>
          <w:spacing w:val="30"/>
          <w:kern w:val="0"/>
          <w:sz w:val="18"/>
          <w:szCs w:val="16"/>
        </w:rPr>
        <w:lastRenderedPageBreak/>
        <w:t>SYLABUS MODUŁU (PRZEDMIOTU)</w:t>
      </w:r>
    </w:p>
    <w:p w:rsidR="00BB45F6" w:rsidRPr="004F4FB6" w:rsidRDefault="00BB45F6" w:rsidP="00BB45F6">
      <w:pPr>
        <w:suppressAutoHyphens/>
        <w:spacing w:after="0" w:line="276" w:lineRule="auto"/>
        <w:jc w:val="center"/>
        <w:rPr>
          <w:rFonts w:ascii="Verdana" w:eastAsia="Calibri" w:hAnsi="Verdana" w:cs="Times New Roman"/>
          <w:b/>
          <w:kern w:val="0"/>
          <w:sz w:val="16"/>
          <w:szCs w:val="16"/>
        </w:rPr>
      </w:pP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121"/>
        <w:gridCol w:w="427"/>
        <w:gridCol w:w="849"/>
        <w:gridCol w:w="523"/>
        <w:gridCol w:w="152"/>
        <w:gridCol w:w="112"/>
        <w:gridCol w:w="419"/>
        <w:gridCol w:w="134"/>
        <w:gridCol w:w="234"/>
        <w:gridCol w:w="164"/>
        <w:gridCol w:w="531"/>
        <w:gridCol w:w="93"/>
        <w:gridCol w:w="439"/>
        <w:gridCol w:w="348"/>
        <w:gridCol w:w="184"/>
        <w:gridCol w:w="531"/>
        <w:gridCol w:w="73"/>
        <w:gridCol w:w="707"/>
        <w:gridCol w:w="80"/>
        <w:gridCol w:w="91"/>
        <w:gridCol w:w="255"/>
        <w:gridCol w:w="283"/>
        <w:gridCol w:w="159"/>
        <w:gridCol w:w="692"/>
        <w:gridCol w:w="95"/>
        <w:gridCol w:w="1218"/>
      </w:tblGrid>
      <w:tr w:rsidR="00BB45F6" w:rsidRPr="004F4FB6" w:rsidTr="00E86470">
        <w:trPr>
          <w:trHeight w:val="397"/>
          <w:jc w:val="center"/>
        </w:trPr>
        <w:tc>
          <w:tcPr>
            <w:tcW w:w="87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Kod modułu</w:t>
            </w:r>
          </w:p>
        </w:tc>
        <w:tc>
          <w:tcPr>
            <w:tcW w:w="192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P.1.OS-PP</w:t>
            </w:r>
          </w:p>
        </w:tc>
        <w:tc>
          <w:tcPr>
            <w:tcW w:w="81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w:t>
            </w:r>
          </w:p>
        </w:tc>
        <w:tc>
          <w:tcPr>
            <w:tcW w:w="6177"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Psychiatria i pielęgniarstwo psychiatryczne</w:t>
            </w:r>
          </w:p>
        </w:tc>
      </w:tr>
      <w:tr w:rsidR="00BB45F6" w:rsidRPr="004F4FB6" w:rsidTr="00E86470">
        <w:trPr>
          <w:trHeight w:val="397"/>
          <w:jc w:val="center"/>
        </w:trPr>
        <w:tc>
          <w:tcPr>
            <w:tcW w:w="360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 w języku angielskim</w:t>
            </w:r>
          </w:p>
        </w:tc>
        <w:tc>
          <w:tcPr>
            <w:tcW w:w="6177"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Psychiatry and psychiatric nursing</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Wydział</w:t>
            </w:r>
          </w:p>
        </w:tc>
        <w:tc>
          <w:tcPr>
            <w:tcW w:w="8366"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Nauk medycznych</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Kierunek</w:t>
            </w:r>
          </w:p>
        </w:tc>
        <w:tc>
          <w:tcPr>
            <w:tcW w:w="8366"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Pielęgniarstwo</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studiów</w:t>
            </w:r>
          </w:p>
        </w:tc>
        <w:tc>
          <w:tcPr>
            <w:tcW w:w="8366"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studia stacjonarne </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Poziom kształcenia</w:t>
            </w:r>
          </w:p>
        </w:tc>
        <w:tc>
          <w:tcPr>
            <w:tcW w:w="8366"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r w:rsidRPr="004F4FB6">
              <w:rPr>
                <w:rFonts w:ascii="Verdana" w:eastAsia="Calibri" w:hAnsi="Verdana" w:cs="Times New Roman"/>
                <w:kern w:val="0"/>
                <w:sz w:val="16"/>
                <w:szCs w:val="16"/>
              </w:rPr>
              <w:t>studia pierwszego stopnia licencjackie</w:t>
            </w:r>
          </w:p>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Profil kształcenia </w:t>
            </w:r>
          </w:p>
        </w:tc>
        <w:tc>
          <w:tcPr>
            <w:tcW w:w="8366"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Praktyczny</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Przynależność do grupy przedmiotów</w:t>
            </w:r>
          </w:p>
        </w:tc>
        <w:tc>
          <w:tcPr>
            <w:tcW w:w="8366"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Specjalność</w:t>
            </w:r>
          </w:p>
        </w:tc>
        <w:tc>
          <w:tcPr>
            <w:tcW w:w="8366"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trHeight w:val="397"/>
          <w:jc w:val="center"/>
        </w:trPr>
        <w:tc>
          <w:tcPr>
            <w:tcW w:w="360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Osoba odpowiedzialna za moduł</w:t>
            </w:r>
          </w:p>
        </w:tc>
        <w:tc>
          <w:tcPr>
            <w:tcW w:w="6177"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dr n. med. Barbara Lelonek</w:t>
            </w:r>
            <w:r>
              <w:rPr>
                <w:rFonts w:ascii="Verdana" w:eastAsia="Calibri" w:hAnsi="Verdana" w:cs="Times New Roman"/>
                <w:kern w:val="0"/>
                <w:sz w:val="16"/>
                <w:szCs w:val="16"/>
              </w:rPr>
              <w:t>, dr n o zdr. Jolanta Karyś</w:t>
            </w:r>
          </w:p>
        </w:tc>
      </w:tr>
      <w:tr w:rsidR="00BB45F6" w:rsidRPr="004F4FB6" w:rsidTr="00E86470">
        <w:trPr>
          <w:trHeight w:val="397"/>
          <w:jc w:val="center"/>
        </w:trPr>
        <w:tc>
          <w:tcPr>
            <w:tcW w:w="360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Osoby prowadzące zajęcia</w:t>
            </w:r>
          </w:p>
        </w:tc>
        <w:tc>
          <w:tcPr>
            <w:tcW w:w="6177"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dr n. med. Barbara Lelonek; </w:t>
            </w:r>
            <w:r>
              <w:rPr>
                <w:rFonts w:ascii="Verdana" w:eastAsia="Calibri" w:hAnsi="Verdana" w:cs="Times New Roman"/>
                <w:kern w:val="0"/>
                <w:sz w:val="16"/>
                <w:szCs w:val="16"/>
              </w:rPr>
              <w:t xml:space="preserve">dr n o zdr. Jolanta Karyś, </w:t>
            </w:r>
            <w:r w:rsidRPr="004F4FB6">
              <w:rPr>
                <w:rFonts w:ascii="Verdana" w:eastAsia="Calibri" w:hAnsi="Verdana" w:cs="Times New Roman"/>
                <w:kern w:val="0"/>
                <w:sz w:val="16"/>
                <w:szCs w:val="16"/>
              </w:rPr>
              <w:t>mgr Piasecka Beata; mgr Dunkowska Anna; mgr Barucha Marzena; mgr Szałas Anna</w:t>
            </w:r>
          </w:p>
        </w:tc>
      </w:tr>
      <w:tr w:rsidR="00BB45F6" w:rsidRPr="004F4FB6" w:rsidTr="00E86470">
        <w:tblPrEx>
          <w:jc w:val="left"/>
        </w:tblPrEx>
        <w:trPr>
          <w:trHeight w:val="288"/>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prowadzenia zajęć</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w:t>
            </w:r>
          </w:p>
        </w:tc>
        <w:tc>
          <w:tcPr>
            <w:tcW w:w="532"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Ć</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L</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Wa</w:t>
            </w:r>
          </w:p>
        </w:tc>
        <w:tc>
          <w:tcPr>
            <w:tcW w:w="780"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ZP</w:t>
            </w:r>
          </w:p>
        </w:tc>
        <w:tc>
          <w:tcPr>
            <w:tcW w:w="709"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Pr</w:t>
            </w:r>
          </w:p>
        </w:tc>
        <w:tc>
          <w:tcPr>
            <w:tcW w:w="85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Inne- jakie:</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godzin zajęć w sem.</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30</w:t>
            </w:r>
          </w:p>
        </w:tc>
        <w:tc>
          <w:tcPr>
            <w:tcW w:w="532"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78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80</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80</w:t>
            </w:r>
          </w:p>
        </w:tc>
        <w:tc>
          <w:tcPr>
            <w:tcW w:w="2164" w:type="dxa"/>
            <w:gridSpan w:val="4"/>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trHeight w:val="361"/>
        </w:trPr>
        <w:tc>
          <w:tcPr>
            <w:tcW w:w="9785" w:type="dxa"/>
            <w:gridSpan w:val="2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Calibri" w:eastAsia="Calibri" w:hAnsi="Calibri" w:cs="Times New Roman"/>
                <w:kern w:val="0"/>
                <w:sz w:val="20"/>
              </w:rPr>
              <w:t xml:space="preserve"> Legenda: W – wykład, Ć – ćwiczenia, K- konwersatorium, L – laboratorium, P – projekt, Wa – warsztaty, </w:t>
            </w:r>
            <w:r w:rsidRPr="004F4FB6">
              <w:rPr>
                <w:rFonts w:ascii="Calibri" w:eastAsia="Calibri" w:hAnsi="Calibri" w:cs="Times New Roman"/>
                <w:kern w:val="0"/>
                <w:sz w:val="20"/>
              </w:rPr>
              <w:br/>
              <w:t>ZP – zajęcia praktyczne, Pr – praktyka</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Semestr(y) zajęć dla kierunku kształcenia</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piąty/szósty</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punktów ECTS za moduł</w:t>
            </w:r>
          </w:p>
        </w:tc>
        <w:tc>
          <w:tcPr>
            <w:tcW w:w="2447" w:type="dxa"/>
            <w:gridSpan w:val="5"/>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8</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Status przedmiotu</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color w:val="000000"/>
                <w:kern w:val="0"/>
                <w:sz w:val="16"/>
                <w:szCs w:val="16"/>
              </w:rPr>
            </w:pPr>
            <w:r w:rsidRPr="004F4FB6">
              <w:rPr>
                <w:rFonts w:ascii="Verdana" w:eastAsia="Calibri" w:hAnsi="Verdana" w:cs="Times New Roman"/>
                <w:color w:val="000000"/>
                <w:kern w:val="0"/>
                <w:sz w:val="16"/>
                <w:szCs w:val="16"/>
              </w:rPr>
              <w:t>Obowiązkowy</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Język wykładowy</w:t>
            </w:r>
          </w:p>
        </w:tc>
        <w:tc>
          <w:tcPr>
            <w:tcW w:w="2447" w:type="dxa"/>
            <w:gridSpan w:val="5"/>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color w:val="000000"/>
                <w:kern w:val="0"/>
                <w:sz w:val="16"/>
                <w:szCs w:val="16"/>
              </w:rPr>
            </w:pPr>
            <w:r w:rsidRPr="004F4FB6">
              <w:rPr>
                <w:rFonts w:ascii="Verdana" w:eastAsia="Calibri" w:hAnsi="Verdana" w:cs="Times New Roman"/>
                <w:color w:val="000000"/>
                <w:kern w:val="0"/>
                <w:sz w:val="16"/>
                <w:szCs w:val="16"/>
              </w:rPr>
              <w:t>polski</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Wymagania wstępne</w:t>
            </w:r>
          </w:p>
        </w:tc>
        <w:tc>
          <w:tcPr>
            <w:tcW w:w="6842" w:type="dxa"/>
            <w:gridSpan w:val="21"/>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Verdana" w:eastAsia="Calibri" w:hAnsi="Verdana" w:cs="Times New Roman"/>
                <w:iCs/>
                <w:kern w:val="0"/>
                <w:sz w:val="16"/>
                <w:szCs w:val="16"/>
              </w:rPr>
              <w:t>Podstawy anatomii i patofizjologii człowieka, podstawy psychologii, podstawy pielęgniarstwa</w:t>
            </w:r>
            <w:r w:rsidRPr="004F4FB6">
              <w:rPr>
                <w:rFonts w:ascii="Verdana" w:eastAsia="Calibri" w:hAnsi="Verdana" w:cs="Times New Roman"/>
                <w:i/>
                <w:color w:val="365F91"/>
                <w:kern w:val="0"/>
                <w:sz w:val="16"/>
                <w:szCs w:val="16"/>
              </w:rPr>
              <w:t>.</w:t>
            </w:r>
          </w:p>
        </w:tc>
      </w:tr>
      <w:tr w:rsidR="00BB45F6" w:rsidRPr="004F4FB6" w:rsidTr="00E86470">
        <w:tblPrEx>
          <w:jc w:val="left"/>
        </w:tblPrEx>
        <w:trPr>
          <w:trHeight w:val="288"/>
        </w:trPr>
        <w:tc>
          <w:tcPr>
            <w:tcW w:w="9785" w:type="dxa"/>
            <w:gridSpan w:val="2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Cele kształcenia</w:t>
            </w:r>
          </w:p>
        </w:tc>
      </w:tr>
      <w:tr w:rsidR="00BB45F6" w:rsidRPr="004F4FB6" w:rsidTr="00E86470">
        <w:tblPrEx>
          <w:jc w:val="left"/>
        </w:tblPrEx>
        <w:trPr>
          <w:trHeight w:val="361"/>
        </w:trPr>
        <w:tc>
          <w:tcPr>
            <w:tcW w:w="9785" w:type="dxa"/>
            <w:gridSpan w:val="2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r w:rsidRPr="004F4FB6">
              <w:rPr>
                <w:rFonts w:ascii="Times New Roman" w:eastAsia="Times New Roman" w:hAnsi="Times New Roman" w:cs="Times New Roman"/>
                <w:kern w:val="0"/>
                <w:sz w:val="18"/>
                <w:szCs w:val="18"/>
                <w:lang w:eastAsia="ar-SA"/>
              </w:rPr>
              <w:t>Poznanie istoty chorób i zaburzeń psychicznych oraz możliwości diagnostyki i terapii. Przygotowanie do rozpoznawania, planowania i realizacji profesjonalnej opieki pielęgniarskiej u osób z zaburzeniami psychicznymi oraz nawiązania terapeutycznego kontaktu z chorym psychicznie i udziału w leczeniu chorego. Kształtowanie umiejętności w zakresie funkcji zawodowych istotnych w sprawowaniu opieki nad pacjentem leczonym z powodu zaburzeń psychicznych. Kształtowanie postawy odpowiedzialności, empatii, akceptacji i poszanowania godności oraz praw chorego psychicznie a także postawy ciągłego doskonalenia zawodowego</w:t>
            </w:r>
          </w:p>
        </w:tc>
      </w:tr>
      <w:tr w:rsidR="00BB45F6" w:rsidRPr="004F4FB6" w:rsidTr="00E86470">
        <w:trPr>
          <w:trHeight w:val="397"/>
          <w:jc w:val="center"/>
        </w:trPr>
        <w:tc>
          <w:tcPr>
            <w:tcW w:w="9785" w:type="dxa"/>
            <w:gridSpan w:val="27"/>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Opis efektów kształcenia</w:t>
            </w:r>
            <w:r w:rsidRPr="004F4FB6">
              <w:rPr>
                <w:rFonts w:ascii="Verdana" w:eastAsia="Calibri" w:hAnsi="Verdana" w:cs="Times New Roman"/>
                <w:b/>
                <w:kern w:val="0"/>
                <w:sz w:val="16"/>
                <w:szCs w:val="16"/>
              </w:rPr>
              <w:t xml:space="preserve"> dla modułu (przedmiotu)</w:t>
            </w:r>
          </w:p>
        </w:tc>
      </w:tr>
      <w:tr w:rsidR="00BB45F6" w:rsidRPr="004F4FB6" w:rsidTr="00E86470">
        <w:trPr>
          <w:trHeight w:val="558"/>
          <w:jc w:val="center"/>
        </w:trPr>
        <w:tc>
          <w:tcPr>
            <w:tcW w:w="992"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pl-PL"/>
              </w:rPr>
            </w:pPr>
            <w:r w:rsidRPr="004F4FB6">
              <w:rPr>
                <w:rFonts w:ascii="Verdana" w:eastAsia="Times New Roman" w:hAnsi="Verdana" w:cs="Times New Roman"/>
                <w:kern w:val="0"/>
                <w:sz w:val="14"/>
                <w:szCs w:val="16"/>
                <w:lang w:eastAsia="ar-SA"/>
              </w:rPr>
              <w:t xml:space="preserve">Efekt kształcenia </w:t>
            </w:r>
          </w:p>
        </w:tc>
        <w:tc>
          <w:tcPr>
            <w:tcW w:w="6091" w:type="dxa"/>
            <w:gridSpan w:val="19"/>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wie/umie/potrafi/zna:</w:t>
            </w:r>
          </w:p>
        </w:tc>
        <w:tc>
          <w:tcPr>
            <w:tcW w:w="1484" w:type="dxa"/>
            <w:gridSpan w:val="5"/>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kierunkowych)</w:t>
            </w:r>
          </w:p>
        </w:tc>
        <w:tc>
          <w:tcPr>
            <w:tcW w:w="1218" w:type="dxa"/>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obszarowych)</w:t>
            </w:r>
          </w:p>
        </w:tc>
      </w:tr>
      <w:tr w:rsidR="00BB45F6" w:rsidRPr="004F4FB6" w:rsidTr="00E86470">
        <w:trPr>
          <w:trHeight w:val="284"/>
          <w:jc w:val="center"/>
        </w:trPr>
        <w:tc>
          <w:tcPr>
            <w:tcW w:w="9785"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WIEDZA</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W1</w:t>
            </w:r>
          </w:p>
        </w:tc>
        <w:tc>
          <w:tcPr>
            <w:tcW w:w="6091"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zasady diagnozowania i planowania opieki nad pacjentem w pielęgniarstwie psychiatrycznym</w:t>
            </w:r>
          </w:p>
        </w:tc>
        <w:tc>
          <w:tcPr>
            <w:tcW w:w="1484"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PIEL.1P_W102</w:t>
            </w:r>
          </w:p>
        </w:tc>
        <w:tc>
          <w:tcPr>
            <w:tcW w:w="121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D.W3</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W2</w:t>
            </w:r>
          </w:p>
        </w:tc>
        <w:tc>
          <w:tcPr>
            <w:tcW w:w="6091"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zasady organizacji opieki specjalistycznej (psychiatrycznej)</w:t>
            </w:r>
          </w:p>
        </w:tc>
        <w:tc>
          <w:tcPr>
            <w:tcW w:w="1484"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PIEL.1P_W109</w:t>
            </w:r>
          </w:p>
        </w:tc>
        <w:tc>
          <w:tcPr>
            <w:tcW w:w="121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D.W10.</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W3</w:t>
            </w:r>
          </w:p>
        </w:tc>
        <w:tc>
          <w:tcPr>
            <w:tcW w:w="6091"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etiopatogenezę i objawy kliniczne podstawowych zaburzeń psychicznych</w:t>
            </w:r>
          </w:p>
        </w:tc>
        <w:tc>
          <w:tcPr>
            <w:tcW w:w="1484"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PIEL.1P_W118</w:t>
            </w:r>
          </w:p>
        </w:tc>
        <w:tc>
          <w:tcPr>
            <w:tcW w:w="121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D.W19.</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W4</w:t>
            </w:r>
          </w:p>
        </w:tc>
        <w:tc>
          <w:tcPr>
            <w:tcW w:w="6091"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zasady obowiązujące przy zastosowaniu przymusu bezpośredniego</w:t>
            </w:r>
          </w:p>
        </w:tc>
        <w:tc>
          <w:tcPr>
            <w:tcW w:w="1484"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PIEL.1P_W119</w:t>
            </w:r>
          </w:p>
        </w:tc>
        <w:tc>
          <w:tcPr>
            <w:tcW w:w="121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D.W20.</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W5</w:t>
            </w:r>
          </w:p>
        </w:tc>
        <w:tc>
          <w:tcPr>
            <w:tcW w:w="6091"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możliwości stosowania psychoterapii u pacjentów z zaburzeniami psychicznymi</w:t>
            </w:r>
          </w:p>
        </w:tc>
        <w:tc>
          <w:tcPr>
            <w:tcW w:w="1484"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PIEL.1P_W120</w:t>
            </w:r>
          </w:p>
        </w:tc>
        <w:tc>
          <w:tcPr>
            <w:tcW w:w="121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D.W21</w:t>
            </w:r>
          </w:p>
        </w:tc>
      </w:tr>
      <w:tr w:rsidR="00BB45F6" w:rsidRPr="004F4FB6" w:rsidTr="00E86470">
        <w:trPr>
          <w:trHeight w:val="284"/>
          <w:jc w:val="center"/>
        </w:trPr>
        <w:tc>
          <w:tcPr>
            <w:tcW w:w="9785"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UMIEJĘTNOŚCI</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w:t>
            </w:r>
          </w:p>
        </w:tc>
        <w:tc>
          <w:tcPr>
            <w:tcW w:w="6091"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gromadzić informacje, formułować diagnozę pielęgniarską, ustalać cele i plan opieki pielęgniarskiej, wdrażać interwencje pielęgniarskie oraz dokonywać ewaluacji opieki pielęgniarskiej</w:t>
            </w:r>
          </w:p>
        </w:tc>
        <w:tc>
          <w:tcPr>
            <w:tcW w:w="1484"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PIEL.1P_U86</w:t>
            </w:r>
          </w:p>
        </w:tc>
        <w:tc>
          <w:tcPr>
            <w:tcW w:w="121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D.U1.</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U2</w:t>
            </w:r>
          </w:p>
        </w:tc>
        <w:tc>
          <w:tcPr>
            <w:tcW w:w="6091"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prowadzić poradnictwo w zakresie samo opieki pacjentów w różnym wieku i stanie zdrowia dotyczące wad rozwojowych, chorób i uzależnień</w:t>
            </w:r>
          </w:p>
        </w:tc>
        <w:tc>
          <w:tcPr>
            <w:tcW w:w="1484"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PIEL.1P_U87</w:t>
            </w:r>
          </w:p>
        </w:tc>
        <w:tc>
          <w:tcPr>
            <w:tcW w:w="121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D.U2.</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U3</w:t>
            </w:r>
          </w:p>
        </w:tc>
        <w:tc>
          <w:tcPr>
            <w:tcW w:w="6091"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 xml:space="preserve"> prowadzić rozmowę terapeutyczną</w:t>
            </w:r>
          </w:p>
        </w:tc>
        <w:tc>
          <w:tcPr>
            <w:tcW w:w="1484"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PIEL.1P_U104A</w:t>
            </w:r>
          </w:p>
        </w:tc>
        <w:tc>
          <w:tcPr>
            <w:tcW w:w="121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D.U20.</w:t>
            </w:r>
          </w:p>
        </w:tc>
      </w:tr>
      <w:tr w:rsidR="00BB45F6" w:rsidRPr="004F4FB6" w:rsidTr="00E86470">
        <w:trPr>
          <w:trHeight w:val="284"/>
          <w:jc w:val="center"/>
        </w:trPr>
        <w:tc>
          <w:tcPr>
            <w:tcW w:w="9785"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KOMPETENCJE</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c>
          <w:tcPr>
            <w:tcW w:w="6091"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 xml:space="preserve">kierować się dobrem pacjenta, szanować godność i autonomię osób powierzonych opiece, okazywać zrozumienie dla różnic światopoglądowych i kulturowych oraz empatię w relacji z pacjentem i jego rodziną </w:t>
            </w:r>
          </w:p>
        </w:tc>
        <w:tc>
          <w:tcPr>
            <w:tcW w:w="1484"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PIEL.1P_K1</w:t>
            </w:r>
          </w:p>
        </w:tc>
        <w:tc>
          <w:tcPr>
            <w:tcW w:w="121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lastRenderedPageBreak/>
              <w:t>K2</w:t>
            </w:r>
          </w:p>
        </w:tc>
        <w:tc>
          <w:tcPr>
            <w:tcW w:w="6091"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przestrzegać praw pacjenta</w:t>
            </w:r>
          </w:p>
        </w:tc>
        <w:tc>
          <w:tcPr>
            <w:tcW w:w="1484"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PIEL.1P_K2</w:t>
            </w:r>
          </w:p>
        </w:tc>
        <w:tc>
          <w:tcPr>
            <w:tcW w:w="121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K.2.</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K3</w:t>
            </w:r>
          </w:p>
        </w:tc>
        <w:tc>
          <w:tcPr>
            <w:tcW w:w="6091"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przewiduje i uwzględnia czynniki wpływające na reakcje własne i pacjenta</w:t>
            </w:r>
          </w:p>
        </w:tc>
        <w:tc>
          <w:tcPr>
            <w:tcW w:w="1484"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PIEL.1P_K6</w:t>
            </w:r>
          </w:p>
        </w:tc>
        <w:tc>
          <w:tcPr>
            <w:tcW w:w="121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K.6.</w:t>
            </w:r>
          </w:p>
        </w:tc>
      </w:tr>
      <w:tr w:rsidR="00BB45F6" w:rsidRPr="004F4FB6" w:rsidTr="00E86470">
        <w:trPr>
          <w:trHeight w:val="397"/>
          <w:jc w:val="center"/>
        </w:trPr>
        <w:tc>
          <w:tcPr>
            <w:tcW w:w="9785" w:type="dxa"/>
            <w:gridSpan w:val="27"/>
            <w:tcBorders>
              <w:top w:val="single" w:sz="4" w:space="0" w:color="auto"/>
              <w:left w:val="single" w:sz="4" w:space="0" w:color="auto"/>
              <w:bottom w:val="single" w:sz="6" w:space="0" w:color="auto"/>
              <w:right w:val="single" w:sz="4" w:space="0" w:color="auto"/>
            </w:tcBorders>
            <w:shd w:val="clear" w:color="auto" w:fill="8DB3E2"/>
            <w:vAlign w:val="center"/>
            <w:hideMark/>
          </w:tcPr>
          <w:p w:rsidR="00BB45F6" w:rsidRPr="004F4FB6" w:rsidRDefault="00BB45F6" w:rsidP="00E86470">
            <w:pPr>
              <w:suppressAutoHyphens/>
              <w:autoSpaceDE w:val="0"/>
              <w:autoSpaceDN w:val="0"/>
              <w:adjustRightInd w:val="0"/>
              <w:spacing w:after="0" w:line="276"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Metody weryfikacji efektów kształcenia</w:t>
            </w:r>
            <w:r w:rsidRPr="004F4FB6">
              <w:rPr>
                <w:rFonts w:ascii="Verdana" w:eastAsia="Calibri" w:hAnsi="Verdana" w:cs="Times New Roman"/>
                <w:b/>
                <w:kern w:val="0"/>
                <w:sz w:val="16"/>
                <w:szCs w:val="16"/>
              </w:rPr>
              <w:t xml:space="preserve"> dla modułu (przedmiotu) w odniesieniu do form zajęć</w:t>
            </w:r>
          </w:p>
        </w:tc>
      </w:tr>
      <w:tr w:rsidR="00BB45F6" w:rsidRPr="004F4FB6" w:rsidTr="00E86470">
        <w:trPr>
          <w:cantSplit/>
          <w:trHeight w:val="420"/>
          <w:jc w:val="center"/>
        </w:trPr>
        <w:tc>
          <w:tcPr>
            <w:tcW w:w="2268" w:type="dxa"/>
            <w:gridSpan w:val="4"/>
            <w:vMerge w:val="restart"/>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pl-PL"/>
              </w:rPr>
            </w:pPr>
            <w:r w:rsidRPr="004F4FB6">
              <w:rPr>
                <w:rFonts w:ascii="Verdana" w:eastAsia="Times New Roman" w:hAnsi="Verdana" w:cs="Times New Roman"/>
                <w:b/>
                <w:kern w:val="0"/>
                <w:sz w:val="16"/>
                <w:szCs w:val="16"/>
                <w:lang w:eastAsia="ar-SA"/>
              </w:rPr>
              <w:t>Efekt kształcenia</w:t>
            </w:r>
          </w:p>
        </w:tc>
        <w:tc>
          <w:tcPr>
            <w:tcW w:w="7517" w:type="dxa"/>
            <w:gridSpan w:val="23"/>
            <w:tcBorders>
              <w:top w:val="single" w:sz="6" w:space="0" w:color="auto"/>
              <w:left w:val="single" w:sz="4"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Forma zajęć dydaktycznych</w:t>
            </w:r>
          </w:p>
        </w:tc>
      </w:tr>
      <w:tr w:rsidR="00BB45F6" w:rsidRPr="004F4FB6" w:rsidTr="00E86470">
        <w:trPr>
          <w:cantSplit/>
          <w:trHeight w:val="1510"/>
          <w:jc w:val="center"/>
        </w:trPr>
        <w:tc>
          <w:tcPr>
            <w:tcW w:w="2268" w:type="dxa"/>
            <w:gridSpan w:val="4"/>
            <w:vMerge/>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b/>
                <w:kern w:val="0"/>
                <w:sz w:val="16"/>
                <w:szCs w:val="16"/>
                <w:lang w:eastAsia="ar-SA"/>
              </w:rPr>
            </w:pP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ustny</w:t>
            </w: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pisemny</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Cząstkowa praca pisemna</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Praca pisemna końcowa (np. esej)</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Kolokwium</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Projekt/ prezentacja</w:t>
            </w:r>
          </w:p>
        </w:tc>
        <w:tc>
          <w:tcPr>
            <w:tcW w:w="788" w:type="dxa"/>
            <w:gridSpan w:val="4"/>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Sprawozdanie</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Aktywność na zajęciach</w:t>
            </w:r>
          </w:p>
        </w:tc>
        <w:tc>
          <w:tcPr>
            <w:tcW w:w="1218" w:type="dxa"/>
            <w:tcBorders>
              <w:top w:val="single" w:sz="6" w:space="0" w:color="auto"/>
              <w:left w:val="single" w:sz="4" w:space="0" w:color="auto"/>
              <w:bottom w:val="single" w:sz="6" w:space="0" w:color="auto"/>
              <w:right w:val="single" w:sz="6" w:space="0" w:color="auto"/>
            </w:tcBorders>
            <w:shd w:val="clear" w:color="auto" w:fill="C6D9F1"/>
            <w:textDirection w:val="btL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inne ...</w:t>
            </w:r>
          </w:p>
        </w:tc>
      </w:tr>
      <w:tr w:rsidR="00BB45F6" w:rsidRPr="004F4FB6" w:rsidTr="00E86470">
        <w:trPr>
          <w:trHeight w:val="339"/>
          <w:jc w:val="center"/>
        </w:trPr>
        <w:tc>
          <w:tcPr>
            <w:tcW w:w="9785"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WIEDZA</w:t>
            </w:r>
          </w:p>
        </w:tc>
      </w:tr>
      <w:tr w:rsidR="00BB45F6" w:rsidRPr="004F4FB6" w:rsidTr="00E86470">
        <w:trPr>
          <w:trHeight w:hRule="exact" w:val="339"/>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218"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8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218"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218"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W4</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218"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W5</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218"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val="257"/>
          <w:jc w:val="center"/>
        </w:trPr>
        <w:tc>
          <w:tcPr>
            <w:tcW w:w="9785"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UMIEJĘTNOŚCI</w:t>
            </w:r>
          </w:p>
        </w:tc>
      </w:tr>
      <w:tr w:rsidR="00BB45F6" w:rsidRPr="004F4FB6" w:rsidTr="00E86470">
        <w:trPr>
          <w:trHeight w:hRule="exact" w:val="257"/>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218"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30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218"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283"/>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218"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val="273"/>
          <w:jc w:val="center"/>
        </w:trPr>
        <w:tc>
          <w:tcPr>
            <w:tcW w:w="9785"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KOMPETENCJE</w:t>
            </w:r>
          </w:p>
        </w:tc>
      </w:tr>
      <w:tr w:rsidR="00BB45F6" w:rsidRPr="004F4FB6" w:rsidTr="00E86470">
        <w:trPr>
          <w:trHeight w:hRule="exact" w:val="27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218"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295"/>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K2</w:t>
            </w:r>
          </w:p>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218"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295"/>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218"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bl>
    <w:p w:rsidR="00BB45F6" w:rsidRPr="004F4FB6" w:rsidRDefault="00BB45F6" w:rsidP="00BB45F6">
      <w:pPr>
        <w:suppressAutoHyphens/>
        <w:spacing w:after="0" w:line="240" w:lineRule="auto"/>
        <w:rPr>
          <w:rFonts w:ascii="Verdana" w:eastAsia="Calibri" w:hAnsi="Verdana" w:cs="Times New Roman"/>
          <w:b/>
          <w:kern w:val="0"/>
          <w:sz w:val="16"/>
          <w:szCs w:val="16"/>
        </w:rPr>
      </w:pP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b/>
          <w:kern w:val="0"/>
          <w:sz w:val="16"/>
          <w:szCs w:val="16"/>
          <w:u w:val="single"/>
          <w:lang w:eastAsia="pl-PL"/>
        </w:rPr>
      </w:pPr>
      <w:r w:rsidRPr="004F4FB6">
        <w:rPr>
          <w:rFonts w:ascii="Verdana" w:eastAsia="Times New Roman" w:hAnsi="Verdana" w:cs="Times New Roman"/>
          <w:b/>
          <w:kern w:val="0"/>
          <w:sz w:val="16"/>
          <w:szCs w:val="16"/>
          <w:u w:val="single"/>
          <w:lang w:eastAsia="ar-SA"/>
        </w:rPr>
        <w:t>Kryteria oceniania kompetencji studenta</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W - WIEDZA</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Ocena:</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zapamiętuje i odtwarza wiedzę przewidzianą do opanowania w ramach modułu</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dodatkowo interpretuje zjawiska/problemy i potrafi rozwiązać typowy problem</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U - UMIEJĘTNOŚCI</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Ocena:</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K - KOMPETENCJE SPOŁECZNE</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Ocena:</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biernie przyswaja treści modułu z wykazaniem zdolności do koncentracji uwagi i słuchania</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auto"/>
          <w:left w:val="single" w:sz="4" w:space="4" w:color="auto"/>
          <w:bottom w:val="single" w:sz="4" w:space="1" w:color="auto"/>
          <w:right w:val="single" w:sz="4" w:space="0"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1605"/>
        <w:gridCol w:w="4591"/>
        <w:gridCol w:w="1659"/>
        <w:gridCol w:w="1281"/>
      </w:tblGrid>
      <w:tr w:rsidR="00BB45F6" w:rsidRPr="004F4FB6" w:rsidTr="00E86470">
        <w:trPr>
          <w:trHeight w:val="397"/>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Treść modułu (przedmiotu) kształcenia (program wykładów i pozostałych zajęć)</w:t>
            </w:r>
          </w:p>
        </w:tc>
        <w:tc>
          <w:tcPr>
            <w:tcW w:w="128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Odniesienie do efektów kształcenia</w:t>
            </w:r>
          </w:p>
        </w:tc>
      </w:tr>
      <w:tr w:rsidR="00BB45F6" w:rsidRPr="004F4FB6" w:rsidTr="00E86470">
        <w:trPr>
          <w:trHeight w:val="397"/>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WYKŁADY – klinika</w:t>
            </w:r>
          </w:p>
          <w:p w:rsidR="00BB45F6" w:rsidRPr="004F4FB6" w:rsidRDefault="00BB45F6" w:rsidP="00620711">
            <w:pPr>
              <w:numPr>
                <w:ilvl w:val="0"/>
                <w:numId w:val="66"/>
              </w:numPr>
              <w:suppressAutoHyphens/>
              <w:autoSpaceDE w:val="0"/>
              <w:autoSpaceDN w:val="0"/>
              <w:adjustRightInd w:val="0"/>
              <w:spacing w:after="0" w:line="240" w:lineRule="auto"/>
              <w:ind w:left="313"/>
              <w:rPr>
                <w:rFonts w:ascii="Verdana" w:eastAsia="Times New Roman" w:hAnsi="Verdana" w:cs="Times-Roman"/>
                <w:kern w:val="0"/>
                <w:sz w:val="16"/>
                <w:szCs w:val="16"/>
                <w:lang w:eastAsia="pl-PL"/>
              </w:rPr>
            </w:pPr>
            <w:r w:rsidRPr="004F4FB6">
              <w:rPr>
                <w:rFonts w:ascii="Verdana" w:eastAsia="Times New Roman" w:hAnsi="Verdana" w:cs="Times-Roman"/>
                <w:kern w:val="0"/>
                <w:sz w:val="16"/>
                <w:szCs w:val="16"/>
                <w:lang w:eastAsia="ar-SA"/>
              </w:rPr>
              <w:t>Rodzaje, etiologia i patogeneza podstawowych zaburze</w:t>
            </w:r>
            <w:r w:rsidRPr="004F4FB6">
              <w:rPr>
                <w:rFonts w:ascii="Verdana" w:eastAsia="Times New Roman" w:hAnsi="Verdana" w:cs="TTE1FBBF58t00"/>
                <w:kern w:val="0"/>
                <w:sz w:val="16"/>
                <w:szCs w:val="16"/>
                <w:lang w:eastAsia="ar-SA"/>
              </w:rPr>
              <w:t xml:space="preserve">ń </w:t>
            </w:r>
            <w:r w:rsidRPr="004F4FB6">
              <w:rPr>
                <w:rFonts w:ascii="Verdana" w:eastAsia="Times New Roman" w:hAnsi="Verdana" w:cs="Times-Roman"/>
                <w:kern w:val="0"/>
                <w:sz w:val="16"/>
                <w:szCs w:val="16"/>
                <w:lang w:eastAsia="ar-SA"/>
              </w:rPr>
              <w:t xml:space="preserve">psychicznych. Przebieg i obraz kliniczny </w:t>
            </w:r>
            <w:r w:rsidRPr="004F4FB6">
              <w:rPr>
                <w:rFonts w:ascii="Verdana" w:eastAsia="Times New Roman" w:hAnsi="Verdana" w:cs="Times-Roman"/>
                <w:kern w:val="0"/>
                <w:sz w:val="16"/>
                <w:szCs w:val="16"/>
                <w:lang w:eastAsia="ar-SA"/>
              </w:rPr>
              <w:lastRenderedPageBreak/>
              <w:t>zaburze</w:t>
            </w:r>
            <w:r w:rsidRPr="004F4FB6">
              <w:rPr>
                <w:rFonts w:ascii="Verdana" w:eastAsia="Times New Roman" w:hAnsi="Verdana" w:cs="TTE1FBBF58t00"/>
                <w:kern w:val="0"/>
                <w:sz w:val="16"/>
                <w:szCs w:val="16"/>
                <w:lang w:eastAsia="ar-SA"/>
              </w:rPr>
              <w:t xml:space="preserve">ń </w:t>
            </w:r>
            <w:r w:rsidRPr="004F4FB6">
              <w:rPr>
                <w:rFonts w:ascii="Verdana" w:eastAsia="Times New Roman" w:hAnsi="Verdana" w:cs="Times-Roman"/>
                <w:kern w:val="0"/>
                <w:sz w:val="16"/>
                <w:szCs w:val="16"/>
                <w:lang w:eastAsia="ar-SA"/>
              </w:rPr>
              <w:t xml:space="preserve">psychicznych, czynniki ryzyka zagrożeń zdrowotnych pacjentów z zaburzeniami psychicznymi. </w:t>
            </w:r>
          </w:p>
          <w:p w:rsidR="00BB45F6" w:rsidRPr="004F4FB6" w:rsidRDefault="00BB45F6" w:rsidP="00620711">
            <w:pPr>
              <w:numPr>
                <w:ilvl w:val="0"/>
                <w:numId w:val="66"/>
              </w:numPr>
              <w:suppressAutoHyphens/>
              <w:autoSpaceDE w:val="0"/>
              <w:autoSpaceDN w:val="0"/>
              <w:adjustRightInd w:val="0"/>
              <w:spacing w:after="0" w:line="240" w:lineRule="auto"/>
              <w:ind w:left="313"/>
              <w:rPr>
                <w:rFonts w:ascii="Verdana" w:eastAsia="Times New Roman" w:hAnsi="Verdana" w:cs="Times-Roman"/>
                <w:kern w:val="0"/>
                <w:sz w:val="16"/>
                <w:szCs w:val="16"/>
                <w:lang w:eastAsia="ar-SA"/>
              </w:rPr>
            </w:pPr>
            <w:r w:rsidRPr="004F4FB6">
              <w:rPr>
                <w:rFonts w:ascii="Verdana" w:eastAsia="Times New Roman" w:hAnsi="Verdana" w:cs="Times-Roman"/>
                <w:kern w:val="0"/>
                <w:sz w:val="16"/>
                <w:szCs w:val="16"/>
                <w:lang w:eastAsia="ar-SA"/>
              </w:rPr>
              <w:t>Metody diagnostyki chorób i zaburzeń psychicznych.</w:t>
            </w:r>
          </w:p>
          <w:p w:rsidR="00BB45F6" w:rsidRPr="004F4FB6" w:rsidRDefault="00BB45F6" w:rsidP="00620711">
            <w:pPr>
              <w:numPr>
                <w:ilvl w:val="0"/>
                <w:numId w:val="66"/>
              </w:numPr>
              <w:suppressAutoHyphens/>
              <w:autoSpaceDE w:val="0"/>
              <w:autoSpaceDN w:val="0"/>
              <w:adjustRightInd w:val="0"/>
              <w:spacing w:after="0" w:line="240" w:lineRule="auto"/>
              <w:ind w:left="313"/>
              <w:rPr>
                <w:rFonts w:ascii="Verdana" w:eastAsia="Times New Roman" w:hAnsi="Verdana" w:cs="Times-Roman"/>
                <w:kern w:val="0"/>
                <w:sz w:val="16"/>
                <w:szCs w:val="16"/>
                <w:lang w:eastAsia="ar-SA"/>
              </w:rPr>
            </w:pPr>
            <w:r w:rsidRPr="004F4FB6">
              <w:rPr>
                <w:rFonts w:ascii="Verdana" w:eastAsia="Times New Roman" w:hAnsi="Verdana" w:cs="Times-Roman"/>
                <w:kern w:val="0"/>
                <w:sz w:val="16"/>
                <w:szCs w:val="16"/>
                <w:lang w:eastAsia="ar-SA"/>
              </w:rPr>
              <w:t>Metody kompleksowej terapii w psychiatrii (metody biologiczne, psychologiczne i socjologiczne).</w:t>
            </w:r>
          </w:p>
          <w:p w:rsidR="00BB45F6" w:rsidRPr="004F4FB6" w:rsidRDefault="00BB45F6" w:rsidP="00620711">
            <w:pPr>
              <w:numPr>
                <w:ilvl w:val="0"/>
                <w:numId w:val="66"/>
              </w:numPr>
              <w:suppressAutoHyphens/>
              <w:autoSpaceDE w:val="0"/>
              <w:autoSpaceDN w:val="0"/>
              <w:adjustRightInd w:val="0"/>
              <w:spacing w:after="0" w:line="240" w:lineRule="auto"/>
              <w:ind w:left="313"/>
              <w:rPr>
                <w:rFonts w:ascii="Verdana" w:eastAsia="Times New Roman" w:hAnsi="Verdana" w:cs="Times-Roman"/>
                <w:kern w:val="0"/>
                <w:sz w:val="16"/>
                <w:szCs w:val="16"/>
                <w:lang w:eastAsia="ar-SA"/>
              </w:rPr>
            </w:pPr>
            <w:r w:rsidRPr="004F4FB6">
              <w:rPr>
                <w:rFonts w:ascii="Verdana" w:eastAsia="Times New Roman" w:hAnsi="Verdana" w:cs="Times-Roman"/>
                <w:kern w:val="0"/>
                <w:sz w:val="16"/>
                <w:szCs w:val="16"/>
                <w:lang w:eastAsia="ar-SA"/>
              </w:rPr>
              <w:t>Znaczenie i kierunki rehabilitacji chorych z zaburzeniami psychicznymi.</w:t>
            </w:r>
          </w:p>
          <w:p w:rsidR="00BB45F6" w:rsidRPr="004F4FB6" w:rsidRDefault="00BB45F6" w:rsidP="00E86470">
            <w:pPr>
              <w:suppressAutoHyphens/>
              <w:spacing w:after="0" w:line="276" w:lineRule="auto"/>
              <w:ind w:left="313" w:right="425"/>
              <w:rPr>
                <w:rFonts w:ascii="Verdana" w:eastAsia="Calibri" w:hAnsi="Verdana" w:cs="Times New Roman"/>
                <w:kern w:val="0"/>
                <w:sz w:val="16"/>
                <w:szCs w:val="16"/>
              </w:rPr>
            </w:pPr>
            <w:r w:rsidRPr="004F4FB6">
              <w:rPr>
                <w:rFonts w:ascii="Verdana" w:eastAsia="Calibri" w:hAnsi="Verdana" w:cs="Times New Roman"/>
                <w:kern w:val="0"/>
                <w:sz w:val="16"/>
                <w:szCs w:val="16"/>
              </w:rPr>
              <w:t>WYKŁADY - pielęgniarstwo</w:t>
            </w:r>
          </w:p>
          <w:p w:rsidR="00BB45F6" w:rsidRPr="004F4FB6" w:rsidRDefault="00BB45F6" w:rsidP="00620711">
            <w:pPr>
              <w:numPr>
                <w:ilvl w:val="0"/>
                <w:numId w:val="67"/>
              </w:numPr>
              <w:suppressAutoHyphens/>
              <w:autoSpaceDE w:val="0"/>
              <w:autoSpaceDN w:val="0"/>
              <w:adjustRightInd w:val="0"/>
              <w:spacing w:after="0" w:line="240" w:lineRule="auto"/>
              <w:ind w:left="313"/>
              <w:rPr>
                <w:rFonts w:ascii="Verdana" w:eastAsia="Times New Roman" w:hAnsi="Verdana" w:cs="Times-Roman"/>
                <w:kern w:val="0"/>
                <w:sz w:val="16"/>
                <w:szCs w:val="16"/>
                <w:lang w:eastAsia="pl-PL"/>
              </w:rPr>
            </w:pPr>
            <w:r w:rsidRPr="004F4FB6">
              <w:rPr>
                <w:rFonts w:ascii="Verdana" w:eastAsia="Times New Roman" w:hAnsi="Verdana" w:cs="Times-Roman"/>
                <w:kern w:val="0"/>
                <w:sz w:val="16"/>
                <w:szCs w:val="16"/>
                <w:lang w:eastAsia="ar-SA"/>
              </w:rPr>
              <w:t>Specyfika organizacji opieki nad chorym psychicznie w Polsce – formy, podstawy prawne i etyczne opieki.</w:t>
            </w:r>
          </w:p>
          <w:p w:rsidR="00BB45F6" w:rsidRPr="004F4FB6" w:rsidRDefault="00BB45F6" w:rsidP="00620711">
            <w:pPr>
              <w:numPr>
                <w:ilvl w:val="0"/>
                <w:numId w:val="67"/>
              </w:numPr>
              <w:suppressAutoHyphens/>
              <w:autoSpaceDE w:val="0"/>
              <w:autoSpaceDN w:val="0"/>
              <w:adjustRightInd w:val="0"/>
              <w:spacing w:after="0" w:line="240" w:lineRule="auto"/>
              <w:ind w:left="313"/>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Proces pielęgnowania w pielęgniarstwie psychiatrycznym jako metoda opieki zindywidualizowanej i holistycznej - zasady oceny stanu chorego dla potrzeb pielęgnowania, metody gromadzenia danych o chorym ze zwróceniem uwagi na specyfikę i znaczenie obserwacji, wywiadu, rozmowy z chorym oraz metod klinimetrycznych; podstawy formułowania diagnozy pielęgniarskiej w opiece psychiatrycznej.</w:t>
            </w:r>
          </w:p>
          <w:p w:rsidR="00BB45F6" w:rsidRPr="004F4FB6" w:rsidRDefault="00BB45F6" w:rsidP="00620711">
            <w:pPr>
              <w:numPr>
                <w:ilvl w:val="0"/>
                <w:numId w:val="67"/>
              </w:numPr>
              <w:suppressAutoHyphens/>
              <w:autoSpaceDE w:val="0"/>
              <w:autoSpaceDN w:val="0"/>
              <w:adjustRightInd w:val="0"/>
              <w:spacing w:after="0" w:line="240" w:lineRule="auto"/>
              <w:ind w:left="313"/>
              <w:rPr>
                <w:rFonts w:ascii="Verdana" w:eastAsia="Times New Roman" w:hAnsi="Verdana" w:cs="Times-Roman"/>
                <w:kern w:val="0"/>
                <w:sz w:val="16"/>
                <w:szCs w:val="16"/>
                <w:lang w:eastAsia="ar-SA"/>
              </w:rPr>
            </w:pPr>
            <w:r w:rsidRPr="004F4FB6">
              <w:rPr>
                <w:rFonts w:ascii="Verdana" w:eastAsia="Times New Roman" w:hAnsi="Verdana" w:cs="Times New Roman"/>
                <w:kern w:val="0"/>
                <w:sz w:val="16"/>
                <w:szCs w:val="16"/>
                <w:lang w:eastAsia="ar-SA"/>
              </w:rPr>
              <w:t xml:space="preserve">Podstawy planowania i realizacji procesu pielęgnowania chorego z podstawowymi zespołami zaburzeń i psychozami, chorym agresywnym i wykazującym zachowania suicydalne w zależności od wieku i stanu chorego. </w:t>
            </w:r>
            <w:r w:rsidRPr="004F4FB6">
              <w:rPr>
                <w:rFonts w:ascii="Verdana" w:eastAsia="Times New Roman" w:hAnsi="Verdana" w:cs="Times-Roman"/>
                <w:kern w:val="0"/>
                <w:sz w:val="16"/>
                <w:szCs w:val="16"/>
                <w:lang w:eastAsia="ar-SA"/>
              </w:rPr>
              <w:t xml:space="preserve">Komunikowanie z chorym z zaburzeniami psychicznymi. </w:t>
            </w:r>
          </w:p>
          <w:p w:rsidR="00BB45F6" w:rsidRPr="004F4FB6" w:rsidRDefault="00BB45F6" w:rsidP="00620711">
            <w:pPr>
              <w:numPr>
                <w:ilvl w:val="0"/>
                <w:numId w:val="67"/>
              </w:numPr>
              <w:suppressAutoHyphens/>
              <w:autoSpaceDE w:val="0"/>
              <w:autoSpaceDN w:val="0"/>
              <w:adjustRightInd w:val="0"/>
              <w:spacing w:after="0" w:line="240" w:lineRule="auto"/>
              <w:ind w:left="313"/>
              <w:rPr>
                <w:rFonts w:ascii="Verdana" w:eastAsia="Times New Roman" w:hAnsi="Verdana" w:cs="Times-Roman"/>
                <w:kern w:val="0"/>
                <w:sz w:val="16"/>
                <w:szCs w:val="16"/>
                <w:lang w:eastAsia="ar-SA"/>
              </w:rPr>
            </w:pPr>
            <w:r w:rsidRPr="004F4FB6">
              <w:rPr>
                <w:rFonts w:ascii="Verdana" w:eastAsia="Times New Roman" w:hAnsi="Verdana" w:cs="Times-Roman"/>
                <w:kern w:val="0"/>
                <w:sz w:val="16"/>
                <w:szCs w:val="16"/>
                <w:lang w:eastAsia="ar-SA"/>
              </w:rPr>
              <w:t xml:space="preserve">Zasady przyjęcia chorego do szpitala psychiatrycznego, oddziału, poradni. Przebieg hospitalizacji i reakcje chorego na chorobę i leczenie w zależności od stanu pacjenta i wieku. </w:t>
            </w:r>
          </w:p>
          <w:p w:rsidR="00BB45F6" w:rsidRPr="004F4FB6" w:rsidRDefault="00BB45F6" w:rsidP="00E86470">
            <w:pPr>
              <w:suppressAutoHyphens/>
              <w:autoSpaceDE w:val="0"/>
              <w:autoSpaceDN w:val="0"/>
              <w:adjustRightInd w:val="0"/>
              <w:spacing w:after="0" w:line="240" w:lineRule="auto"/>
              <w:ind w:left="313"/>
              <w:rPr>
                <w:rFonts w:ascii="Verdana" w:eastAsia="Times New Roman" w:hAnsi="Verdana" w:cs="Times-Roman"/>
                <w:kern w:val="0"/>
                <w:sz w:val="16"/>
                <w:szCs w:val="16"/>
                <w:lang w:eastAsia="ar-SA"/>
              </w:rPr>
            </w:pPr>
            <w:r w:rsidRPr="004F4FB6">
              <w:rPr>
                <w:rFonts w:ascii="Verdana" w:eastAsia="Times New Roman" w:hAnsi="Verdana" w:cs="Times-Roman"/>
                <w:kern w:val="0"/>
                <w:sz w:val="16"/>
                <w:szCs w:val="16"/>
                <w:lang w:eastAsia="ar-SA"/>
              </w:rPr>
              <w:t>ĆWICZENIA</w:t>
            </w:r>
          </w:p>
          <w:p w:rsidR="00BB45F6" w:rsidRPr="004F4FB6" w:rsidRDefault="00BB45F6" w:rsidP="00620711">
            <w:pPr>
              <w:numPr>
                <w:ilvl w:val="0"/>
                <w:numId w:val="68"/>
              </w:numPr>
              <w:suppressAutoHyphens/>
              <w:autoSpaceDE w:val="0"/>
              <w:autoSpaceDN w:val="0"/>
              <w:adjustRightInd w:val="0"/>
              <w:spacing w:after="0" w:line="240" w:lineRule="auto"/>
              <w:ind w:left="313"/>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Formułowanie diagnozy pielęgniarskiej w opiece psychiatrycznej.</w:t>
            </w:r>
          </w:p>
          <w:p w:rsidR="00BB45F6" w:rsidRPr="004F4FB6" w:rsidRDefault="00BB45F6" w:rsidP="00620711">
            <w:pPr>
              <w:numPr>
                <w:ilvl w:val="0"/>
                <w:numId w:val="68"/>
              </w:numPr>
              <w:suppressAutoHyphens/>
              <w:autoSpaceDE w:val="0"/>
              <w:autoSpaceDN w:val="0"/>
              <w:adjustRightInd w:val="0"/>
              <w:spacing w:after="0" w:line="240" w:lineRule="auto"/>
              <w:ind w:left="313"/>
              <w:rPr>
                <w:rFonts w:ascii="Verdana" w:eastAsia="Times New Roman" w:hAnsi="Verdana" w:cs="Times New Roman"/>
                <w:kern w:val="0"/>
                <w:sz w:val="16"/>
                <w:szCs w:val="16"/>
                <w:lang w:eastAsia="ar-SA"/>
              </w:rPr>
            </w:pPr>
            <w:r w:rsidRPr="004F4FB6">
              <w:rPr>
                <w:rFonts w:ascii="Verdana" w:eastAsia="Times New Roman" w:hAnsi="Verdana" w:cs="Times-Roman"/>
                <w:kern w:val="0"/>
                <w:sz w:val="16"/>
                <w:szCs w:val="16"/>
                <w:lang w:eastAsia="ar-SA"/>
              </w:rPr>
              <w:t>Udział piel</w:t>
            </w:r>
            <w:r w:rsidRPr="004F4FB6">
              <w:rPr>
                <w:rFonts w:ascii="Verdana" w:eastAsia="Times New Roman" w:hAnsi="Verdana" w:cs="TTE1FBBF58t00"/>
                <w:kern w:val="0"/>
                <w:sz w:val="16"/>
                <w:szCs w:val="16"/>
                <w:lang w:eastAsia="ar-SA"/>
              </w:rPr>
              <w:t>ę</w:t>
            </w:r>
            <w:r w:rsidRPr="004F4FB6">
              <w:rPr>
                <w:rFonts w:ascii="Verdana" w:eastAsia="Times New Roman" w:hAnsi="Verdana" w:cs="Times-Roman"/>
                <w:kern w:val="0"/>
                <w:sz w:val="16"/>
                <w:szCs w:val="16"/>
                <w:lang w:eastAsia="ar-SA"/>
              </w:rPr>
              <w:t>gniarki w diagnostyce oraz kompleksowej terapii i rehabilitacji chorych z zburzeniami psychicznymi.</w:t>
            </w:r>
          </w:p>
          <w:p w:rsidR="00BB45F6" w:rsidRPr="004F4FB6" w:rsidRDefault="00BB45F6" w:rsidP="00620711">
            <w:pPr>
              <w:numPr>
                <w:ilvl w:val="0"/>
                <w:numId w:val="68"/>
              </w:numPr>
              <w:suppressAutoHyphens/>
              <w:autoSpaceDE w:val="0"/>
              <w:autoSpaceDN w:val="0"/>
              <w:adjustRightInd w:val="0"/>
              <w:spacing w:after="0" w:line="240" w:lineRule="auto"/>
              <w:ind w:left="313"/>
              <w:rPr>
                <w:rFonts w:ascii="Verdana" w:eastAsia="Times New Roman" w:hAnsi="Verdana" w:cs="Times New Roman"/>
                <w:kern w:val="0"/>
                <w:sz w:val="16"/>
                <w:szCs w:val="16"/>
                <w:lang w:eastAsia="ar-SA"/>
              </w:rPr>
            </w:pPr>
            <w:r w:rsidRPr="004F4FB6">
              <w:rPr>
                <w:rFonts w:ascii="Verdana" w:eastAsia="Times New Roman" w:hAnsi="Verdana" w:cs="Times-Roman"/>
                <w:kern w:val="0"/>
                <w:sz w:val="16"/>
                <w:szCs w:val="16"/>
                <w:lang w:eastAsia="ar-SA"/>
              </w:rPr>
              <w:t>Przygotowanie chorego do samoopieki – psychoedukacja, treningi umiejętności.</w:t>
            </w:r>
          </w:p>
          <w:p w:rsidR="00BB45F6" w:rsidRPr="004F4FB6" w:rsidRDefault="00BB45F6" w:rsidP="00620711">
            <w:pPr>
              <w:numPr>
                <w:ilvl w:val="0"/>
                <w:numId w:val="68"/>
              </w:numPr>
              <w:suppressAutoHyphens/>
              <w:autoSpaceDE w:val="0"/>
              <w:autoSpaceDN w:val="0"/>
              <w:adjustRightInd w:val="0"/>
              <w:spacing w:after="0" w:line="240" w:lineRule="auto"/>
              <w:ind w:left="313"/>
              <w:rPr>
                <w:rFonts w:ascii="Verdana" w:eastAsia="Times New Roman" w:hAnsi="Verdana" w:cs="Times New Roman"/>
                <w:kern w:val="0"/>
                <w:sz w:val="16"/>
                <w:szCs w:val="16"/>
                <w:lang w:eastAsia="ar-SA"/>
              </w:rPr>
            </w:pPr>
            <w:r w:rsidRPr="004F4FB6">
              <w:rPr>
                <w:rFonts w:ascii="Verdana" w:eastAsia="Times New Roman" w:hAnsi="Verdana" w:cs="Times-Roman"/>
                <w:kern w:val="0"/>
                <w:sz w:val="16"/>
                <w:szCs w:val="16"/>
                <w:lang w:eastAsia="ar-SA"/>
              </w:rPr>
              <w:t>Przygotowanie rodziny do sprawowania opieki nad pacjentem chorym psychicznie w warunkach domowych.</w:t>
            </w:r>
          </w:p>
          <w:p w:rsidR="00BB45F6" w:rsidRPr="004F4FB6" w:rsidRDefault="00BB45F6" w:rsidP="00E86470">
            <w:pPr>
              <w:suppressAutoHyphens/>
              <w:spacing w:after="0" w:line="240" w:lineRule="auto"/>
              <w:ind w:left="313" w:right="425"/>
              <w:rPr>
                <w:rFonts w:ascii="Verdana" w:eastAsia="Calibri" w:hAnsi="Verdana" w:cs="Times New Roman"/>
                <w:kern w:val="0"/>
                <w:sz w:val="16"/>
                <w:szCs w:val="16"/>
              </w:rPr>
            </w:pPr>
            <w:r w:rsidRPr="004F4FB6">
              <w:rPr>
                <w:rFonts w:ascii="Verdana" w:eastAsia="Calibri" w:hAnsi="Verdana" w:cs="Times New Roman"/>
                <w:kern w:val="0"/>
                <w:sz w:val="16"/>
                <w:szCs w:val="16"/>
              </w:rPr>
              <w:t>ZAJĘCIA PRAKTYCZNE</w:t>
            </w:r>
          </w:p>
          <w:p w:rsidR="00BB45F6" w:rsidRPr="004F4FB6" w:rsidRDefault="00BB45F6" w:rsidP="00620711">
            <w:pPr>
              <w:numPr>
                <w:ilvl w:val="0"/>
                <w:numId w:val="69"/>
              </w:numPr>
              <w:suppressAutoHyphens/>
              <w:autoSpaceDE w:val="0"/>
              <w:autoSpaceDN w:val="0"/>
              <w:adjustRightInd w:val="0"/>
              <w:spacing w:after="0" w:line="240" w:lineRule="auto"/>
              <w:ind w:left="313"/>
              <w:rPr>
                <w:rFonts w:ascii="Verdana" w:eastAsia="Calibri" w:hAnsi="Verdana" w:cs="Times New Roman"/>
                <w:kern w:val="0"/>
                <w:sz w:val="16"/>
                <w:szCs w:val="16"/>
              </w:rPr>
            </w:pPr>
            <w:r w:rsidRPr="004F4FB6">
              <w:rPr>
                <w:rFonts w:ascii="Verdana" w:eastAsia="Calibri" w:hAnsi="Verdana" w:cs="Times New Roman"/>
                <w:kern w:val="0"/>
                <w:sz w:val="16"/>
                <w:szCs w:val="16"/>
              </w:rPr>
              <w:t>Wprowadzenie do praktyki pielęgniarki psychiatrycznej - specyfika i organizacja pracy pielęgniarki psychiatrycznej, zasady zapewnienia bezpieczeństwa, komunikowanie w zespole terapeutyczno-opiekuńczym.</w:t>
            </w:r>
          </w:p>
          <w:p w:rsidR="00BB45F6" w:rsidRPr="004F4FB6" w:rsidRDefault="00BB45F6" w:rsidP="00620711">
            <w:pPr>
              <w:numPr>
                <w:ilvl w:val="0"/>
                <w:numId w:val="69"/>
              </w:numPr>
              <w:suppressAutoHyphens/>
              <w:autoSpaceDE w:val="0"/>
              <w:autoSpaceDN w:val="0"/>
              <w:adjustRightInd w:val="0"/>
              <w:spacing w:after="0" w:line="240" w:lineRule="auto"/>
              <w:ind w:left="313"/>
              <w:rPr>
                <w:rFonts w:ascii="Verdana" w:eastAsia="Times New Roman" w:hAnsi="Verdana" w:cs="Times-Roman"/>
                <w:kern w:val="0"/>
                <w:sz w:val="16"/>
                <w:szCs w:val="16"/>
                <w:lang w:eastAsia="pl-PL"/>
              </w:rPr>
            </w:pPr>
            <w:r w:rsidRPr="004F4FB6">
              <w:rPr>
                <w:rFonts w:ascii="Verdana" w:eastAsia="Calibri" w:hAnsi="Verdana" w:cs="Times New Roman"/>
                <w:kern w:val="0"/>
                <w:sz w:val="16"/>
                <w:szCs w:val="16"/>
              </w:rPr>
              <w:t>Zastosowanie metody procesu pielęgnowania w praktyce psychiatrycznej</w:t>
            </w:r>
            <w:r w:rsidRPr="004F4FB6">
              <w:rPr>
                <w:rFonts w:ascii="Verdana" w:eastAsia="Times New Roman" w:hAnsi="Verdana" w:cs="Times-Roman"/>
                <w:kern w:val="0"/>
                <w:sz w:val="16"/>
                <w:szCs w:val="16"/>
                <w:lang w:eastAsia="ar-SA"/>
              </w:rPr>
              <w:t xml:space="preserve">. </w:t>
            </w:r>
            <w:r w:rsidRPr="004F4FB6">
              <w:rPr>
                <w:rFonts w:ascii="Verdana" w:eastAsia="Calibri" w:hAnsi="Verdana" w:cs="Times New Roman"/>
                <w:kern w:val="0"/>
                <w:sz w:val="16"/>
                <w:szCs w:val="16"/>
              </w:rPr>
              <w:t>Ocena stanu pacjenta dla potrzeb pielęgnowania z wykorzystaniem indywidualnie dobranych metod gromadzenia danych o chorym – obserwacja, wywiad, rozmowa, skale oceny.</w:t>
            </w:r>
            <w:r w:rsidRPr="004F4FB6">
              <w:rPr>
                <w:rFonts w:ascii="Verdana" w:eastAsia="Times New Roman" w:hAnsi="Verdana" w:cs="Times-Roman"/>
                <w:kern w:val="0"/>
                <w:sz w:val="16"/>
                <w:szCs w:val="16"/>
                <w:lang w:eastAsia="ar-SA"/>
              </w:rPr>
              <w:t xml:space="preserve"> Rozpoznawanie problemów pielęgnacyjnych, planowanie i realizacja indywidualnej opieki pielęgniarskiej wobec chorych z podstawowymi zespołami psychopatologicznymi, psychozami, uzależnieniami, agresywnych, z zachowaniami suicydalnymi oraz zaburzeniami psychicznymi wieku podeszłego; ewaluacja działań pielęgnacyjnych.</w:t>
            </w:r>
          </w:p>
          <w:p w:rsidR="00BB45F6" w:rsidRPr="004F4FB6" w:rsidRDefault="00BB45F6" w:rsidP="00620711">
            <w:pPr>
              <w:numPr>
                <w:ilvl w:val="0"/>
                <w:numId w:val="69"/>
              </w:numPr>
              <w:suppressAutoHyphens/>
              <w:autoSpaceDE w:val="0"/>
              <w:autoSpaceDN w:val="0"/>
              <w:adjustRightInd w:val="0"/>
              <w:spacing w:after="0" w:line="240" w:lineRule="auto"/>
              <w:ind w:left="313"/>
              <w:rPr>
                <w:rFonts w:ascii="Verdana" w:eastAsia="Times New Roman" w:hAnsi="Verdana" w:cs="Times-Roman"/>
                <w:kern w:val="0"/>
                <w:sz w:val="16"/>
                <w:szCs w:val="16"/>
                <w:lang w:eastAsia="ar-SA"/>
              </w:rPr>
            </w:pPr>
            <w:r w:rsidRPr="004F4FB6">
              <w:rPr>
                <w:rFonts w:ascii="Verdana" w:eastAsia="Times New Roman" w:hAnsi="Verdana" w:cs="Times-Roman"/>
                <w:kern w:val="0"/>
                <w:sz w:val="16"/>
                <w:szCs w:val="16"/>
                <w:lang w:eastAsia="ar-SA"/>
              </w:rPr>
              <w:t>Dokumentowanie sytuacji zdrowotnej chorego i realizowanej opieki pielęgniarskiej w dokumentacji procesu pielęgnowania oraz dokumentacji chorego i oddziału. Sprawozdanie ze sprawowanej opieki pielęgniarskiej.</w:t>
            </w:r>
          </w:p>
          <w:p w:rsidR="00BB45F6" w:rsidRPr="004F4FB6" w:rsidRDefault="00BB45F6" w:rsidP="00620711">
            <w:pPr>
              <w:numPr>
                <w:ilvl w:val="0"/>
                <w:numId w:val="69"/>
              </w:numPr>
              <w:suppressAutoHyphens/>
              <w:spacing w:after="0" w:line="240" w:lineRule="auto"/>
              <w:ind w:left="313" w:right="425"/>
              <w:rPr>
                <w:rFonts w:ascii="Verdana" w:eastAsia="Calibri" w:hAnsi="Verdana" w:cs="Times New Roman"/>
                <w:kern w:val="0"/>
                <w:sz w:val="16"/>
                <w:szCs w:val="16"/>
              </w:rPr>
            </w:pPr>
            <w:r w:rsidRPr="004F4FB6">
              <w:rPr>
                <w:rFonts w:ascii="Verdana" w:eastAsia="Calibri" w:hAnsi="Verdana" w:cs="Times New Roman"/>
                <w:kern w:val="0"/>
                <w:sz w:val="16"/>
                <w:szCs w:val="16"/>
              </w:rPr>
              <w:t>Analiza uwarunkowań zachowania zdrowia chorych leczonych z powodu zaburzeń psychicznych. Planowanie i realizacja poradnictwa w zakresie samoopieki z wykorzystaniem oddziaływań z zakresu rehabilitacji, psychoedukacji, grup wsparcia oraz z uwzględnieniem współpracy z rodziną chorego.</w:t>
            </w:r>
          </w:p>
          <w:p w:rsidR="00BB45F6" w:rsidRPr="004F4FB6" w:rsidRDefault="00BB45F6" w:rsidP="00620711">
            <w:pPr>
              <w:numPr>
                <w:ilvl w:val="0"/>
                <w:numId w:val="69"/>
              </w:numPr>
              <w:suppressAutoHyphens/>
              <w:spacing w:after="0" w:line="240" w:lineRule="auto"/>
              <w:ind w:left="313" w:right="425"/>
              <w:rPr>
                <w:rFonts w:ascii="Verdana" w:eastAsia="Calibri" w:hAnsi="Verdana" w:cs="Times New Roman"/>
                <w:kern w:val="0"/>
                <w:sz w:val="16"/>
                <w:szCs w:val="16"/>
              </w:rPr>
            </w:pPr>
            <w:r w:rsidRPr="004F4FB6">
              <w:rPr>
                <w:rFonts w:ascii="Verdana" w:eastAsia="Calibri" w:hAnsi="Verdana" w:cs="Times New Roman"/>
                <w:kern w:val="0"/>
                <w:sz w:val="16"/>
                <w:szCs w:val="16"/>
              </w:rPr>
              <w:t>Udział pielęgniarki w diagnostyce i leczeniu chorych z zaburzeniami psychicznymi – farmakoterapii, psychoterapii, aktywizacji chorego.</w:t>
            </w:r>
          </w:p>
          <w:p w:rsidR="00BB45F6" w:rsidRPr="004F4FB6" w:rsidRDefault="00BB45F6" w:rsidP="00E86470">
            <w:p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PRAKTYKA ZAWODOWA</w:t>
            </w:r>
          </w:p>
          <w:p w:rsidR="00BB45F6" w:rsidRPr="004F4FB6" w:rsidRDefault="00BB45F6" w:rsidP="00E86470">
            <w:pPr>
              <w:suppressAutoHyphens/>
              <w:spacing w:after="0" w:line="240" w:lineRule="auto"/>
              <w:ind w:right="425"/>
              <w:rPr>
                <w:rFonts w:ascii="Verdana" w:eastAsia="Calibri" w:hAnsi="Verdana" w:cs="Times New Roman"/>
                <w:kern w:val="0"/>
                <w:sz w:val="16"/>
                <w:szCs w:val="16"/>
              </w:rPr>
            </w:pPr>
            <w:r w:rsidRPr="004F4FB6">
              <w:rPr>
                <w:rFonts w:ascii="Verdana" w:eastAsia="Times New Roman" w:hAnsi="Verdana" w:cs="Times New Roman"/>
                <w:kern w:val="0"/>
                <w:sz w:val="16"/>
                <w:szCs w:val="16"/>
                <w:lang w:eastAsia="ar-SA"/>
              </w:rPr>
              <w:t>Sprawowanie całościowej i zindywidualizowanej opieki pielęgniarskiej nad pacjentem z podstawowymi zespołami zaburzeń  psychicznych i psychozami,  w zakresie poszczególnych funkcji zawodowych (diagnostycznej, terapeutycznej, opiekuńczej, rehabilitacyjnej, edukacyjnej), adekwatnej do stanu pacjenta i diagnozy pielęgniarskiej, wieku oraz zastosowanych metod leczenia.</w:t>
            </w:r>
          </w:p>
          <w:p w:rsidR="00BB45F6" w:rsidRPr="004F4FB6" w:rsidRDefault="00BB45F6" w:rsidP="00E86470">
            <w:pPr>
              <w:suppressAutoHyphens/>
              <w:spacing w:after="0" w:line="240" w:lineRule="auto"/>
              <w:rPr>
                <w:rFonts w:ascii="Verdana" w:eastAsia="Calibri" w:hAnsi="Verdana" w:cs="Times New Roman"/>
                <w:kern w:val="0"/>
                <w:sz w:val="16"/>
                <w:szCs w:val="16"/>
              </w:rPr>
            </w:pPr>
          </w:p>
        </w:tc>
        <w:tc>
          <w:tcPr>
            <w:tcW w:w="128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D.W3.</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D.W10.</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D.W19.</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D.W20.</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D.W21.</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D.U1.</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D.U2.</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D.U20</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K.1.</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K.2.</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K.6.</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Zalecana literatura i pomoce naukowe</w:t>
            </w:r>
          </w:p>
        </w:tc>
      </w:tr>
      <w:tr w:rsidR="00BB45F6" w:rsidRPr="004F4FB6" w:rsidTr="00E86470">
        <w:trPr>
          <w:trHeight w:val="397"/>
          <w:jc w:val="center"/>
        </w:trPr>
        <w:tc>
          <w:tcPr>
            <w:tcW w:w="9923"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Literatura podstawowa</w:t>
            </w:r>
          </w:p>
          <w:p w:rsidR="00BB45F6" w:rsidRPr="004F4FB6" w:rsidRDefault="00BB45F6" w:rsidP="00E86470">
            <w:pPr>
              <w:widowControl w:val="0"/>
              <w:numPr>
                <w:ilvl w:val="0"/>
                <w:numId w:val="1"/>
              </w:numPr>
              <w:suppressAutoHyphens/>
              <w:autoSpaceDE w:val="0"/>
              <w:autoSpaceDN w:val="0"/>
              <w:adjustRightInd w:val="0"/>
              <w:spacing w:after="0" w:line="240" w:lineRule="auto"/>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Jarema M.: Psychiatria. Podręcznik dla studentów medycyny. PZWL, Warszawa 2016.</w:t>
            </w:r>
          </w:p>
          <w:p w:rsidR="00BB45F6" w:rsidRPr="004F4FB6" w:rsidRDefault="00BB45F6" w:rsidP="00E86470">
            <w:pPr>
              <w:widowControl w:val="0"/>
              <w:numPr>
                <w:ilvl w:val="0"/>
                <w:numId w:val="1"/>
              </w:numPr>
              <w:suppressAutoHyphens/>
              <w:autoSpaceDE w:val="0"/>
              <w:autoSpaceDN w:val="0"/>
              <w:adjustRightInd w:val="0"/>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Górna K., Jarcz K., Rybakowski J.: Pielegniarstwo psychiatryczne. PZWL, Warszawa 2012.</w:t>
            </w:r>
          </w:p>
          <w:p w:rsidR="00BB45F6" w:rsidRPr="004F4FB6" w:rsidRDefault="00BB45F6" w:rsidP="00E86470">
            <w:pPr>
              <w:widowControl w:val="0"/>
              <w:numPr>
                <w:ilvl w:val="0"/>
                <w:numId w:val="1"/>
              </w:numPr>
              <w:suppressAutoHyphens/>
              <w:autoSpaceDE w:val="0"/>
              <w:autoSpaceDN w:val="0"/>
              <w:adjustRightInd w:val="0"/>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Wilczek-Rużyczka E.: Podstawy pielęgniarstwa psychiatrycznego. Czelej, Lublin 2007.</w:t>
            </w:r>
          </w:p>
          <w:p w:rsidR="00BB45F6" w:rsidRPr="008077E3" w:rsidRDefault="00BB45F6" w:rsidP="00E86470">
            <w:pPr>
              <w:numPr>
                <w:ilvl w:val="0"/>
                <w:numId w:val="1"/>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bCs/>
                <w:spacing w:val="-4"/>
                <w:kern w:val="0"/>
                <w:sz w:val="16"/>
                <w:szCs w:val="16"/>
                <w:lang w:eastAsia="ar-SA"/>
              </w:rPr>
              <w:t xml:space="preserve">Rużyczka-Wilczek E.: </w:t>
            </w:r>
            <w:r w:rsidRPr="004F4FB6">
              <w:rPr>
                <w:rFonts w:ascii="Verdana" w:eastAsia="Times New Roman" w:hAnsi="Verdana" w:cs="Times New Roman"/>
                <w:spacing w:val="-4"/>
                <w:kern w:val="0"/>
                <w:sz w:val="16"/>
                <w:szCs w:val="16"/>
                <w:lang w:eastAsia="ar-SA"/>
              </w:rPr>
              <w:t>Komunikowanie z chorym psychicznie. Czelej, Lublin 2007.</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Literatura uzupełniająca</w:t>
            </w:r>
          </w:p>
          <w:p w:rsidR="00BB45F6" w:rsidRPr="004F4FB6" w:rsidRDefault="00BB45F6" w:rsidP="00620711">
            <w:pPr>
              <w:numPr>
                <w:ilvl w:val="0"/>
                <w:numId w:val="70"/>
              </w:numPr>
              <w:suppressAutoHyphens/>
              <w:spacing w:after="0" w:line="240" w:lineRule="auto"/>
              <w:jc w:val="both"/>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Ustawa o Ochronie Zdrowia Psychicznego (1994 rok z późniejszymi zmianami).</w:t>
            </w:r>
          </w:p>
          <w:p w:rsidR="00BB45F6" w:rsidRPr="004F4FB6" w:rsidRDefault="00BB45F6" w:rsidP="00620711">
            <w:pPr>
              <w:numPr>
                <w:ilvl w:val="0"/>
                <w:numId w:val="70"/>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Bilikiewicz A.: Psychiatria. PZWL, Warszawa 2004.</w:t>
            </w:r>
          </w:p>
          <w:p w:rsidR="00BB45F6" w:rsidRPr="004F4FB6" w:rsidRDefault="00BB45F6" w:rsidP="00620711">
            <w:pPr>
              <w:numPr>
                <w:ilvl w:val="0"/>
                <w:numId w:val="70"/>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spacing w:val="-4"/>
                <w:kern w:val="0"/>
                <w:sz w:val="16"/>
                <w:szCs w:val="16"/>
                <w:lang w:eastAsia="ar-SA"/>
              </w:rPr>
              <w:t>Heitzman J.: Psychiatria. Podręcznik dla studiów medycznych. PZWL, Warszawa 2007.</w:t>
            </w:r>
          </w:p>
          <w:p w:rsidR="00BB45F6" w:rsidRPr="008077E3" w:rsidRDefault="00BB45F6" w:rsidP="00620711">
            <w:pPr>
              <w:numPr>
                <w:ilvl w:val="0"/>
                <w:numId w:val="70"/>
              </w:numPr>
              <w:suppressAutoHyphens/>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Kimak K.: Zbiór standardów - przyjęcia, opieki, socjalizacji i wypisu chorego ze szpitala psychiatrycznego. Wyd. Czelej, Lublin 2002.</w:t>
            </w:r>
          </w:p>
        </w:tc>
      </w:tr>
      <w:tr w:rsidR="00BB45F6" w:rsidRPr="004F4FB6" w:rsidTr="00E86470">
        <w:trPr>
          <w:trHeight w:val="397"/>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Bilans punktów ECTS</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Forma nakładu pracy studenta </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aktywność, przygotowanie sprawozdania, itp.)</w:t>
            </w:r>
          </w:p>
        </w:tc>
        <w:tc>
          <w:tcPr>
            <w:tcW w:w="2940"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Obciążenie studenta [h]</w:t>
            </w:r>
          </w:p>
        </w:tc>
      </w:tr>
      <w:tr w:rsidR="00BB45F6" w:rsidRPr="004F4FB6" w:rsidTr="00E86470">
        <w:trPr>
          <w:trHeight w:val="397"/>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b/>
                <w:kern w:val="0"/>
                <w:sz w:val="16"/>
                <w:szCs w:val="16"/>
              </w:rPr>
              <w:t>Liczba godzin realizowanych przy bezpośrednim udziale nauczyciela akademickiego</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wykładach</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1.2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konwersatoriach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ćwiczeniach</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9</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laboratoryjnych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projektowych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(2 – 3 razy w semestrze)</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projektowych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egzaminie/kolokwium zaliczeniowym przedmiotu</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realizowanych przy bezpośrednim udziale nauczyciela akademickiego (suma pozycji 1.1 – 1.10)</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40</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(1 pkt ECTS = 25 godzin obciążenia studenta, zaokrąglić do 0,1 pkt ECTS)</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1,5</w:t>
            </w:r>
          </w:p>
        </w:tc>
      </w:tr>
      <w:tr w:rsidR="00BB45F6" w:rsidRPr="004F4FB6" w:rsidTr="00E86470">
        <w:trPr>
          <w:trHeight w:val="397"/>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Samodzielna praca studenta</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studiowanie tematyki wykładów</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8</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ćwiczeń</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3</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kolokwiów</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zajęć laboratoryjnych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Wykonywanie sprawozdań</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Realizacja samodzielnie wykonywanych zadań (projektów, dokumentacji)</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kolokwium końcowego z ćwiczeń/laboratorium</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egzaminu/kolokwium końcowego z wykładów</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2</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samodzielnej pracy studenta (suma 2.1 – 2.9)</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15</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 xml:space="preserve">Liczba punktów ECTS, uzyskiwanych przez studenta w ramach samodzielnej pracy </w:t>
            </w:r>
            <w:r w:rsidRPr="004F4FB6">
              <w:rPr>
                <w:rFonts w:ascii="Verdana" w:eastAsia="Calibri" w:hAnsi="Verdana" w:cs="Times New Roman"/>
                <w:i/>
                <w:kern w:val="0"/>
                <w:sz w:val="16"/>
                <w:szCs w:val="16"/>
              </w:rPr>
              <w:t>(1 pkt ECTS = 25-30 godzin obciążenia studenta, zaokrąglić do 0,1 pkt ECTS)</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0,5</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Sumaryczne obciążenie pracą studenta (suma 1.10+2.10)</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55</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Times New Roman"/>
                <w:b/>
                <w:kern w:val="0"/>
                <w:sz w:val="20"/>
                <w:szCs w:val="16"/>
              </w:rPr>
            </w:pPr>
            <w:r w:rsidRPr="004F4FB6">
              <w:rPr>
                <w:rFonts w:ascii="Verdana" w:eastAsia="Calibri" w:hAnsi="Verdana" w:cs="Times New Roman"/>
                <w:b/>
                <w:kern w:val="0"/>
                <w:sz w:val="20"/>
                <w:szCs w:val="16"/>
              </w:rPr>
              <w:t>Punkty ECTS za moduł (suma 1.11+2.11)</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2</w:t>
            </w:r>
          </w:p>
        </w:tc>
      </w:tr>
      <w:tr w:rsidR="00BB45F6" w:rsidRPr="004F4FB6" w:rsidTr="00E86470">
        <w:trPr>
          <w:trHeight w:val="397"/>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Nakład pracy związany z zajęciami o charakterze praktycznym, w tym</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praktyczne (Wydział Nauk o Zdrowiu)</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80</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o charakterze praktycznym (1.2 – 1.8, 2.2 – 2.7, inne)</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Praktyka zawodowa</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80</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Łączny nakład pracy związany z zajęciami o charakterze praktycznym</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160</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i/>
                <w:kern w:val="0"/>
                <w:sz w:val="16"/>
                <w:szCs w:val="16"/>
              </w:rPr>
              <w:t>(1 pkt ECTS = 25-30 godzin obciążenia studenta, zaokrąglić do 0,1 pkt ECTS)</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6</w:t>
            </w:r>
          </w:p>
        </w:tc>
      </w:tr>
      <w:tr w:rsidR="00BB45F6" w:rsidRPr="004F4FB6" w:rsidTr="00E86470">
        <w:trPr>
          <w:trHeight w:val="397"/>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Uwagi</w:t>
            </w:r>
          </w:p>
        </w:tc>
      </w:tr>
      <w:tr w:rsidR="00BB45F6" w:rsidRPr="004F4FB6" w:rsidTr="00E86470">
        <w:trPr>
          <w:trHeight w:val="397"/>
          <w:jc w:val="center"/>
        </w:trPr>
        <w:tc>
          <w:tcPr>
            <w:tcW w:w="9923"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2392"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Strona internetowa modułu:</w:t>
            </w:r>
          </w:p>
        </w:tc>
        <w:tc>
          <w:tcPr>
            <w:tcW w:w="7531"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Wpisać adres strony www modułu</w:t>
            </w:r>
          </w:p>
        </w:tc>
      </w:tr>
    </w:tbl>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r w:rsidRPr="004F4FB6">
        <w:rPr>
          <w:rFonts w:ascii="Verdana" w:eastAsia="Calibri" w:hAnsi="Verdana" w:cs="Times New Roman"/>
          <w:b/>
          <w:spacing w:val="30"/>
          <w:kern w:val="0"/>
          <w:sz w:val="18"/>
          <w:szCs w:val="16"/>
        </w:rPr>
        <w:lastRenderedPageBreak/>
        <w:t>SYLABUS MODUŁU (PRZEDMIOTU)</w:t>
      </w:r>
    </w:p>
    <w:p w:rsidR="00BB45F6" w:rsidRPr="004F4FB6" w:rsidRDefault="00BB45F6" w:rsidP="00BB45F6">
      <w:pPr>
        <w:suppressAutoHyphens/>
        <w:spacing w:after="0" w:line="276" w:lineRule="auto"/>
        <w:jc w:val="center"/>
        <w:rPr>
          <w:rFonts w:ascii="Verdana" w:eastAsia="Calibri" w:hAnsi="Verdana" w:cs="Times New Roman"/>
          <w:b/>
          <w:kern w:val="0"/>
          <w:sz w:val="16"/>
          <w:szCs w:val="1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121"/>
        <w:gridCol w:w="427"/>
        <w:gridCol w:w="849"/>
        <w:gridCol w:w="523"/>
        <w:gridCol w:w="152"/>
        <w:gridCol w:w="112"/>
        <w:gridCol w:w="419"/>
        <w:gridCol w:w="134"/>
        <w:gridCol w:w="234"/>
        <w:gridCol w:w="164"/>
        <w:gridCol w:w="531"/>
        <w:gridCol w:w="93"/>
        <w:gridCol w:w="439"/>
        <w:gridCol w:w="348"/>
        <w:gridCol w:w="184"/>
        <w:gridCol w:w="531"/>
        <w:gridCol w:w="73"/>
        <w:gridCol w:w="459"/>
        <w:gridCol w:w="419"/>
        <w:gridCol w:w="113"/>
        <w:gridCol w:w="142"/>
        <w:gridCol w:w="595"/>
        <w:gridCol w:w="539"/>
        <w:gridCol w:w="170"/>
        <w:gridCol w:w="284"/>
        <w:gridCol w:w="992"/>
      </w:tblGrid>
      <w:tr w:rsidR="00BB45F6" w:rsidRPr="004F4FB6" w:rsidTr="00E86470">
        <w:trPr>
          <w:trHeight w:val="397"/>
          <w:jc w:val="center"/>
        </w:trPr>
        <w:tc>
          <w:tcPr>
            <w:tcW w:w="87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Kod modułu</w:t>
            </w:r>
          </w:p>
        </w:tc>
        <w:tc>
          <w:tcPr>
            <w:tcW w:w="192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P.1.OS-AN</w:t>
            </w:r>
          </w:p>
        </w:tc>
        <w:tc>
          <w:tcPr>
            <w:tcW w:w="81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w:t>
            </w:r>
          </w:p>
        </w:tc>
        <w:tc>
          <w:tcPr>
            <w:tcW w:w="6310"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Anestezjologia i pielęgniarstwo w zagrożeniu życia</w:t>
            </w:r>
          </w:p>
        </w:tc>
      </w:tr>
      <w:tr w:rsidR="00BB45F6" w:rsidRPr="004F4FB6" w:rsidTr="00E86470">
        <w:trPr>
          <w:trHeight w:val="397"/>
          <w:jc w:val="center"/>
        </w:trPr>
        <w:tc>
          <w:tcPr>
            <w:tcW w:w="360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 w języku angielskim</w:t>
            </w:r>
          </w:p>
        </w:tc>
        <w:tc>
          <w:tcPr>
            <w:tcW w:w="6310"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Anesthesiology and emergency nursing</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Wydział</w:t>
            </w:r>
          </w:p>
        </w:tc>
        <w:tc>
          <w:tcPr>
            <w:tcW w:w="8499"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Nauk Medycznych</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Kierunek</w:t>
            </w:r>
          </w:p>
        </w:tc>
        <w:tc>
          <w:tcPr>
            <w:tcW w:w="8499"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Pielęgniarstwo</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studiów</w:t>
            </w:r>
          </w:p>
        </w:tc>
        <w:tc>
          <w:tcPr>
            <w:tcW w:w="8499"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studia stacjonarne </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Poziom kształcenia</w:t>
            </w:r>
          </w:p>
        </w:tc>
        <w:tc>
          <w:tcPr>
            <w:tcW w:w="8499"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pierwszego stopnia licencjackie</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Profil kształcenia </w:t>
            </w:r>
          </w:p>
        </w:tc>
        <w:tc>
          <w:tcPr>
            <w:tcW w:w="8499"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Praktyczny</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Przynależność do grupy przedmiotów</w:t>
            </w:r>
          </w:p>
        </w:tc>
        <w:tc>
          <w:tcPr>
            <w:tcW w:w="8499"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Specjalność</w:t>
            </w:r>
          </w:p>
        </w:tc>
        <w:tc>
          <w:tcPr>
            <w:tcW w:w="8499"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trHeight w:val="397"/>
          <w:jc w:val="center"/>
        </w:trPr>
        <w:tc>
          <w:tcPr>
            <w:tcW w:w="360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Osoba odpowiedzialna za moduł</w:t>
            </w:r>
          </w:p>
        </w:tc>
        <w:tc>
          <w:tcPr>
            <w:tcW w:w="6310"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lek. med. Kondrak Przemysław</w:t>
            </w:r>
          </w:p>
        </w:tc>
      </w:tr>
      <w:tr w:rsidR="00BB45F6" w:rsidRPr="004F4FB6" w:rsidTr="00E86470">
        <w:trPr>
          <w:trHeight w:val="397"/>
          <w:jc w:val="center"/>
        </w:trPr>
        <w:tc>
          <w:tcPr>
            <w:tcW w:w="360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Osoby prowadzące zajęcia</w:t>
            </w:r>
          </w:p>
        </w:tc>
        <w:tc>
          <w:tcPr>
            <w:tcW w:w="6310"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lek. med. Kondrak Przemysław; mgr Dziewięcka Edyta;</w:t>
            </w:r>
          </w:p>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 mgr Jachymczyk Ewa, mgr Lesisz Ewa; mgr Sokołowska Joanna; </w:t>
            </w:r>
          </w:p>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mgr Bojarski Paweł </w:t>
            </w:r>
          </w:p>
        </w:tc>
      </w:tr>
      <w:tr w:rsidR="00BB45F6" w:rsidRPr="004F4FB6" w:rsidTr="00E86470">
        <w:tblPrEx>
          <w:jc w:val="left"/>
        </w:tblPrEx>
        <w:trPr>
          <w:trHeight w:val="288"/>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prowadzenia zajęć</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w:t>
            </w:r>
          </w:p>
        </w:tc>
        <w:tc>
          <w:tcPr>
            <w:tcW w:w="532"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Ć</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L</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Wa</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ZP</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Pr</w:t>
            </w:r>
          </w:p>
        </w:tc>
        <w:tc>
          <w:tcPr>
            <w:tcW w:w="127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Inne- jakie:</w:t>
            </w:r>
          </w:p>
        </w:tc>
        <w:tc>
          <w:tcPr>
            <w:tcW w:w="1446"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godzin zajęć w sem.</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30</w:t>
            </w:r>
          </w:p>
        </w:tc>
        <w:tc>
          <w:tcPr>
            <w:tcW w:w="532"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80</w:t>
            </w:r>
          </w:p>
        </w:tc>
        <w:tc>
          <w:tcPr>
            <w:tcW w:w="532"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80</w:t>
            </w:r>
          </w:p>
        </w:tc>
        <w:tc>
          <w:tcPr>
            <w:tcW w:w="2722" w:type="dxa"/>
            <w:gridSpan w:val="6"/>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trHeight w:val="361"/>
        </w:trPr>
        <w:tc>
          <w:tcPr>
            <w:tcW w:w="9918" w:type="dxa"/>
            <w:gridSpan w:val="2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Calibri" w:eastAsia="Calibri" w:hAnsi="Calibri" w:cs="Times New Roman"/>
                <w:kern w:val="0"/>
                <w:sz w:val="20"/>
              </w:rPr>
              <w:t xml:space="preserve">Legenda: W – wykład, Ć – ćwiczenia, K- konwersatorium, L – laboratorium, P – projekt, Wa – warsztaty, </w:t>
            </w:r>
            <w:r w:rsidRPr="004F4FB6">
              <w:rPr>
                <w:rFonts w:ascii="Calibri" w:eastAsia="Calibri" w:hAnsi="Calibri" w:cs="Times New Roman"/>
                <w:kern w:val="0"/>
                <w:sz w:val="20"/>
              </w:rPr>
              <w:br/>
              <w:t>ZP – zajęcia praktyczne, Pr – praktyka</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Semestr(y) zajęć dla kierunku kształcenia</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trzeci, czwarty, piąty, szósty</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punktów ECTS za moduł</w:t>
            </w:r>
          </w:p>
        </w:tc>
        <w:tc>
          <w:tcPr>
            <w:tcW w:w="2580" w:type="dxa"/>
            <w:gridSpan w:val="5"/>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8</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Status przedmiotu</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obowiązkowy </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Język wykładowy</w:t>
            </w:r>
          </w:p>
        </w:tc>
        <w:tc>
          <w:tcPr>
            <w:tcW w:w="2580" w:type="dxa"/>
            <w:gridSpan w:val="5"/>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polski</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Wymagania wstępne</w:t>
            </w:r>
          </w:p>
        </w:tc>
        <w:tc>
          <w:tcPr>
            <w:tcW w:w="6975" w:type="dxa"/>
            <w:gridSpan w:val="21"/>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Verdana" w:eastAsia="Times New Roman" w:hAnsi="Verdana" w:cs="Times New Roman"/>
                <w:kern w:val="0"/>
                <w:sz w:val="16"/>
                <w:szCs w:val="16"/>
                <w:lang w:eastAsia="ar-SA"/>
              </w:rPr>
              <w:t>Podstawowe wiadomości z zakresu anatomii, fizjologii, podstaw pielęgniarstwa    i pielęgniarstw kierunkowych: internistycznego, chirurgicznego, neurologicznego,pediatrycznego, psychiatrycznego.</w:t>
            </w:r>
          </w:p>
        </w:tc>
      </w:tr>
      <w:tr w:rsidR="00BB45F6" w:rsidRPr="004F4FB6" w:rsidTr="00E86470">
        <w:tblPrEx>
          <w:jc w:val="left"/>
        </w:tblPrEx>
        <w:trPr>
          <w:trHeight w:val="288"/>
        </w:trPr>
        <w:tc>
          <w:tcPr>
            <w:tcW w:w="9918" w:type="dxa"/>
            <w:gridSpan w:val="2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Cele kształcenia</w:t>
            </w:r>
          </w:p>
        </w:tc>
      </w:tr>
      <w:tr w:rsidR="00BB45F6" w:rsidRPr="004F4FB6" w:rsidTr="00E86470">
        <w:tblPrEx>
          <w:jc w:val="left"/>
        </w:tblPrEx>
        <w:trPr>
          <w:trHeight w:val="361"/>
        </w:trPr>
        <w:tc>
          <w:tcPr>
            <w:tcW w:w="9918" w:type="dxa"/>
            <w:gridSpan w:val="2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620711">
            <w:pPr>
              <w:numPr>
                <w:ilvl w:val="0"/>
                <w:numId w:val="71"/>
              </w:numPr>
              <w:suppressAutoHyphens/>
              <w:spacing w:after="0" w:line="240" w:lineRule="auto"/>
              <w:rPr>
                <w:rFonts w:ascii="Verdana" w:eastAsia="Times New Roman" w:hAnsi="Verdana" w:cs="Times New Roman"/>
                <w:kern w:val="0"/>
                <w:sz w:val="16"/>
                <w:szCs w:val="16"/>
                <w:lang w:eastAsia="pl-PL"/>
              </w:rPr>
            </w:pPr>
            <w:r w:rsidRPr="004F4FB6">
              <w:rPr>
                <w:rFonts w:ascii="Verdana" w:eastAsia="Times New Roman" w:hAnsi="Verdana" w:cs="Times New Roman"/>
                <w:kern w:val="0"/>
                <w:sz w:val="16"/>
                <w:szCs w:val="16"/>
                <w:lang w:eastAsia="ar-SA"/>
              </w:rPr>
              <w:t>Zapoznanie z patomechanizmem, diagnostyką i terapią najczęstszych stanów zagrożenia życia.</w:t>
            </w:r>
          </w:p>
          <w:p w:rsidR="00BB45F6" w:rsidRPr="004F4FB6" w:rsidRDefault="00BB45F6" w:rsidP="00620711">
            <w:pPr>
              <w:numPr>
                <w:ilvl w:val="0"/>
                <w:numId w:val="71"/>
              </w:numPr>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 Przygotowanie studenta do opieki nad pacjentem w stanie zagrożenia życia, leczonym w oddziale intensywnej terapii, z powodu zaburzeń kardiologicznych, oddechowych, metabolicznych oraz do kompleksowej opieki nad pacjentem nieprzytomnym, żywionym parenteralnie. </w:t>
            </w:r>
          </w:p>
          <w:p w:rsidR="00BB45F6" w:rsidRPr="004F4FB6" w:rsidRDefault="00BB45F6" w:rsidP="00620711">
            <w:pPr>
              <w:numPr>
                <w:ilvl w:val="0"/>
                <w:numId w:val="71"/>
              </w:numPr>
              <w:suppressAutoHyphens/>
              <w:spacing w:after="0" w:line="240" w:lineRule="auto"/>
              <w:rPr>
                <w:rFonts w:ascii="Verdana" w:eastAsia="Calibri" w:hAnsi="Verdana" w:cs="Times New Roman"/>
                <w:i/>
                <w:color w:val="365F91"/>
                <w:kern w:val="0"/>
                <w:sz w:val="16"/>
                <w:szCs w:val="16"/>
              </w:rPr>
            </w:pPr>
            <w:r w:rsidRPr="004F4FB6">
              <w:rPr>
                <w:rFonts w:ascii="Verdana" w:eastAsia="Times New Roman" w:hAnsi="Verdana" w:cs="Times New Roman"/>
                <w:kern w:val="0"/>
                <w:sz w:val="16"/>
                <w:szCs w:val="16"/>
                <w:lang w:eastAsia="ar-SA"/>
              </w:rPr>
              <w:t>Poznanie podstawowych pojęć z zakresu anestezji oraz roli pielęgniarki anestezjologicznej w opiece nad pacjentem z uwzględnieniem specyfiki znieczulenia.</w:t>
            </w:r>
          </w:p>
        </w:tc>
      </w:tr>
      <w:tr w:rsidR="00BB45F6" w:rsidRPr="004F4FB6" w:rsidTr="00E86470">
        <w:trPr>
          <w:trHeight w:val="397"/>
          <w:jc w:val="center"/>
        </w:trPr>
        <w:tc>
          <w:tcPr>
            <w:tcW w:w="9918" w:type="dxa"/>
            <w:gridSpan w:val="27"/>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Opis efektów kształcenia</w:t>
            </w:r>
            <w:r w:rsidRPr="004F4FB6">
              <w:rPr>
                <w:rFonts w:ascii="Verdana" w:eastAsia="Calibri" w:hAnsi="Verdana" w:cs="Times New Roman"/>
                <w:b/>
                <w:kern w:val="0"/>
                <w:sz w:val="16"/>
                <w:szCs w:val="16"/>
              </w:rPr>
              <w:t xml:space="preserve"> dla modułu (przedmiotu)</w:t>
            </w:r>
          </w:p>
        </w:tc>
      </w:tr>
      <w:tr w:rsidR="00BB45F6" w:rsidRPr="004F4FB6" w:rsidTr="00E86470">
        <w:trPr>
          <w:trHeight w:val="558"/>
          <w:jc w:val="center"/>
        </w:trPr>
        <w:tc>
          <w:tcPr>
            <w:tcW w:w="992"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pl-PL"/>
              </w:rPr>
            </w:pPr>
            <w:r w:rsidRPr="004F4FB6">
              <w:rPr>
                <w:rFonts w:ascii="Verdana" w:eastAsia="Times New Roman" w:hAnsi="Verdana" w:cs="Times New Roman"/>
                <w:kern w:val="0"/>
                <w:sz w:val="14"/>
                <w:szCs w:val="16"/>
                <w:lang w:eastAsia="ar-SA"/>
              </w:rPr>
              <w:t xml:space="preserve">Efekt kształcenia </w:t>
            </w:r>
          </w:p>
        </w:tc>
        <w:tc>
          <w:tcPr>
            <w:tcW w:w="6204" w:type="dxa"/>
            <w:gridSpan w:val="19"/>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zna/wie/umie/potrafi:</w:t>
            </w:r>
          </w:p>
        </w:tc>
        <w:tc>
          <w:tcPr>
            <w:tcW w:w="1446" w:type="dxa"/>
            <w:gridSpan w:val="4"/>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kierunkowych)</w:t>
            </w:r>
          </w:p>
        </w:tc>
        <w:tc>
          <w:tcPr>
            <w:tcW w:w="1276" w:type="dxa"/>
            <w:gridSpan w:val="2"/>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obszarowych)</w:t>
            </w:r>
          </w:p>
        </w:tc>
      </w:tr>
      <w:tr w:rsidR="00BB45F6" w:rsidRPr="004F4FB6" w:rsidTr="00E86470">
        <w:trPr>
          <w:trHeight w:val="284"/>
          <w:jc w:val="center"/>
        </w:trPr>
        <w:tc>
          <w:tcPr>
            <w:tcW w:w="9918"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WIEDZA</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W1</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zasady diagnozowania i planowania opieki nad pacjentem w intensywnej opiece medycznej</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PIEL.1P_W102</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D.W3.</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W2</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zasady organizacji opieki specjalistycznej</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PIEL.1P_W109</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D.W10.</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W3</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Metody, techniki i narzędzia oceny stanu świadomości i przytomności</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PIEL.1P_117</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D.W.18.</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W4</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standardy i procedury postępowania w stanach nagłych i zabiegach ratujących życie</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PIEL.1P_W127</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D.W28.</w:t>
            </w:r>
          </w:p>
        </w:tc>
      </w:tr>
      <w:tr w:rsidR="00BB45F6" w:rsidRPr="004F4FB6" w:rsidTr="00E86470">
        <w:trPr>
          <w:trHeight w:val="315"/>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W5</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zasady obserwacji pacjenta po zabiegu operacyjnym, obejmujące monitorowanie w zakresie podstawowym i rozszerzonym</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PIEL.1P_W128</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D.W29.</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W6</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metody znieczulenia i zasady opieki nad pacjentem po znieczuleniu</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PIEL.1P_W129</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D.W30.</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patofizjologię i objawy kliniczne chorób stanowiących zagrożenie dla życia  (niewydolność oddechowa, niewydolność krążenia, niewydolność układu nerwowego, wstrząs, sepsa)</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PIEL.1P_W130</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D.W31.</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W8</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metody i skale oceny bólu, poziomu sedacji oraz zaburzeń snu i stanów delirycznych u pacjentów w stanach zagrożenia życia</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PIEL.1P_W131</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D.W32.</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W9</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metody i techniki komunikowania się z pacjentem niezdolnym do nawiązania i podtrzymywania efektywnej komunikacji ze względu na stan zdrowia lub stosowane leczenie</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PIEL.1P_W132</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D.W33.</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lastRenderedPageBreak/>
              <w:t>W10</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zasady profilaktyki powikłań związanych ze stosowaniem inwazyjnych technik diagnostycznych i terapeutycznych u pacjentów w stanie krytycznym</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PIEL.1P_W133</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D.W34.</w:t>
            </w:r>
          </w:p>
        </w:tc>
      </w:tr>
      <w:tr w:rsidR="00BB45F6" w:rsidRPr="004F4FB6" w:rsidTr="00E86470">
        <w:trPr>
          <w:trHeight w:val="284"/>
          <w:jc w:val="center"/>
        </w:trPr>
        <w:tc>
          <w:tcPr>
            <w:tcW w:w="9918"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UMIEJĘTNOŚCI</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doraźnie podawać pacjentowi tlen i monitorować jego stan podczas tlenoterapii</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PIEL.1P_U94</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D.U9.</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U2</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wykonywać badanie elektrokardiograficzne i rozpoznawać zaburzenia zagrażające życiu</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PIEL.1P_U95</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D.U10.</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U3</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pielęgnować pacjenta z przetoką jelitową oraz rurką intubacyjną i tracheotomijną</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PIEL.1P_U104</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D.U19.</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U4</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przygotowywać i podawać pacjentom leki różnymi drogami, samodzielnie lub na zlecenie lekarza</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PIEL.1P_U110</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D.U26.</w:t>
            </w:r>
          </w:p>
        </w:tc>
      </w:tr>
      <w:tr w:rsidR="00BB45F6" w:rsidRPr="004F4FB6" w:rsidTr="00E86470">
        <w:trPr>
          <w:trHeight w:val="284"/>
          <w:jc w:val="center"/>
        </w:trPr>
        <w:tc>
          <w:tcPr>
            <w:tcW w:w="9918"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KOMPETENCJE</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kierować się dobrem pacjenta, szanować godność i autonomię osób powierzonych opiece, okazywać zrozumienie dla różnic światopoglądowych i kulturowych oraz empatię w relacji z pacjentem i jego rodziną</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PIEL.1P_K1</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K2</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przestrzegać praw pacjenta</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PIEL.1P_K2</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K.2.</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K3</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ponosić odpowiedzialność za wykonywane czynności zawodowe</w:t>
            </w:r>
          </w:p>
        </w:tc>
        <w:tc>
          <w:tcPr>
            <w:tcW w:w="144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PIEL.1P_K4</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K.4.</w:t>
            </w:r>
          </w:p>
        </w:tc>
      </w:tr>
      <w:tr w:rsidR="00BB45F6" w:rsidRPr="004F4FB6" w:rsidTr="00E86470">
        <w:trPr>
          <w:trHeight w:val="397"/>
          <w:jc w:val="center"/>
        </w:trPr>
        <w:tc>
          <w:tcPr>
            <w:tcW w:w="9918" w:type="dxa"/>
            <w:gridSpan w:val="27"/>
            <w:tcBorders>
              <w:top w:val="single" w:sz="4" w:space="0" w:color="auto"/>
              <w:left w:val="single" w:sz="4" w:space="0" w:color="auto"/>
              <w:bottom w:val="single" w:sz="6" w:space="0" w:color="auto"/>
              <w:right w:val="single" w:sz="4" w:space="0" w:color="auto"/>
            </w:tcBorders>
            <w:shd w:val="clear" w:color="auto" w:fill="8DB3E2"/>
            <w:vAlign w:val="center"/>
            <w:hideMark/>
          </w:tcPr>
          <w:p w:rsidR="00BB45F6" w:rsidRPr="004F4FB6" w:rsidRDefault="00BB45F6" w:rsidP="00E86470">
            <w:pPr>
              <w:suppressAutoHyphens/>
              <w:autoSpaceDE w:val="0"/>
              <w:autoSpaceDN w:val="0"/>
              <w:adjustRightInd w:val="0"/>
              <w:spacing w:after="0" w:line="276"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Metody weryfikacji efektów kształcenia</w:t>
            </w:r>
            <w:r w:rsidRPr="004F4FB6">
              <w:rPr>
                <w:rFonts w:ascii="Verdana" w:eastAsia="Calibri" w:hAnsi="Verdana" w:cs="Times New Roman"/>
                <w:b/>
                <w:kern w:val="0"/>
                <w:sz w:val="16"/>
                <w:szCs w:val="16"/>
              </w:rPr>
              <w:t xml:space="preserve"> dla modułu (przedmiotu) w odniesieniu do form zajęć</w:t>
            </w:r>
          </w:p>
        </w:tc>
      </w:tr>
      <w:tr w:rsidR="00BB45F6" w:rsidRPr="004F4FB6" w:rsidTr="00E86470">
        <w:trPr>
          <w:cantSplit/>
          <w:trHeight w:val="420"/>
          <w:jc w:val="center"/>
        </w:trPr>
        <w:tc>
          <w:tcPr>
            <w:tcW w:w="2268" w:type="dxa"/>
            <w:gridSpan w:val="4"/>
            <w:vMerge w:val="restart"/>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pl-PL"/>
              </w:rPr>
            </w:pPr>
            <w:r w:rsidRPr="004F4FB6">
              <w:rPr>
                <w:rFonts w:ascii="Verdana" w:eastAsia="Times New Roman" w:hAnsi="Verdana" w:cs="Times New Roman"/>
                <w:b/>
                <w:kern w:val="0"/>
                <w:sz w:val="16"/>
                <w:szCs w:val="16"/>
                <w:lang w:eastAsia="ar-SA"/>
              </w:rPr>
              <w:t>Efekt kształcenia</w:t>
            </w:r>
          </w:p>
        </w:tc>
        <w:tc>
          <w:tcPr>
            <w:tcW w:w="7650" w:type="dxa"/>
            <w:gridSpan w:val="23"/>
            <w:tcBorders>
              <w:top w:val="single" w:sz="6" w:space="0" w:color="auto"/>
              <w:left w:val="single" w:sz="4"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Forma zajęć dydaktycznych</w:t>
            </w:r>
          </w:p>
        </w:tc>
      </w:tr>
      <w:tr w:rsidR="00BB45F6" w:rsidRPr="004F4FB6" w:rsidTr="00E86470">
        <w:trPr>
          <w:cantSplit/>
          <w:trHeight w:val="1784"/>
          <w:jc w:val="center"/>
        </w:trPr>
        <w:tc>
          <w:tcPr>
            <w:tcW w:w="2268" w:type="dxa"/>
            <w:gridSpan w:val="4"/>
            <w:vMerge/>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b/>
                <w:kern w:val="0"/>
                <w:sz w:val="16"/>
                <w:szCs w:val="16"/>
                <w:lang w:eastAsia="ar-SA"/>
              </w:rPr>
            </w:pP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ustny</w:t>
            </w: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pisemny</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Cząstkowa praca pisemna</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Praca pisemna końcowa (np. esej)</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Kolokwium</w:t>
            </w:r>
          </w:p>
        </w:tc>
        <w:tc>
          <w:tcPr>
            <w:tcW w:w="878"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Projekt/ prezentacja</w:t>
            </w:r>
          </w:p>
        </w:tc>
        <w:tc>
          <w:tcPr>
            <w:tcW w:w="850"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Sprawozdanie</w:t>
            </w:r>
          </w:p>
        </w:tc>
        <w:tc>
          <w:tcPr>
            <w:tcW w:w="993"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Aktywność na zajęciach</w:t>
            </w:r>
          </w:p>
        </w:tc>
        <w:tc>
          <w:tcPr>
            <w:tcW w:w="992" w:type="dxa"/>
            <w:tcBorders>
              <w:top w:val="single" w:sz="6" w:space="0" w:color="auto"/>
              <w:left w:val="single" w:sz="4" w:space="0" w:color="auto"/>
              <w:bottom w:val="single" w:sz="6" w:space="0" w:color="auto"/>
              <w:right w:val="single" w:sz="6" w:space="0" w:color="auto"/>
            </w:tcBorders>
            <w:shd w:val="clear" w:color="auto" w:fill="C6D9F1"/>
            <w:textDirection w:val="btL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inne ...</w:t>
            </w:r>
          </w:p>
        </w:tc>
      </w:tr>
      <w:tr w:rsidR="00BB45F6" w:rsidRPr="004F4FB6" w:rsidTr="00E86470">
        <w:trPr>
          <w:trHeight w:val="339"/>
          <w:jc w:val="center"/>
        </w:trPr>
        <w:tc>
          <w:tcPr>
            <w:tcW w:w="9918"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WIEDZA</w:t>
            </w:r>
          </w:p>
        </w:tc>
      </w:tr>
      <w:tr w:rsidR="00BB45F6" w:rsidRPr="004F4FB6" w:rsidTr="00E86470">
        <w:trPr>
          <w:trHeight w:hRule="exact" w:val="339"/>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78"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3"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2"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8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78"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3"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2"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78"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3"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2"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W4</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78"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3"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2"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W5</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78"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3"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2"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W6</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78"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3"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2"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W7</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78"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3"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2"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W8</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78"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3"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2"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W9</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78"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3"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2"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W10</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78"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3"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2"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val="257"/>
          <w:jc w:val="center"/>
        </w:trPr>
        <w:tc>
          <w:tcPr>
            <w:tcW w:w="9918"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UMIEJĘTNOŚCI</w:t>
            </w:r>
          </w:p>
        </w:tc>
      </w:tr>
      <w:tr w:rsidR="00BB45F6" w:rsidRPr="004F4FB6" w:rsidTr="00E86470">
        <w:trPr>
          <w:trHeight w:hRule="exact" w:val="257"/>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78"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3"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992"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30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78"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3"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992"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283"/>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78"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3"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992"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283"/>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U4</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78"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3"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992"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val="273"/>
          <w:jc w:val="center"/>
        </w:trPr>
        <w:tc>
          <w:tcPr>
            <w:tcW w:w="9918"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KOMPETENCJE</w:t>
            </w:r>
          </w:p>
        </w:tc>
      </w:tr>
      <w:tr w:rsidR="00BB45F6" w:rsidRPr="004F4FB6" w:rsidTr="00E86470">
        <w:trPr>
          <w:trHeight w:hRule="exact" w:val="27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78"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3"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992"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295"/>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78"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3"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992"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295"/>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78"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50"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993"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992"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bl>
    <w:p w:rsidR="00BB45F6" w:rsidRPr="004F4FB6" w:rsidRDefault="00BB45F6" w:rsidP="00BB45F6">
      <w:pPr>
        <w:suppressAutoHyphens/>
        <w:spacing w:after="0" w:line="240" w:lineRule="auto"/>
        <w:rPr>
          <w:rFonts w:ascii="Verdana" w:eastAsia="Calibri" w:hAnsi="Verdana" w:cs="Times New Roman"/>
          <w:b/>
          <w:kern w:val="0"/>
          <w:sz w:val="16"/>
          <w:szCs w:val="16"/>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b/>
          <w:kern w:val="0"/>
          <w:sz w:val="20"/>
          <w:szCs w:val="24"/>
          <w:u w:val="single"/>
          <w:lang w:eastAsia="pl-PL"/>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lastRenderedPageBreak/>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605"/>
        <w:gridCol w:w="4591"/>
        <w:gridCol w:w="1031"/>
        <w:gridCol w:w="1626"/>
      </w:tblGrid>
      <w:tr w:rsidR="00BB45F6" w:rsidRPr="004F4FB6" w:rsidTr="00E86470">
        <w:trPr>
          <w:trHeight w:val="397"/>
          <w:jc w:val="center"/>
        </w:trPr>
        <w:tc>
          <w:tcPr>
            <w:tcW w:w="786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Treść modułu (przedmiotu) kształcenia (program wykładów i pozostałych zajęć)</w:t>
            </w:r>
          </w:p>
        </w:tc>
        <w:tc>
          <w:tcPr>
            <w:tcW w:w="162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Odniesienie do efektów kształcenia</w:t>
            </w:r>
          </w:p>
        </w:tc>
      </w:tr>
      <w:tr w:rsidR="00BB45F6" w:rsidRPr="004F4FB6" w:rsidTr="00E86470">
        <w:trPr>
          <w:trHeight w:val="397"/>
          <w:jc w:val="center"/>
        </w:trPr>
        <w:tc>
          <w:tcPr>
            <w:tcW w:w="7867" w:type="dxa"/>
            <w:gridSpan w:val="4"/>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ind w:right="425"/>
              <w:rPr>
                <w:rFonts w:ascii="Times New Roman" w:eastAsia="Calibri" w:hAnsi="Times New Roman" w:cs="Times New Roman"/>
                <w:kern w:val="0"/>
                <w:sz w:val="20"/>
                <w:szCs w:val="20"/>
              </w:rPr>
            </w:pPr>
            <w:r w:rsidRPr="004F4FB6">
              <w:rPr>
                <w:rFonts w:ascii="Times New Roman" w:eastAsia="Calibri" w:hAnsi="Times New Roman" w:cs="Times New Roman"/>
                <w:kern w:val="0"/>
                <w:sz w:val="20"/>
                <w:szCs w:val="20"/>
              </w:rPr>
              <w:t>WYKŁADY (K)</w:t>
            </w:r>
          </w:p>
          <w:p w:rsidR="00BB45F6" w:rsidRPr="004F4FB6" w:rsidRDefault="00BB45F6" w:rsidP="00620711">
            <w:pPr>
              <w:numPr>
                <w:ilvl w:val="0"/>
                <w:numId w:val="72"/>
              </w:numPr>
              <w:suppressAutoHyphens/>
              <w:spacing w:after="0" w:line="240" w:lineRule="auto"/>
              <w:jc w:val="both"/>
              <w:rPr>
                <w:rFonts w:ascii="Times New Roman" w:eastAsia="Times New Roman" w:hAnsi="Times New Roman" w:cs="Times New Roman"/>
                <w:kern w:val="0"/>
                <w:sz w:val="20"/>
                <w:szCs w:val="20"/>
                <w:lang w:eastAsia="pl-PL"/>
              </w:rPr>
            </w:pPr>
            <w:r w:rsidRPr="004F4FB6">
              <w:rPr>
                <w:rFonts w:ascii="Times New Roman" w:eastAsia="Times New Roman" w:hAnsi="Times New Roman" w:cs="Times New Roman"/>
                <w:kern w:val="0"/>
                <w:sz w:val="20"/>
                <w:szCs w:val="20"/>
                <w:lang w:eastAsia="ar-SA"/>
              </w:rPr>
              <w:t>Rozpoznawanie stanów zagrożenia życia, intensywny nadzór metodami bezprzyrządowymi i przyrządowymi.</w:t>
            </w:r>
          </w:p>
          <w:p w:rsidR="00BB45F6" w:rsidRPr="004F4FB6" w:rsidRDefault="00BB45F6" w:rsidP="00620711">
            <w:pPr>
              <w:numPr>
                <w:ilvl w:val="0"/>
                <w:numId w:val="72"/>
              </w:numPr>
              <w:suppressAutoHyphens/>
              <w:spacing w:after="0" w:line="240" w:lineRule="auto"/>
              <w:jc w:val="both"/>
              <w:rPr>
                <w:rFonts w:ascii="Times New Roman" w:eastAsia="Times New Roman" w:hAnsi="Times New Roman" w:cs="Times New Roman"/>
                <w:kern w:val="0"/>
                <w:sz w:val="20"/>
                <w:szCs w:val="20"/>
                <w:lang w:eastAsia="ar-SA"/>
              </w:rPr>
            </w:pPr>
            <w:r w:rsidRPr="004F4FB6">
              <w:rPr>
                <w:rFonts w:ascii="Times New Roman" w:eastAsia="Times New Roman" w:hAnsi="Times New Roman" w:cs="Times New Roman"/>
                <w:kern w:val="0"/>
                <w:sz w:val="20"/>
                <w:szCs w:val="20"/>
                <w:lang w:eastAsia="ar-SA"/>
              </w:rPr>
              <w:t>Stany zagrożenia życia – wstrząs, ostra niewydolność oddechowa, ostra niewydolność krążenia, ostra niewydolność nerek, zatrucia, urazy wielonarządowe</w:t>
            </w:r>
          </w:p>
          <w:p w:rsidR="00BB45F6" w:rsidRPr="004F4FB6" w:rsidRDefault="00BB45F6" w:rsidP="00620711">
            <w:pPr>
              <w:numPr>
                <w:ilvl w:val="0"/>
                <w:numId w:val="72"/>
              </w:numPr>
              <w:suppressAutoHyphens/>
              <w:spacing w:after="0" w:line="240" w:lineRule="auto"/>
              <w:jc w:val="both"/>
              <w:rPr>
                <w:rFonts w:ascii="Times New Roman" w:eastAsia="Times New Roman" w:hAnsi="Times New Roman" w:cs="Times New Roman"/>
                <w:kern w:val="0"/>
                <w:sz w:val="20"/>
                <w:szCs w:val="20"/>
                <w:lang w:eastAsia="ar-SA"/>
              </w:rPr>
            </w:pPr>
            <w:r w:rsidRPr="004F4FB6">
              <w:rPr>
                <w:rFonts w:ascii="Times New Roman" w:eastAsia="Times New Roman" w:hAnsi="Times New Roman" w:cs="Times New Roman"/>
                <w:kern w:val="0"/>
                <w:sz w:val="20"/>
                <w:szCs w:val="20"/>
                <w:lang w:eastAsia="ar-SA"/>
              </w:rPr>
              <w:t xml:space="preserve">Nagłe zatrzymanie krążenia – przyczyny, mechanizm, objawy oraz rokowanie. </w:t>
            </w:r>
          </w:p>
          <w:p w:rsidR="00BB45F6" w:rsidRPr="004F4FB6" w:rsidRDefault="00BB45F6" w:rsidP="00620711">
            <w:pPr>
              <w:numPr>
                <w:ilvl w:val="0"/>
                <w:numId w:val="72"/>
              </w:numPr>
              <w:suppressAutoHyphens/>
              <w:spacing w:after="0" w:line="240" w:lineRule="auto"/>
              <w:rPr>
                <w:rFonts w:ascii="Times New Roman" w:eastAsia="Times New Roman" w:hAnsi="Times New Roman" w:cs="Times New Roman"/>
                <w:kern w:val="0"/>
                <w:sz w:val="20"/>
                <w:szCs w:val="20"/>
                <w:lang w:eastAsia="ar-SA"/>
              </w:rPr>
            </w:pPr>
            <w:r w:rsidRPr="004F4FB6">
              <w:rPr>
                <w:rFonts w:ascii="Times New Roman" w:eastAsia="Times New Roman" w:hAnsi="Times New Roman" w:cs="Times New Roman"/>
                <w:kern w:val="0"/>
                <w:sz w:val="20"/>
                <w:szCs w:val="20"/>
                <w:lang w:eastAsia="ar-SA"/>
              </w:rPr>
              <w:t xml:space="preserve">Resuscytacja i reanimacja oraz postępowanie poresuscytacyjne. </w:t>
            </w:r>
          </w:p>
          <w:p w:rsidR="00BB45F6" w:rsidRPr="004F4FB6" w:rsidRDefault="00BB45F6" w:rsidP="00620711">
            <w:pPr>
              <w:numPr>
                <w:ilvl w:val="0"/>
                <w:numId w:val="72"/>
              </w:numPr>
              <w:suppressAutoHyphens/>
              <w:spacing w:after="0" w:line="240" w:lineRule="auto"/>
              <w:jc w:val="both"/>
              <w:rPr>
                <w:rFonts w:ascii="Times New Roman" w:eastAsia="Times New Roman" w:hAnsi="Times New Roman" w:cs="Times New Roman"/>
                <w:kern w:val="0"/>
                <w:sz w:val="20"/>
                <w:szCs w:val="20"/>
                <w:lang w:eastAsia="ar-SA"/>
              </w:rPr>
            </w:pPr>
            <w:r w:rsidRPr="004F4FB6">
              <w:rPr>
                <w:rFonts w:ascii="Times New Roman" w:eastAsia="Times New Roman" w:hAnsi="Times New Roman" w:cs="Times New Roman"/>
                <w:kern w:val="0"/>
                <w:sz w:val="20"/>
                <w:szCs w:val="20"/>
                <w:lang w:eastAsia="ar-SA"/>
              </w:rPr>
              <w:t xml:space="preserve">Anestezja – definicje, przebieg znieczulenia, przygotowanie pacjenta do znieczulenia i pielęgnacja po znieczuleniu  </w:t>
            </w:r>
          </w:p>
          <w:p w:rsidR="00BB45F6" w:rsidRPr="004F4FB6" w:rsidRDefault="00BB45F6" w:rsidP="00E86470">
            <w:pPr>
              <w:suppressAutoHyphens/>
              <w:spacing w:after="0" w:line="276" w:lineRule="auto"/>
              <w:ind w:right="425"/>
              <w:rPr>
                <w:rFonts w:ascii="Times New Roman" w:eastAsia="Calibri" w:hAnsi="Times New Roman" w:cs="Times New Roman"/>
                <w:kern w:val="0"/>
                <w:sz w:val="20"/>
                <w:szCs w:val="20"/>
              </w:rPr>
            </w:pPr>
          </w:p>
          <w:p w:rsidR="00BB45F6" w:rsidRPr="004F4FB6" w:rsidRDefault="00BB45F6" w:rsidP="00E86470">
            <w:pPr>
              <w:suppressAutoHyphens/>
              <w:spacing w:after="0" w:line="276" w:lineRule="auto"/>
              <w:ind w:right="425"/>
              <w:rPr>
                <w:rFonts w:ascii="Times New Roman" w:eastAsia="Calibri" w:hAnsi="Times New Roman" w:cs="Times New Roman"/>
                <w:kern w:val="0"/>
                <w:sz w:val="20"/>
                <w:szCs w:val="20"/>
              </w:rPr>
            </w:pPr>
            <w:r w:rsidRPr="004F4FB6">
              <w:rPr>
                <w:rFonts w:ascii="Times New Roman" w:eastAsia="Calibri" w:hAnsi="Times New Roman" w:cs="Times New Roman"/>
                <w:kern w:val="0"/>
                <w:sz w:val="20"/>
                <w:szCs w:val="20"/>
              </w:rPr>
              <w:t>WYKŁADY (P)</w:t>
            </w:r>
          </w:p>
          <w:p w:rsidR="00BB45F6" w:rsidRPr="004F4FB6" w:rsidRDefault="00BB45F6" w:rsidP="00620711">
            <w:pPr>
              <w:numPr>
                <w:ilvl w:val="0"/>
                <w:numId w:val="73"/>
              </w:numPr>
              <w:suppressAutoHyphens/>
              <w:spacing w:after="0" w:line="240" w:lineRule="auto"/>
              <w:ind w:left="714" w:hanging="357"/>
              <w:rPr>
                <w:rFonts w:ascii="Times New Roman" w:eastAsia="Times New Roman" w:hAnsi="Times New Roman" w:cs="Times New Roman"/>
                <w:kern w:val="0"/>
                <w:sz w:val="20"/>
                <w:szCs w:val="20"/>
                <w:lang w:eastAsia="pl-PL"/>
              </w:rPr>
            </w:pPr>
            <w:r w:rsidRPr="004F4FB6">
              <w:rPr>
                <w:rFonts w:ascii="Times New Roman" w:eastAsia="Times New Roman" w:hAnsi="Times New Roman" w:cs="Times New Roman"/>
                <w:kern w:val="0"/>
                <w:sz w:val="20"/>
                <w:szCs w:val="20"/>
                <w:lang w:eastAsia="pl-PL"/>
              </w:rPr>
              <w:t>Rys historyczny anestezjologii i intensywnej terapii.</w:t>
            </w:r>
          </w:p>
          <w:p w:rsidR="00BB45F6" w:rsidRPr="004F4FB6" w:rsidRDefault="00BB45F6" w:rsidP="00620711">
            <w:pPr>
              <w:numPr>
                <w:ilvl w:val="0"/>
                <w:numId w:val="73"/>
              </w:numPr>
              <w:suppressAutoHyphens/>
              <w:spacing w:after="0" w:line="240" w:lineRule="auto"/>
              <w:ind w:left="714" w:hanging="357"/>
              <w:rPr>
                <w:rFonts w:ascii="Times New Roman" w:eastAsia="Times New Roman" w:hAnsi="Times New Roman" w:cs="Times New Roman"/>
                <w:kern w:val="0"/>
                <w:sz w:val="20"/>
                <w:szCs w:val="20"/>
                <w:lang w:eastAsia="pl-PL"/>
              </w:rPr>
            </w:pPr>
            <w:r w:rsidRPr="004F4FB6">
              <w:rPr>
                <w:rFonts w:ascii="Times New Roman" w:eastAsia="Times New Roman" w:hAnsi="Times New Roman" w:cs="Times New Roman"/>
                <w:kern w:val="0"/>
                <w:sz w:val="20"/>
                <w:szCs w:val="20"/>
                <w:lang w:eastAsia="pl-PL"/>
              </w:rPr>
              <w:t xml:space="preserve">Zasady intensywnego nadzoru chorych leczonych w oddziale intensywnej opieki.          </w:t>
            </w:r>
          </w:p>
          <w:p w:rsidR="00BB45F6" w:rsidRPr="004F4FB6" w:rsidRDefault="00BB45F6" w:rsidP="00620711">
            <w:pPr>
              <w:numPr>
                <w:ilvl w:val="0"/>
                <w:numId w:val="73"/>
              </w:numPr>
              <w:suppressAutoHyphens/>
              <w:spacing w:after="0" w:line="240" w:lineRule="auto"/>
              <w:ind w:left="714" w:hanging="357"/>
              <w:rPr>
                <w:rFonts w:ascii="Times New Roman" w:eastAsia="Times New Roman" w:hAnsi="Times New Roman" w:cs="Times New Roman"/>
                <w:kern w:val="0"/>
                <w:sz w:val="20"/>
                <w:szCs w:val="20"/>
                <w:lang w:eastAsia="pl-PL"/>
              </w:rPr>
            </w:pPr>
            <w:r w:rsidRPr="004F4FB6">
              <w:rPr>
                <w:rFonts w:ascii="Times New Roman" w:eastAsia="Times New Roman" w:hAnsi="Times New Roman" w:cs="Times New Roman"/>
                <w:kern w:val="0"/>
                <w:sz w:val="20"/>
                <w:szCs w:val="20"/>
                <w:lang w:eastAsia="pl-PL"/>
              </w:rPr>
              <w:t>Pielęgnowanie pacjenta z dostępem centralnym i tętniczym.</w:t>
            </w:r>
          </w:p>
          <w:p w:rsidR="00BB45F6" w:rsidRPr="004F4FB6" w:rsidRDefault="00BB45F6" w:rsidP="00620711">
            <w:pPr>
              <w:numPr>
                <w:ilvl w:val="0"/>
                <w:numId w:val="73"/>
              </w:numPr>
              <w:suppressAutoHyphens/>
              <w:spacing w:after="0" w:line="240" w:lineRule="auto"/>
              <w:ind w:left="714" w:hanging="357"/>
              <w:rPr>
                <w:rFonts w:ascii="Times New Roman" w:eastAsia="Times New Roman" w:hAnsi="Times New Roman" w:cs="Times New Roman"/>
                <w:kern w:val="0"/>
                <w:sz w:val="20"/>
                <w:szCs w:val="20"/>
                <w:lang w:eastAsia="pl-PL"/>
              </w:rPr>
            </w:pPr>
            <w:r w:rsidRPr="004F4FB6">
              <w:rPr>
                <w:rFonts w:ascii="Times New Roman" w:eastAsia="Times New Roman" w:hAnsi="Times New Roman" w:cs="Times New Roman"/>
                <w:kern w:val="0"/>
                <w:sz w:val="20"/>
                <w:szCs w:val="20"/>
                <w:lang w:eastAsia="pl-PL"/>
              </w:rPr>
              <w:t xml:space="preserve">Zadania pielęgniarki wobec chorego z ostrą niewydolnością oddechową. Udział pielęgniarki  w opiece nad pacjentem ze sztuczną wentylacją płuc.                                                 </w:t>
            </w:r>
          </w:p>
          <w:p w:rsidR="00BB45F6" w:rsidRPr="004F4FB6" w:rsidRDefault="00BB45F6" w:rsidP="00620711">
            <w:pPr>
              <w:numPr>
                <w:ilvl w:val="0"/>
                <w:numId w:val="73"/>
              </w:numPr>
              <w:suppressAutoHyphens/>
              <w:spacing w:after="0" w:line="240" w:lineRule="auto"/>
              <w:ind w:left="714" w:hanging="357"/>
              <w:rPr>
                <w:rFonts w:ascii="Times New Roman" w:eastAsia="Times New Roman" w:hAnsi="Times New Roman" w:cs="Times New Roman"/>
                <w:kern w:val="0"/>
                <w:sz w:val="20"/>
                <w:szCs w:val="20"/>
                <w:lang w:eastAsia="pl-PL"/>
              </w:rPr>
            </w:pPr>
            <w:r w:rsidRPr="004F4FB6">
              <w:rPr>
                <w:rFonts w:ascii="Times New Roman" w:eastAsia="Times New Roman" w:hAnsi="Times New Roman" w:cs="Times New Roman"/>
                <w:kern w:val="0"/>
                <w:sz w:val="20"/>
                <w:szCs w:val="20"/>
                <w:lang w:eastAsia="pl-PL"/>
              </w:rPr>
              <w:t xml:space="preserve">Postępowanie leczniczo- pielęgnacyjne z chorym we wstrząsie. Różnicowanie podstawowych wskaźników stanu chorego w różnych rodzajach wstrząsu.                                                                           </w:t>
            </w:r>
          </w:p>
          <w:p w:rsidR="00BB45F6" w:rsidRPr="004F4FB6" w:rsidRDefault="00BB45F6" w:rsidP="00620711">
            <w:pPr>
              <w:numPr>
                <w:ilvl w:val="0"/>
                <w:numId w:val="73"/>
              </w:numPr>
              <w:suppressAutoHyphens/>
              <w:spacing w:after="0" w:line="240" w:lineRule="auto"/>
              <w:ind w:left="714" w:hanging="357"/>
              <w:rPr>
                <w:rFonts w:ascii="Times New Roman" w:eastAsia="Times New Roman" w:hAnsi="Times New Roman" w:cs="Times New Roman"/>
                <w:kern w:val="0"/>
                <w:sz w:val="20"/>
                <w:szCs w:val="20"/>
                <w:lang w:eastAsia="pl-PL"/>
              </w:rPr>
            </w:pPr>
            <w:r w:rsidRPr="004F4FB6">
              <w:rPr>
                <w:rFonts w:ascii="Times New Roman" w:eastAsia="Times New Roman" w:hAnsi="Times New Roman" w:cs="Times New Roman"/>
                <w:kern w:val="0"/>
                <w:sz w:val="20"/>
                <w:szCs w:val="20"/>
                <w:lang w:eastAsia="pl-PL"/>
              </w:rPr>
              <w:t xml:space="preserve">Zasady opieki pielęgniarskiej w ostrych zatruciach.                                                        </w:t>
            </w:r>
          </w:p>
          <w:p w:rsidR="00BB45F6" w:rsidRPr="004F4FB6" w:rsidRDefault="00BB45F6" w:rsidP="00620711">
            <w:pPr>
              <w:numPr>
                <w:ilvl w:val="0"/>
                <w:numId w:val="73"/>
              </w:numPr>
              <w:suppressAutoHyphens/>
              <w:spacing w:after="0" w:line="240" w:lineRule="auto"/>
              <w:ind w:left="714" w:hanging="357"/>
              <w:rPr>
                <w:rFonts w:ascii="Times New Roman" w:eastAsia="Times New Roman" w:hAnsi="Times New Roman" w:cs="Times New Roman"/>
                <w:kern w:val="0"/>
                <w:sz w:val="20"/>
                <w:szCs w:val="20"/>
                <w:lang w:eastAsia="pl-PL"/>
              </w:rPr>
            </w:pPr>
            <w:r w:rsidRPr="004F4FB6">
              <w:rPr>
                <w:rFonts w:ascii="Times New Roman" w:eastAsia="Times New Roman" w:hAnsi="Times New Roman" w:cs="Times New Roman"/>
                <w:kern w:val="0"/>
                <w:sz w:val="20"/>
                <w:szCs w:val="20"/>
                <w:lang w:eastAsia="pl-PL"/>
              </w:rPr>
              <w:t xml:space="preserve">Zadania pielęgniarki w intensywnej opiece chorego z urazem wielonarządowym. </w:t>
            </w:r>
          </w:p>
          <w:p w:rsidR="00BB45F6" w:rsidRPr="004F4FB6" w:rsidRDefault="00BB45F6" w:rsidP="00620711">
            <w:pPr>
              <w:numPr>
                <w:ilvl w:val="0"/>
                <w:numId w:val="73"/>
              </w:numPr>
              <w:suppressAutoHyphens/>
              <w:spacing w:after="0" w:line="240" w:lineRule="auto"/>
              <w:ind w:left="714" w:hanging="357"/>
              <w:rPr>
                <w:rFonts w:ascii="Times New Roman" w:eastAsia="Times New Roman" w:hAnsi="Times New Roman" w:cs="Times New Roman"/>
                <w:kern w:val="0"/>
                <w:sz w:val="20"/>
                <w:szCs w:val="20"/>
                <w:lang w:eastAsia="pl-PL"/>
              </w:rPr>
            </w:pPr>
            <w:r w:rsidRPr="004F4FB6">
              <w:rPr>
                <w:rFonts w:ascii="Times New Roman" w:eastAsia="Times New Roman" w:hAnsi="Times New Roman" w:cs="Times New Roman"/>
                <w:kern w:val="0"/>
                <w:sz w:val="20"/>
                <w:szCs w:val="20"/>
                <w:lang w:eastAsia="pl-PL"/>
              </w:rPr>
              <w:t xml:space="preserve">Udział pielęgniarki anestezjologicznej w przygotowaniu pacjenta do zabiegu operacyjnego, opieka podczas zabiegu oraz we wczesnym okresie pooperacyjnym.  </w:t>
            </w:r>
          </w:p>
          <w:p w:rsidR="00BB45F6" w:rsidRPr="004F4FB6" w:rsidRDefault="00BB45F6" w:rsidP="00E86470">
            <w:pPr>
              <w:suppressAutoHyphens/>
              <w:autoSpaceDE w:val="0"/>
              <w:autoSpaceDN w:val="0"/>
              <w:adjustRightInd w:val="0"/>
              <w:spacing w:after="0" w:line="240" w:lineRule="auto"/>
              <w:rPr>
                <w:rFonts w:ascii="Times New Roman" w:eastAsia="Batang" w:hAnsi="Times New Roman" w:cs="Times New Roman"/>
                <w:b/>
                <w:bCs/>
                <w:kern w:val="0"/>
                <w:sz w:val="20"/>
                <w:szCs w:val="20"/>
                <w:lang w:eastAsia="ko-KR" w:bidi="he-IL"/>
              </w:rPr>
            </w:pPr>
          </w:p>
          <w:p w:rsidR="00BB45F6" w:rsidRPr="004F4FB6" w:rsidRDefault="00BB45F6" w:rsidP="00E86470">
            <w:pPr>
              <w:suppressAutoHyphens/>
              <w:spacing w:after="0" w:line="240" w:lineRule="auto"/>
              <w:ind w:right="425"/>
              <w:rPr>
                <w:rFonts w:ascii="Times New Roman" w:eastAsia="Calibri" w:hAnsi="Times New Roman" w:cs="Times New Roman"/>
                <w:kern w:val="0"/>
                <w:sz w:val="20"/>
                <w:szCs w:val="20"/>
              </w:rPr>
            </w:pPr>
            <w:r w:rsidRPr="004F4FB6">
              <w:rPr>
                <w:rFonts w:ascii="Times New Roman" w:eastAsia="Calibri" w:hAnsi="Times New Roman" w:cs="Times New Roman"/>
                <w:kern w:val="0"/>
                <w:sz w:val="20"/>
                <w:szCs w:val="20"/>
              </w:rPr>
              <w:t>ĆWICZENIA</w:t>
            </w:r>
          </w:p>
          <w:p w:rsidR="00BB45F6" w:rsidRPr="004F4FB6" w:rsidRDefault="00BB45F6" w:rsidP="00620711">
            <w:pPr>
              <w:numPr>
                <w:ilvl w:val="0"/>
                <w:numId w:val="74"/>
              </w:numPr>
              <w:suppressAutoHyphens/>
              <w:spacing w:after="0" w:line="240" w:lineRule="auto"/>
              <w:jc w:val="both"/>
              <w:rPr>
                <w:rFonts w:ascii="Times New Roman" w:eastAsia="Times New Roman" w:hAnsi="Times New Roman" w:cs="Times New Roman"/>
                <w:kern w:val="0"/>
                <w:sz w:val="20"/>
                <w:szCs w:val="20"/>
                <w:lang w:eastAsia="pl-PL"/>
              </w:rPr>
            </w:pPr>
            <w:r w:rsidRPr="004F4FB6">
              <w:rPr>
                <w:rFonts w:ascii="Times New Roman" w:eastAsia="Times New Roman" w:hAnsi="Times New Roman" w:cs="Times New Roman"/>
                <w:kern w:val="0"/>
                <w:sz w:val="20"/>
                <w:szCs w:val="20"/>
                <w:lang w:eastAsia="ar-SA"/>
              </w:rPr>
              <w:t>Pacjent nieprzytomny – przyczyny, objawy i postępowanie diagnostyczno - lecznicze.</w:t>
            </w:r>
          </w:p>
          <w:p w:rsidR="00BB45F6" w:rsidRPr="004F4FB6" w:rsidRDefault="00BB45F6" w:rsidP="00620711">
            <w:pPr>
              <w:numPr>
                <w:ilvl w:val="0"/>
                <w:numId w:val="74"/>
              </w:numPr>
              <w:suppressAutoHyphens/>
              <w:spacing w:after="0" w:line="240" w:lineRule="auto"/>
              <w:rPr>
                <w:rFonts w:ascii="Times New Roman" w:eastAsia="Times New Roman" w:hAnsi="Times New Roman" w:cs="Times New Roman"/>
                <w:kern w:val="0"/>
                <w:sz w:val="20"/>
                <w:szCs w:val="20"/>
                <w:lang w:eastAsia="pl-PL"/>
              </w:rPr>
            </w:pPr>
            <w:r w:rsidRPr="004F4FB6">
              <w:rPr>
                <w:rFonts w:ascii="Times New Roman" w:eastAsia="Times New Roman" w:hAnsi="Times New Roman" w:cs="Times New Roman"/>
                <w:kern w:val="0"/>
                <w:sz w:val="20"/>
                <w:szCs w:val="20"/>
                <w:lang w:eastAsia="pl-PL"/>
              </w:rPr>
              <w:t xml:space="preserve">Opieka pielęgniarska nad chorym nieprzytomnym. </w:t>
            </w:r>
          </w:p>
          <w:p w:rsidR="00BB45F6" w:rsidRPr="004F4FB6" w:rsidRDefault="00BB45F6" w:rsidP="00620711">
            <w:pPr>
              <w:numPr>
                <w:ilvl w:val="0"/>
                <w:numId w:val="74"/>
              </w:numPr>
              <w:suppressAutoHyphens/>
              <w:spacing w:after="0" w:line="240" w:lineRule="auto"/>
              <w:jc w:val="both"/>
              <w:rPr>
                <w:rFonts w:ascii="Times New Roman" w:eastAsia="Times New Roman" w:hAnsi="Times New Roman" w:cs="Times New Roman"/>
                <w:kern w:val="0"/>
                <w:sz w:val="20"/>
                <w:szCs w:val="20"/>
                <w:lang w:eastAsia="ar-SA"/>
              </w:rPr>
            </w:pPr>
            <w:r w:rsidRPr="004F4FB6">
              <w:rPr>
                <w:rFonts w:ascii="Times New Roman" w:eastAsia="Times New Roman" w:hAnsi="Times New Roman" w:cs="Times New Roman"/>
                <w:kern w:val="0"/>
                <w:sz w:val="20"/>
                <w:szCs w:val="20"/>
                <w:lang w:eastAsia="ar-SA"/>
              </w:rPr>
              <w:t>Dostęp naczyniowy tętniczy i żylny.</w:t>
            </w:r>
          </w:p>
          <w:p w:rsidR="00BB45F6" w:rsidRPr="004F4FB6" w:rsidRDefault="00BB45F6" w:rsidP="00620711">
            <w:pPr>
              <w:numPr>
                <w:ilvl w:val="0"/>
                <w:numId w:val="74"/>
              </w:numPr>
              <w:suppressAutoHyphens/>
              <w:spacing w:after="0" w:line="240" w:lineRule="auto"/>
              <w:ind w:right="425"/>
              <w:rPr>
                <w:rFonts w:ascii="Times New Roman" w:eastAsia="Calibri" w:hAnsi="Times New Roman" w:cs="Times New Roman"/>
                <w:kern w:val="0"/>
                <w:sz w:val="20"/>
                <w:szCs w:val="20"/>
              </w:rPr>
            </w:pPr>
            <w:r w:rsidRPr="004F4FB6">
              <w:rPr>
                <w:rFonts w:ascii="Times New Roman" w:eastAsia="Times New Roman" w:hAnsi="Times New Roman" w:cs="Times New Roman"/>
                <w:kern w:val="0"/>
                <w:sz w:val="20"/>
                <w:szCs w:val="20"/>
                <w:lang w:eastAsia="ar-SA"/>
              </w:rPr>
              <w:t>Proces pielęgnowania chorego z ostrą niewydolnością krążenia.</w:t>
            </w:r>
          </w:p>
          <w:p w:rsidR="00BB45F6" w:rsidRPr="004F4FB6" w:rsidRDefault="00BB45F6" w:rsidP="00620711">
            <w:pPr>
              <w:numPr>
                <w:ilvl w:val="0"/>
                <w:numId w:val="74"/>
              </w:numPr>
              <w:suppressAutoHyphens/>
              <w:spacing w:after="0" w:line="240" w:lineRule="auto"/>
              <w:ind w:right="425"/>
              <w:rPr>
                <w:rFonts w:ascii="Times New Roman" w:eastAsia="Calibri" w:hAnsi="Times New Roman" w:cs="Times New Roman"/>
                <w:kern w:val="0"/>
                <w:sz w:val="20"/>
                <w:szCs w:val="20"/>
              </w:rPr>
            </w:pPr>
            <w:r w:rsidRPr="004F4FB6">
              <w:rPr>
                <w:rFonts w:ascii="Times New Roman" w:eastAsia="Times New Roman" w:hAnsi="Times New Roman" w:cs="Times New Roman"/>
                <w:kern w:val="0"/>
                <w:sz w:val="20"/>
                <w:szCs w:val="20"/>
                <w:lang w:eastAsia="ar-SA"/>
              </w:rPr>
              <w:t>Proces pielęgnowania chorego z ostrą niewydolnością nerek.</w:t>
            </w:r>
          </w:p>
          <w:p w:rsidR="00BB45F6" w:rsidRPr="004F4FB6" w:rsidRDefault="00BB45F6" w:rsidP="00E86470">
            <w:pPr>
              <w:suppressAutoHyphens/>
              <w:spacing w:after="0" w:line="240" w:lineRule="auto"/>
              <w:ind w:right="425"/>
              <w:rPr>
                <w:rFonts w:ascii="Times New Roman" w:eastAsia="Calibri" w:hAnsi="Times New Roman" w:cs="Times New Roman"/>
                <w:kern w:val="0"/>
                <w:sz w:val="20"/>
                <w:szCs w:val="20"/>
              </w:rPr>
            </w:pPr>
          </w:p>
          <w:p w:rsidR="00BB45F6" w:rsidRPr="004F4FB6" w:rsidRDefault="00BB45F6" w:rsidP="00E86470">
            <w:pPr>
              <w:suppressAutoHyphens/>
              <w:autoSpaceDE w:val="0"/>
              <w:spacing w:after="0" w:line="240" w:lineRule="auto"/>
              <w:jc w:val="both"/>
              <w:rPr>
                <w:rFonts w:ascii="Arial" w:eastAsia="Times New Roman" w:hAnsi="Arial" w:cs="Arial"/>
                <w:color w:val="000000"/>
                <w:kern w:val="0"/>
                <w:sz w:val="20"/>
                <w:szCs w:val="20"/>
                <w:lang w:eastAsia="pl-PL" w:bidi="hi-IN"/>
              </w:rPr>
            </w:pPr>
            <w:r w:rsidRPr="004F4FB6">
              <w:rPr>
                <w:rFonts w:ascii="Arial" w:eastAsia="Calibri" w:hAnsi="Arial" w:cs="Arial"/>
                <w:color w:val="000000"/>
                <w:kern w:val="0"/>
                <w:sz w:val="20"/>
                <w:szCs w:val="20"/>
                <w:lang w:bidi="hi-IN"/>
              </w:rPr>
              <w:t>ZAJĘCIA PRAKTYCZNE</w:t>
            </w:r>
          </w:p>
          <w:p w:rsidR="00BB45F6" w:rsidRPr="004F4FB6" w:rsidRDefault="00BB45F6" w:rsidP="00620711">
            <w:pPr>
              <w:numPr>
                <w:ilvl w:val="0"/>
                <w:numId w:val="75"/>
              </w:numPr>
              <w:suppressAutoHyphens/>
              <w:autoSpaceDE w:val="0"/>
              <w:autoSpaceDN w:val="0"/>
              <w:adjustRightInd w:val="0"/>
              <w:spacing w:after="0" w:line="240" w:lineRule="auto"/>
              <w:ind w:left="714" w:hanging="357"/>
              <w:jc w:val="both"/>
              <w:rPr>
                <w:rFonts w:ascii="Arial" w:eastAsia="Arial" w:hAnsi="Arial" w:cs="Arial"/>
                <w:color w:val="000000"/>
                <w:kern w:val="0"/>
                <w:sz w:val="20"/>
                <w:szCs w:val="20"/>
                <w:lang w:eastAsia="hi-IN" w:bidi="hi-IN"/>
              </w:rPr>
            </w:pPr>
            <w:r w:rsidRPr="004F4FB6">
              <w:rPr>
                <w:rFonts w:ascii="Arial" w:eastAsia="Arial" w:hAnsi="Arial" w:cs="Arial"/>
                <w:color w:val="000000"/>
                <w:kern w:val="0"/>
                <w:sz w:val="20"/>
                <w:szCs w:val="20"/>
                <w:lang w:eastAsia="hi-IN" w:bidi="hi-IN"/>
              </w:rPr>
              <w:t xml:space="preserve">Rola i </w:t>
            </w:r>
            <w:r w:rsidRPr="004F4FB6">
              <w:rPr>
                <w:rFonts w:ascii="Arial" w:eastAsia="Arial" w:hAnsi="Arial" w:cs="Arial"/>
                <w:iCs/>
                <w:color w:val="000000"/>
                <w:kern w:val="0"/>
                <w:sz w:val="20"/>
                <w:szCs w:val="20"/>
                <w:lang w:eastAsia="hi-IN" w:bidi="hi-IN"/>
              </w:rPr>
              <w:t xml:space="preserve">zadania </w:t>
            </w:r>
            <w:r w:rsidRPr="004F4FB6">
              <w:rPr>
                <w:rFonts w:ascii="Arial" w:eastAsia="Arial" w:hAnsi="Arial" w:cs="Arial"/>
                <w:color w:val="000000"/>
                <w:kern w:val="0"/>
                <w:sz w:val="20"/>
                <w:szCs w:val="20"/>
                <w:lang w:eastAsia="hi-IN" w:bidi="hi-IN"/>
              </w:rPr>
              <w:t xml:space="preserve">pielęgniarki w farmakoterapii stosowanej w oddziale intensywnej terapii.                                                                                                                    </w:t>
            </w:r>
          </w:p>
          <w:p w:rsidR="00BB45F6" w:rsidRPr="004F4FB6" w:rsidRDefault="00BB45F6" w:rsidP="00620711">
            <w:pPr>
              <w:numPr>
                <w:ilvl w:val="0"/>
                <w:numId w:val="75"/>
              </w:numPr>
              <w:suppressAutoHyphens/>
              <w:autoSpaceDE w:val="0"/>
              <w:autoSpaceDN w:val="0"/>
              <w:adjustRightInd w:val="0"/>
              <w:spacing w:after="0" w:line="240" w:lineRule="auto"/>
              <w:ind w:left="714" w:hanging="357"/>
              <w:jc w:val="both"/>
              <w:rPr>
                <w:rFonts w:ascii="Arial" w:eastAsia="Arial" w:hAnsi="Arial" w:cs="Arial"/>
                <w:color w:val="000000"/>
                <w:kern w:val="0"/>
                <w:sz w:val="20"/>
                <w:szCs w:val="20"/>
                <w:lang w:eastAsia="hi-IN" w:bidi="hi-IN"/>
              </w:rPr>
            </w:pPr>
            <w:r w:rsidRPr="004F4FB6">
              <w:rPr>
                <w:rFonts w:ascii="Arial" w:eastAsia="Arial" w:hAnsi="Arial" w:cs="Arial"/>
                <w:color w:val="000000"/>
                <w:kern w:val="0"/>
                <w:sz w:val="20"/>
                <w:szCs w:val="20"/>
                <w:lang w:eastAsia="hi-IN" w:bidi="hi-IN"/>
              </w:rPr>
              <w:t xml:space="preserve">Zindywidualizowane pielęgnowanie w oddziale intensywnej terapii                           </w:t>
            </w:r>
          </w:p>
          <w:p w:rsidR="00BB45F6" w:rsidRPr="004F4FB6" w:rsidRDefault="00BB45F6" w:rsidP="00620711">
            <w:pPr>
              <w:numPr>
                <w:ilvl w:val="0"/>
                <w:numId w:val="75"/>
              </w:numPr>
              <w:suppressAutoHyphens/>
              <w:spacing w:after="0" w:line="240" w:lineRule="auto"/>
              <w:ind w:left="714" w:hanging="357"/>
              <w:jc w:val="both"/>
              <w:rPr>
                <w:rFonts w:ascii="Times New Roman" w:eastAsia="Times New Roman" w:hAnsi="Times New Roman" w:cs="Times New Roman"/>
                <w:kern w:val="0"/>
                <w:sz w:val="20"/>
                <w:szCs w:val="20"/>
              </w:rPr>
            </w:pPr>
            <w:r w:rsidRPr="004F4FB6">
              <w:rPr>
                <w:rFonts w:ascii="Times New Roman" w:eastAsia="Times New Roman" w:hAnsi="Times New Roman" w:cs="Times New Roman"/>
                <w:kern w:val="0"/>
                <w:sz w:val="20"/>
                <w:szCs w:val="20"/>
              </w:rPr>
              <w:t xml:space="preserve">Zastosowanie teorii pielęgnowania D. Orem dla pacjenta leczonego w oddziale intensywnej terapii                                                                                                                     </w:t>
            </w:r>
          </w:p>
          <w:p w:rsidR="00BB45F6" w:rsidRPr="004F4FB6" w:rsidRDefault="00BB45F6" w:rsidP="00620711">
            <w:pPr>
              <w:numPr>
                <w:ilvl w:val="0"/>
                <w:numId w:val="75"/>
              </w:numPr>
              <w:suppressAutoHyphens/>
              <w:autoSpaceDE w:val="0"/>
              <w:autoSpaceDN w:val="0"/>
              <w:adjustRightInd w:val="0"/>
              <w:spacing w:after="0" w:line="240" w:lineRule="auto"/>
              <w:ind w:left="714" w:hanging="357"/>
              <w:jc w:val="both"/>
              <w:rPr>
                <w:rFonts w:ascii="Times New Roman" w:eastAsia="Arial" w:hAnsi="Times New Roman" w:cs="Arial"/>
                <w:color w:val="000000"/>
                <w:kern w:val="0"/>
                <w:sz w:val="20"/>
                <w:szCs w:val="20"/>
                <w:lang w:eastAsia="hi-IN" w:bidi="hi-IN"/>
              </w:rPr>
            </w:pPr>
            <w:r w:rsidRPr="004F4FB6">
              <w:rPr>
                <w:rFonts w:ascii="Arial" w:eastAsia="Arial" w:hAnsi="Arial" w:cs="Arial"/>
                <w:color w:val="000000"/>
                <w:kern w:val="0"/>
                <w:sz w:val="20"/>
                <w:szCs w:val="20"/>
                <w:lang w:eastAsia="hi-IN" w:bidi="hi-IN"/>
              </w:rPr>
              <w:t xml:space="preserve">Proces pielęgnowania chorego z zagrażającymi życiu zaburzeniami rytmu </w:t>
            </w:r>
            <w:r w:rsidRPr="004F4FB6">
              <w:rPr>
                <w:rFonts w:ascii="Arial" w:eastAsia="Arial" w:hAnsi="Arial" w:cs="Arial"/>
                <w:color w:val="000000"/>
                <w:kern w:val="0"/>
                <w:sz w:val="20"/>
                <w:szCs w:val="20"/>
                <w:lang w:eastAsia="hi-IN" w:bidi="hi-IN"/>
              </w:rPr>
              <w:lastRenderedPageBreak/>
              <w:t xml:space="preserve">serca. Przygotowanie chorego do stymulacji, opieka w trakcie i po zabiegu.    </w:t>
            </w:r>
          </w:p>
          <w:p w:rsidR="00BB45F6" w:rsidRPr="004F4FB6" w:rsidRDefault="00BB45F6" w:rsidP="00E86470">
            <w:pPr>
              <w:suppressAutoHyphens/>
              <w:spacing w:after="0" w:line="240" w:lineRule="auto"/>
              <w:ind w:right="425"/>
              <w:rPr>
                <w:rFonts w:ascii="Times New Roman" w:eastAsia="Calibri" w:hAnsi="Times New Roman" w:cs="Times New Roman"/>
                <w:kern w:val="0"/>
                <w:sz w:val="20"/>
                <w:szCs w:val="20"/>
              </w:rPr>
            </w:pPr>
          </w:p>
          <w:p w:rsidR="00BB45F6" w:rsidRPr="004F4FB6" w:rsidRDefault="00BB45F6" w:rsidP="00E86470">
            <w:pPr>
              <w:suppressAutoHyphens/>
              <w:spacing w:after="40" w:line="113" w:lineRule="atLeast"/>
              <w:rPr>
                <w:rFonts w:ascii="Times New Roman" w:eastAsia="Calibri" w:hAnsi="Times New Roman" w:cs="Times New Roman"/>
                <w:kern w:val="0"/>
                <w:sz w:val="20"/>
                <w:szCs w:val="20"/>
              </w:rPr>
            </w:pPr>
            <w:r w:rsidRPr="004F4FB6">
              <w:rPr>
                <w:rFonts w:ascii="Times New Roman" w:eastAsia="Calibri" w:hAnsi="Times New Roman" w:cs="Times New Roman"/>
                <w:kern w:val="0"/>
                <w:sz w:val="20"/>
                <w:szCs w:val="20"/>
              </w:rPr>
              <w:t>PRAKTYKA ZAWODOWA</w:t>
            </w:r>
          </w:p>
          <w:p w:rsidR="00BB45F6" w:rsidRPr="004F4FB6" w:rsidRDefault="00BB45F6" w:rsidP="00620711">
            <w:pPr>
              <w:numPr>
                <w:ilvl w:val="0"/>
                <w:numId w:val="76"/>
              </w:numPr>
              <w:suppressAutoHyphens/>
              <w:spacing w:after="40" w:line="113" w:lineRule="atLeast"/>
              <w:rPr>
                <w:rFonts w:ascii="Times New Roman" w:eastAsia="Calibri" w:hAnsi="Times New Roman" w:cs="Times New Roman"/>
                <w:kern w:val="0"/>
                <w:sz w:val="20"/>
                <w:szCs w:val="20"/>
              </w:rPr>
            </w:pPr>
            <w:r w:rsidRPr="004F4FB6">
              <w:rPr>
                <w:rFonts w:ascii="Times New Roman" w:eastAsia="Times New Roman" w:hAnsi="Times New Roman" w:cs="Times New Roman"/>
                <w:color w:val="000000"/>
                <w:kern w:val="0"/>
                <w:sz w:val="20"/>
                <w:szCs w:val="20"/>
                <w:lang w:eastAsia="ar-SA"/>
              </w:rPr>
              <w:t>Podstawowe zbiegi reanimacyjne u dzieci i osób dorosłych - udrażnianie bezprzyrządowe dróg oddechowych, metodą sztucznej wentylacji usta-usta, usta-nos, modyfikacja przyrządowa (Pocet-Mask), pośredni masażu serca, automatyczna defibrylacja (AED).</w:t>
            </w:r>
          </w:p>
          <w:p w:rsidR="00BB45F6" w:rsidRPr="004F4FB6" w:rsidRDefault="00BB45F6" w:rsidP="00620711">
            <w:pPr>
              <w:numPr>
                <w:ilvl w:val="0"/>
                <w:numId w:val="76"/>
              </w:numPr>
              <w:suppressAutoHyphens/>
              <w:spacing w:after="40" w:line="113" w:lineRule="atLeast"/>
              <w:rPr>
                <w:rFonts w:ascii="Times New Roman" w:eastAsia="Times New Roman" w:hAnsi="Times New Roman" w:cs="Times New Roman"/>
                <w:color w:val="000000"/>
                <w:kern w:val="0"/>
                <w:sz w:val="20"/>
                <w:szCs w:val="20"/>
                <w:lang w:eastAsia="pl-PL"/>
              </w:rPr>
            </w:pPr>
            <w:r w:rsidRPr="004F4FB6">
              <w:rPr>
                <w:rFonts w:ascii="Times New Roman" w:eastAsia="Times New Roman" w:hAnsi="Times New Roman" w:cs="Times New Roman"/>
                <w:color w:val="000000"/>
                <w:kern w:val="0"/>
                <w:sz w:val="20"/>
                <w:szCs w:val="20"/>
                <w:lang w:eastAsia="ar-SA"/>
              </w:rPr>
              <w:t>Monitorowanie chorego znieczulanego ogólnie i regionalnie-opieka nad chorym po znieczuleniu.</w:t>
            </w:r>
          </w:p>
          <w:p w:rsidR="00BB45F6" w:rsidRPr="004F4FB6" w:rsidRDefault="00BB45F6" w:rsidP="00620711">
            <w:pPr>
              <w:numPr>
                <w:ilvl w:val="0"/>
                <w:numId w:val="76"/>
              </w:numPr>
              <w:suppressAutoHyphens/>
              <w:spacing w:after="40" w:line="113" w:lineRule="atLeast"/>
              <w:rPr>
                <w:rFonts w:ascii="Times New Roman" w:eastAsia="Times New Roman" w:hAnsi="Times New Roman" w:cs="Times New Roman"/>
                <w:color w:val="000000"/>
                <w:kern w:val="0"/>
                <w:sz w:val="20"/>
                <w:szCs w:val="20"/>
                <w:lang w:eastAsia="ar-SA"/>
              </w:rPr>
            </w:pPr>
            <w:r w:rsidRPr="004F4FB6">
              <w:rPr>
                <w:rFonts w:ascii="Times New Roman" w:eastAsia="Times New Roman" w:hAnsi="Times New Roman" w:cs="Times New Roman"/>
                <w:color w:val="000000"/>
                <w:kern w:val="0"/>
                <w:sz w:val="20"/>
                <w:szCs w:val="20"/>
                <w:lang w:eastAsia="ar-SA"/>
              </w:rPr>
              <w:t>Monitorowanie i pielęgnowanie chorego w stanie zagrożenia życia: chory nieprzytomny, z niewydolnością układu krążenia i układu oddechowego.</w:t>
            </w:r>
          </w:p>
          <w:p w:rsidR="00BB45F6" w:rsidRPr="004F4FB6" w:rsidRDefault="00BB45F6" w:rsidP="00620711">
            <w:pPr>
              <w:numPr>
                <w:ilvl w:val="0"/>
                <w:numId w:val="76"/>
              </w:numPr>
              <w:suppressAutoHyphens/>
              <w:spacing w:after="40" w:line="113" w:lineRule="atLeast"/>
              <w:rPr>
                <w:rFonts w:ascii="Times New Roman" w:eastAsia="Times New Roman" w:hAnsi="Times New Roman" w:cs="Times New Roman"/>
                <w:color w:val="000000"/>
                <w:kern w:val="0"/>
                <w:sz w:val="20"/>
                <w:szCs w:val="20"/>
                <w:lang w:eastAsia="ar-SA"/>
              </w:rPr>
            </w:pPr>
            <w:r w:rsidRPr="004F4FB6">
              <w:rPr>
                <w:rFonts w:ascii="Times New Roman" w:eastAsia="Times New Roman" w:hAnsi="Times New Roman" w:cs="Times New Roman"/>
                <w:color w:val="000000"/>
                <w:kern w:val="0"/>
                <w:sz w:val="20"/>
                <w:szCs w:val="20"/>
                <w:lang w:eastAsia="ar-SA"/>
              </w:rPr>
              <w:t>Zasady prowadzenia dokumentacji chorego w oddziale intensywnej terapii.</w:t>
            </w:r>
          </w:p>
          <w:p w:rsidR="00BB45F6" w:rsidRPr="004F4FB6" w:rsidRDefault="00BB45F6" w:rsidP="00620711">
            <w:pPr>
              <w:numPr>
                <w:ilvl w:val="0"/>
                <w:numId w:val="76"/>
              </w:numPr>
              <w:suppressAutoHyphens/>
              <w:spacing w:after="40" w:line="113" w:lineRule="atLeast"/>
              <w:rPr>
                <w:rFonts w:ascii="Times New Roman" w:eastAsia="Times New Roman" w:hAnsi="Times New Roman" w:cs="Times New Roman"/>
                <w:color w:val="000000"/>
                <w:kern w:val="0"/>
                <w:sz w:val="20"/>
                <w:szCs w:val="20"/>
                <w:lang w:eastAsia="ar-SA"/>
              </w:rPr>
            </w:pPr>
            <w:r w:rsidRPr="004F4FB6">
              <w:rPr>
                <w:rFonts w:ascii="Times New Roman" w:eastAsia="Times New Roman" w:hAnsi="Times New Roman" w:cs="Times New Roman"/>
                <w:color w:val="000000"/>
                <w:kern w:val="0"/>
                <w:sz w:val="20"/>
                <w:szCs w:val="20"/>
                <w:lang w:eastAsia="ar-SA"/>
              </w:rPr>
              <w:t>Istota pracy zespołowej w intensywnej terapii i w anestezjologii.</w:t>
            </w:r>
          </w:p>
          <w:p w:rsidR="00BB45F6" w:rsidRPr="004F4FB6" w:rsidRDefault="00BB45F6" w:rsidP="00E86470">
            <w:pPr>
              <w:suppressAutoHyphens/>
              <w:spacing w:after="0" w:line="240" w:lineRule="auto"/>
              <w:ind w:right="425"/>
              <w:rPr>
                <w:rFonts w:ascii="Verdana" w:eastAsia="Calibri" w:hAnsi="Verdana" w:cs="Times New Roman"/>
                <w:kern w:val="0"/>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D.W3.</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D.W10.</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D.W18.</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D.W28.</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D.W29.</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D.W30.</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D.W31.</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D.W32.</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D.W33.</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D.W34.</w:t>
            </w: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D.U9.</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D.U10.</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D.U19.</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D.U26.</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K.1.</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K.2.</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K.4.</w:t>
            </w: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Zalecana literatura i pomoce naukowe</w:t>
            </w:r>
          </w:p>
        </w:tc>
      </w:tr>
      <w:tr w:rsidR="00BB45F6" w:rsidRPr="004F4FB6" w:rsidTr="00E86470">
        <w:trPr>
          <w:trHeight w:val="397"/>
          <w:jc w:val="center"/>
        </w:trPr>
        <w:tc>
          <w:tcPr>
            <w:tcW w:w="9493"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autoSpaceDE w:val="0"/>
              <w:spacing w:after="0" w:line="240" w:lineRule="auto"/>
              <w:rPr>
                <w:rFonts w:ascii="Verdana" w:eastAsia="Times New Roman" w:hAnsi="Verdana" w:cs="Arial"/>
                <w:color w:val="000000"/>
                <w:kern w:val="0"/>
                <w:sz w:val="16"/>
                <w:szCs w:val="16"/>
                <w:lang w:eastAsia="pl-PL" w:bidi="hi-IN"/>
              </w:rPr>
            </w:pPr>
            <w:r w:rsidRPr="004F4FB6">
              <w:rPr>
                <w:rFonts w:ascii="Verdana" w:eastAsia="Arial" w:hAnsi="Verdana" w:cs="Arial"/>
                <w:color w:val="000000"/>
                <w:kern w:val="0"/>
                <w:sz w:val="16"/>
                <w:szCs w:val="16"/>
                <w:lang w:eastAsia="hi-IN" w:bidi="hi-IN"/>
              </w:rPr>
              <w:t>Literatura podstawowa</w:t>
            </w:r>
          </w:p>
          <w:p w:rsidR="00BB45F6" w:rsidRPr="004F4FB6" w:rsidRDefault="00BB45F6" w:rsidP="00E86470">
            <w:pPr>
              <w:suppressAutoHyphens/>
              <w:autoSpaceDE w:val="0"/>
              <w:spacing w:after="0" w:line="240" w:lineRule="auto"/>
              <w:rPr>
                <w:rFonts w:ascii="Verdana" w:eastAsia="Arial" w:hAnsi="Verdana" w:cs="Arial"/>
                <w:color w:val="000000"/>
                <w:kern w:val="0"/>
                <w:sz w:val="16"/>
                <w:szCs w:val="16"/>
                <w:lang w:eastAsia="hi-IN" w:bidi="hi-IN"/>
              </w:rPr>
            </w:pPr>
          </w:p>
          <w:p w:rsidR="00BB45F6" w:rsidRPr="004F4FB6" w:rsidRDefault="00BB45F6" w:rsidP="00620711">
            <w:pPr>
              <w:numPr>
                <w:ilvl w:val="0"/>
                <w:numId w:val="77"/>
              </w:numPr>
              <w:suppressAutoHyphens/>
              <w:autoSpaceDE w:val="0"/>
              <w:autoSpaceDN w:val="0"/>
              <w:adjustRightInd w:val="0"/>
              <w:spacing w:after="0" w:line="240" w:lineRule="auto"/>
              <w:ind w:left="714" w:hanging="357"/>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Kamiński B, Kübler A.  </w:t>
            </w:r>
            <w:hyperlink r:id="rId18" w:history="1">
              <w:r w:rsidRPr="004F4FB6">
                <w:rPr>
                  <w:rFonts w:ascii="Verdana" w:eastAsia="Arial" w:hAnsi="Verdana" w:cs="Arial"/>
                  <w:kern w:val="0"/>
                  <w:sz w:val="16"/>
                  <w:szCs w:val="16"/>
                  <w:u w:val="single"/>
                  <w:lang w:eastAsia="hi-IN" w:bidi="hi-IN"/>
                </w:rPr>
                <w:t>Anestezjologia i intensywna terapia. Podręcznik dla studentów medycyny.</w:t>
              </w:r>
            </w:hyperlink>
            <w:r w:rsidRPr="004F4FB6">
              <w:rPr>
                <w:rFonts w:ascii="Verdana" w:eastAsia="Arial" w:hAnsi="Verdana" w:cs="Arial"/>
                <w:color w:val="000000"/>
                <w:kern w:val="0"/>
                <w:sz w:val="16"/>
                <w:szCs w:val="16"/>
                <w:lang w:eastAsia="hi-IN" w:bidi="hi-IN"/>
              </w:rPr>
              <w:t xml:space="preserve"> PZWL, Warszawa 2020</w:t>
            </w:r>
          </w:p>
          <w:p w:rsidR="00BB45F6" w:rsidRPr="004F4FB6" w:rsidRDefault="00BB45F6" w:rsidP="00620711">
            <w:pPr>
              <w:numPr>
                <w:ilvl w:val="0"/>
                <w:numId w:val="77"/>
              </w:numPr>
              <w:suppressAutoHyphens/>
              <w:autoSpaceDE w:val="0"/>
              <w:autoSpaceDN w:val="0"/>
              <w:adjustRightInd w:val="0"/>
              <w:spacing w:after="0" w:line="240" w:lineRule="auto"/>
              <w:ind w:left="714" w:hanging="357"/>
              <w:jc w:val="both"/>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 xml:space="preserve">Wołowicka L., Dyk D. (red.): Anestezjologia i i intensywna terapia. Klinika i pielęgniarstwo. PZWL, Warszawa 2008 </w:t>
            </w:r>
          </w:p>
          <w:p w:rsidR="00BB45F6" w:rsidRPr="004F4FB6" w:rsidRDefault="00BB45F6" w:rsidP="00620711">
            <w:pPr>
              <w:numPr>
                <w:ilvl w:val="0"/>
                <w:numId w:val="77"/>
              </w:numPr>
              <w:suppressAutoHyphens/>
              <w:autoSpaceDE w:val="0"/>
              <w:autoSpaceDN w:val="0"/>
              <w:adjustRightInd w:val="0"/>
              <w:spacing w:after="0" w:line="240" w:lineRule="auto"/>
              <w:ind w:left="714" w:hanging="357"/>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Krajewska-Kułak E, Rolka H.J, Jankowiak B.(red.): Standardy i procedury pielęgnowania chorych w stanach zagrożenia życia. Podręcznik dla studiów medycznych. PZWL, Warszawa 2017</w:t>
            </w:r>
          </w:p>
          <w:p w:rsidR="00BB45F6" w:rsidRPr="004F4FB6" w:rsidRDefault="00BB45F6" w:rsidP="00620711">
            <w:pPr>
              <w:numPr>
                <w:ilvl w:val="0"/>
                <w:numId w:val="77"/>
              </w:numPr>
              <w:suppressAutoHyphens/>
              <w:autoSpaceDE w:val="0"/>
              <w:autoSpaceDN w:val="0"/>
              <w:adjustRightInd w:val="0"/>
              <w:spacing w:after="0" w:line="240" w:lineRule="auto"/>
              <w:ind w:left="714" w:hanging="357"/>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Krajewska-Kułak E., Rolka H., Jankowiak B.: Standardy anestezjologicznej opieki pielęgniarskiej. PZWL, Warszawa 2020</w:t>
            </w:r>
          </w:p>
          <w:p w:rsidR="00BB45F6" w:rsidRPr="004F4FB6" w:rsidRDefault="00BB45F6" w:rsidP="00620711">
            <w:pPr>
              <w:numPr>
                <w:ilvl w:val="0"/>
                <w:numId w:val="77"/>
              </w:numPr>
              <w:suppressAutoHyphens/>
              <w:autoSpaceDE w:val="0"/>
              <w:autoSpaceDN w:val="0"/>
              <w:adjustRightInd w:val="0"/>
              <w:spacing w:after="0" w:line="240" w:lineRule="auto"/>
              <w:ind w:left="714" w:hanging="357"/>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Knipfer E., Kochs E. (red.): Pielęgniarstwo anestezjologiczne. Edra Urban &amp; Partner, Wrocław 2017</w:t>
            </w:r>
          </w:p>
          <w:p w:rsidR="00BB45F6" w:rsidRPr="004F4FB6" w:rsidRDefault="00BB45F6" w:rsidP="00620711">
            <w:pPr>
              <w:numPr>
                <w:ilvl w:val="0"/>
                <w:numId w:val="77"/>
              </w:numPr>
              <w:suppressAutoHyphens/>
              <w:autoSpaceDE w:val="0"/>
              <w:autoSpaceDN w:val="0"/>
              <w:adjustRightInd w:val="0"/>
              <w:spacing w:after="0" w:line="240" w:lineRule="auto"/>
              <w:ind w:left="714" w:hanging="357"/>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Macksey L.: Anestezjologia dla pielęgniarek. PTPAiO Otwock 2020.</w:t>
            </w:r>
          </w:p>
          <w:p w:rsidR="00BB45F6" w:rsidRPr="004F4FB6" w:rsidRDefault="00BB45F6" w:rsidP="00E86470">
            <w:pPr>
              <w:suppressAutoHyphens/>
              <w:autoSpaceDE w:val="0"/>
              <w:spacing w:after="0" w:line="360" w:lineRule="auto"/>
              <w:jc w:val="both"/>
              <w:rPr>
                <w:rFonts w:ascii="Verdana" w:eastAsia="Batang" w:hAnsi="Verdana" w:cs="NimbusRomNo9L-Regu"/>
                <w:color w:val="000000"/>
                <w:kern w:val="0"/>
                <w:sz w:val="16"/>
                <w:szCs w:val="16"/>
                <w:lang w:eastAsia="ko-KR" w:bidi="he-IL"/>
              </w:rPr>
            </w:pPr>
          </w:p>
          <w:p w:rsidR="00BB45F6" w:rsidRPr="004F4FB6" w:rsidRDefault="00BB45F6" w:rsidP="00E86470">
            <w:pPr>
              <w:suppressAutoHyphens/>
              <w:autoSpaceDE w:val="0"/>
              <w:spacing w:after="0" w:line="360" w:lineRule="auto"/>
              <w:jc w:val="both"/>
              <w:rPr>
                <w:rFonts w:ascii="Times New Roman" w:eastAsia="Times New Roman" w:hAnsi="Times New Roman" w:cs="Times New Roman"/>
                <w:color w:val="000000"/>
                <w:kern w:val="0"/>
                <w:lang w:eastAsia="pl-PL"/>
              </w:rPr>
            </w:pPr>
            <w:r w:rsidRPr="004F4FB6">
              <w:rPr>
                <w:rFonts w:ascii="Verdana" w:eastAsia="Batang" w:hAnsi="Verdana" w:cs="NimbusRomNo9L-Regu"/>
                <w:color w:val="000000"/>
                <w:kern w:val="0"/>
                <w:sz w:val="16"/>
                <w:szCs w:val="16"/>
                <w:lang w:eastAsia="ko-KR" w:bidi="he-IL"/>
              </w:rPr>
              <w:t>Literatura uzupełniająca</w:t>
            </w:r>
          </w:p>
          <w:p w:rsidR="00BB45F6" w:rsidRPr="004F4FB6" w:rsidRDefault="00BB45F6" w:rsidP="00620711">
            <w:pPr>
              <w:numPr>
                <w:ilvl w:val="0"/>
                <w:numId w:val="53"/>
              </w:num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Times New Roman" w:hAnsi="Verdana" w:cs="Times New Roman"/>
                <w:kern w:val="0"/>
                <w:sz w:val="16"/>
                <w:szCs w:val="16"/>
                <w:lang w:eastAsia="ar-SA"/>
              </w:rPr>
              <w:t xml:space="preserve">Larsen R. Anestezjologia. Wyd </w:t>
            </w:r>
            <w:r w:rsidRPr="004F4FB6">
              <w:rPr>
                <w:rFonts w:ascii="Verdana" w:eastAsia="Times New Roman" w:hAnsi="Verdana" w:cs="Times New Roman"/>
                <w:color w:val="000000"/>
                <w:kern w:val="0"/>
                <w:sz w:val="16"/>
                <w:szCs w:val="16"/>
                <w:lang w:eastAsia="ar-SA"/>
              </w:rPr>
              <w:t>Urban &amp; Partner. Wrocław 2019</w:t>
            </w:r>
          </w:p>
          <w:p w:rsidR="00BB45F6" w:rsidRPr="004F4FB6" w:rsidRDefault="00BB45F6" w:rsidP="00620711">
            <w:pPr>
              <w:numPr>
                <w:ilvl w:val="0"/>
                <w:numId w:val="53"/>
              </w:num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Times New Roman" w:hAnsi="Verdana" w:cs="Times New Roman"/>
                <w:kern w:val="0"/>
                <w:sz w:val="16"/>
                <w:szCs w:val="16"/>
                <w:lang w:eastAsia="ar-SA"/>
              </w:rPr>
              <w:t xml:space="preserve">Garcia - Gil D., Mensa J., Dominguez M., Benitez J.: Postępowanie lecznicze w stanach nagłych. Medipage. Warszawa 2017. </w:t>
            </w:r>
          </w:p>
          <w:p w:rsidR="00BB45F6" w:rsidRPr="004F4FB6" w:rsidRDefault="00BB45F6" w:rsidP="00620711">
            <w:pPr>
              <w:numPr>
                <w:ilvl w:val="0"/>
                <w:numId w:val="53"/>
              </w:num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Times New Roman" w:hAnsi="Verdana" w:cs="Times New Roman"/>
                <w:color w:val="000000"/>
                <w:kern w:val="0"/>
                <w:sz w:val="16"/>
                <w:szCs w:val="16"/>
                <w:lang w:eastAsia="ar-SA"/>
              </w:rPr>
              <w:t>Europejska Rada Resuscytacji – Wytyczne resuscytacji krążeniowo - oddechowej 2010r.</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p>
        </w:tc>
      </w:tr>
      <w:tr w:rsidR="00BB45F6" w:rsidRPr="004F4FB6" w:rsidTr="00E86470">
        <w:trPr>
          <w:trHeight w:val="397"/>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Bilans punktów ECTS</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Forma nakładu pracy studenta </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aktywność, przygotowanie sprawozdania, itp.)</w:t>
            </w:r>
          </w:p>
        </w:tc>
        <w:tc>
          <w:tcPr>
            <w:tcW w:w="2657"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Obciążenie studenta [h]</w:t>
            </w:r>
          </w:p>
        </w:tc>
      </w:tr>
      <w:tr w:rsidR="00BB45F6" w:rsidRPr="004F4FB6" w:rsidTr="00E86470">
        <w:trPr>
          <w:trHeight w:val="397"/>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b/>
                <w:kern w:val="0"/>
                <w:sz w:val="16"/>
                <w:szCs w:val="16"/>
              </w:rPr>
              <w:t>Liczba godzin realizowanych przy bezpośrednim udziale nauczyciela akademickiego</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wykładach</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30</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konwersatoriach</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ćwiczeniach</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laboratoryjnych</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projektowych</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(2 – 3 razy w semestrze)</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projektowych</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egzaminie/kolokwium zaliczeniowym przedmiotu</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Inne – jakie? </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realizowanych przy bezpośrednim udziale nauczyciela akademickiego (suma pozycji 1.1 – 1.9)</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40</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(1 pkt ECTS = 25 godzin obciążenia studenta, zaokrąglić do 0,1 pkt ECTS)</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1,5</w:t>
            </w:r>
          </w:p>
        </w:tc>
      </w:tr>
      <w:tr w:rsidR="00BB45F6" w:rsidRPr="004F4FB6" w:rsidTr="00E86470">
        <w:trPr>
          <w:trHeight w:val="397"/>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Samodzielna praca studenta</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studiowanie tematyki wykładów</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8</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2.2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ćwiczeń</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3</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kolokwiów</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zajęć laboratoryjnych</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Wykonywanie sprawozdań</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Realizacja samodzielnie wykonywanych zadań (projektów, dokumentacji)</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kolokwium końcowego z ćwiczeń/laboratorium</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egzaminu/kolokwium końcowego z wykładów</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2</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samodzielnej pracy studenta (suma 2.1 – 2.9)</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15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 xml:space="preserve">Liczba punktów ECTS, uzyskiwanych przez studenta w ramach samodzielnej pracy </w:t>
            </w:r>
            <w:r w:rsidRPr="004F4FB6">
              <w:rPr>
                <w:rFonts w:ascii="Verdana" w:eastAsia="Calibri" w:hAnsi="Verdana" w:cs="Times New Roman"/>
                <w:i/>
                <w:kern w:val="0"/>
                <w:sz w:val="16"/>
                <w:szCs w:val="16"/>
              </w:rPr>
              <w:t>(1 pkt ECTS = 25-30 godzin obciążenia studenta, zaokrąglić do 0,1 pkt ECTS)</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0,5</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Sumaryczne obciążenie pracą studenta (suma 1.10+2.10)</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55</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Times New Roman"/>
                <w:b/>
                <w:kern w:val="0"/>
                <w:sz w:val="20"/>
                <w:szCs w:val="16"/>
              </w:rPr>
            </w:pPr>
            <w:r w:rsidRPr="004F4FB6">
              <w:rPr>
                <w:rFonts w:ascii="Verdana" w:eastAsia="Calibri" w:hAnsi="Verdana" w:cs="Times New Roman"/>
                <w:b/>
                <w:kern w:val="0"/>
                <w:sz w:val="20"/>
                <w:szCs w:val="16"/>
              </w:rPr>
              <w:t>Punkty ECTS za moduł (suma 1.11+2.11)</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2</w:t>
            </w:r>
          </w:p>
        </w:tc>
      </w:tr>
      <w:tr w:rsidR="00BB45F6" w:rsidRPr="004F4FB6" w:rsidTr="00E86470">
        <w:trPr>
          <w:trHeight w:val="397"/>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Nakład pracy związany z zajęciami o charakterze praktycznym, w tym</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praktyczne (Wydział Nauk o Zdrowiu)</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80</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o charakterze praktycznym (1.2 – 1.8, 2.2 – 2.7, inne)</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Praktyka zawodowa</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80</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Łączny nakład pracy związany z zajęciami o charakterze praktycznym</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160</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i/>
                <w:kern w:val="0"/>
                <w:sz w:val="16"/>
                <w:szCs w:val="16"/>
              </w:rPr>
              <w:t>(1 pkt ECTS = 25-30 godzin obciążenia studenta, zaokrąglić do 0,1 pkt ECTS)</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6</w:t>
            </w:r>
          </w:p>
        </w:tc>
      </w:tr>
      <w:tr w:rsidR="00BB45F6" w:rsidRPr="004F4FB6" w:rsidTr="00E86470">
        <w:trPr>
          <w:trHeight w:val="397"/>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Uwagi</w:t>
            </w:r>
          </w:p>
        </w:tc>
      </w:tr>
      <w:tr w:rsidR="00BB45F6" w:rsidRPr="004F4FB6" w:rsidTr="00E86470">
        <w:trPr>
          <w:trHeight w:val="397"/>
          <w:jc w:val="center"/>
        </w:trPr>
        <w:tc>
          <w:tcPr>
            <w:tcW w:w="9493"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2245"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Strona internetowa modułu:</w:t>
            </w:r>
          </w:p>
        </w:tc>
        <w:tc>
          <w:tcPr>
            <w:tcW w:w="7248"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Wpisać adres strony www modułu</w:t>
            </w:r>
          </w:p>
        </w:tc>
      </w:tr>
    </w:tbl>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Default="00BB45F6" w:rsidP="00BB45F6">
      <w:pPr>
        <w:suppressAutoHyphens/>
        <w:spacing w:after="0" w:line="276" w:lineRule="auto"/>
        <w:jc w:val="center"/>
        <w:rPr>
          <w:rFonts w:ascii="Verdana" w:eastAsia="Calibri" w:hAnsi="Verdana" w:cs="Times New Roman"/>
          <w:b/>
          <w:spacing w:val="30"/>
          <w:kern w:val="0"/>
          <w:sz w:val="18"/>
          <w:szCs w:val="16"/>
        </w:rPr>
      </w:pPr>
    </w:p>
    <w:p w:rsidR="00620711" w:rsidRPr="004F4FB6" w:rsidRDefault="00620711"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r w:rsidRPr="004F4FB6">
        <w:rPr>
          <w:rFonts w:ascii="Verdana" w:eastAsia="Calibri" w:hAnsi="Verdana" w:cs="Times New Roman"/>
          <w:b/>
          <w:spacing w:val="30"/>
          <w:kern w:val="0"/>
          <w:sz w:val="18"/>
          <w:szCs w:val="16"/>
        </w:rPr>
        <w:lastRenderedPageBreak/>
        <w:t>SYLABUS MODUŁU (PRZEDMIOTU)</w:t>
      </w:r>
    </w:p>
    <w:p w:rsidR="00BB45F6" w:rsidRPr="004F4FB6" w:rsidRDefault="00BB45F6" w:rsidP="00BB45F6">
      <w:pPr>
        <w:suppressAutoHyphens/>
        <w:spacing w:after="0" w:line="276" w:lineRule="auto"/>
        <w:jc w:val="center"/>
        <w:rPr>
          <w:rFonts w:ascii="Verdana" w:eastAsia="Calibri" w:hAnsi="Verdana" w:cs="Times New Roman"/>
          <w:b/>
          <w:kern w:val="0"/>
          <w:sz w:val="16"/>
          <w:szCs w:val="16"/>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44"/>
        <w:gridCol w:w="896"/>
        <w:gridCol w:w="415"/>
        <w:gridCol w:w="152"/>
        <w:gridCol w:w="217"/>
        <w:gridCol w:w="314"/>
        <w:gridCol w:w="134"/>
        <w:gridCol w:w="337"/>
        <w:gridCol w:w="47"/>
        <w:gridCol w:w="518"/>
        <w:gridCol w:w="220"/>
        <w:gridCol w:w="296"/>
        <w:gridCol w:w="487"/>
        <w:gridCol w:w="30"/>
        <w:gridCol w:w="527"/>
        <w:gridCol w:w="231"/>
        <w:gridCol w:w="294"/>
        <w:gridCol w:w="294"/>
        <w:gridCol w:w="198"/>
        <w:gridCol w:w="33"/>
        <w:gridCol w:w="140"/>
        <w:gridCol w:w="615"/>
        <w:gridCol w:w="484"/>
        <w:gridCol w:w="302"/>
        <w:gridCol w:w="1069"/>
      </w:tblGrid>
      <w:tr w:rsidR="00BB45F6" w:rsidRPr="004F4FB6" w:rsidTr="00E86470">
        <w:trPr>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Kod modułu</w:t>
            </w:r>
          </w:p>
        </w:tc>
        <w:tc>
          <w:tcPr>
            <w:tcW w:w="185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P.1.OS-POD</w:t>
            </w:r>
          </w:p>
        </w:tc>
        <w:tc>
          <w:tcPr>
            <w:tcW w:w="81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w:t>
            </w:r>
          </w:p>
        </w:tc>
        <w:tc>
          <w:tcPr>
            <w:tcW w:w="6122"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r w:rsidRPr="004F4FB6">
              <w:rPr>
                <w:rFonts w:ascii="Verdana" w:eastAsia="Calibri" w:hAnsi="Verdana" w:cs="Times New Roman"/>
                <w:color w:val="000000"/>
                <w:kern w:val="0"/>
                <w:sz w:val="16"/>
                <w:szCs w:val="16"/>
              </w:rPr>
              <w:t>Pielęgniarstwo opieki długoterminowej</w:t>
            </w:r>
          </w:p>
        </w:tc>
      </w:tr>
      <w:tr w:rsidR="00BB45F6" w:rsidRPr="004F4FB6" w:rsidTr="00E86470">
        <w:trPr>
          <w:trHeight w:val="397"/>
          <w:jc w:val="center"/>
        </w:trPr>
        <w:tc>
          <w:tcPr>
            <w:tcW w:w="3664" w:type="dxa"/>
            <w:gridSpan w:val="8"/>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 w języku angielskim</w:t>
            </w:r>
          </w:p>
        </w:tc>
        <w:tc>
          <w:tcPr>
            <w:tcW w:w="6122"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Longterm  care nursing</w:t>
            </w:r>
          </w:p>
        </w:tc>
      </w:tr>
      <w:tr w:rsidR="00BB45F6" w:rsidRPr="004F4FB6" w:rsidTr="00E86470">
        <w:trPr>
          <w:trHeight w:val="397"/>
          <w:jc w:val="center"/>
        </w:trPr>
        <w:tc>
          <w:tcPr>
            <w:tcW w:w="1536"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Wydział</w:t>
            </w:r>
          </w:p>
        </w:tc>
        <w:tc>
          <w:tcPr>
            <w:tcW w:w="8250"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color w:val="000000"/>
                <w:kern w:val="0"/>
                <w:sz w:val="16"/>
                <w:szCs w:val="16"/>
              </w:rPr>
            </w:pPr>
            <w:r w:rsidRPr="004F4FB6">
              <w:rPr>
                <w:rFonts w:ascii="Verdana" w:eastAsia="Calibri" w:hAnsi="Verdana" w:cs="Times New Roman"/>
                <w:color w:val="000000"/>
                <w:kern w:val="0"/>
                <w:sz w:val="16"/>
                <w:szCs w:val="16"/>
              </w:rPr>
              <w:t>Nauk Medycznych</w:t>
            </w:r>
          </w:p>
        </w:tc>
      </w:tr>
      <w:tr w:rsidR="00BB45F6" w:rsidRPr="004F4FB6" w:rsidTr="00E86470">
        <w:trPr>
          <w:trHeight w:val="397"/>
          <w:jc w:val="center"/>
        </w:trPr>
        <w:tc>
          <w:tcPr>
            <w:tcW w:w="1536"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Kierunek</w:t>
            </w:r>
          </w:p>
        </w:tc>
        <w:tc>
          <w:tcPr>
            <w:tcW w:w="8250"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color w:val="000000"/>
                <w:kern w:val="0"/>
                <w:sz w:val="16"/>
                <w:szCs w:val="16"/>
              </w:rPr>
            </w:pPr>
            <w:r w:rsidRPr="004F4FB6">
              <w:rPr>
                <w:rFonts w:ascii="Verdana" w:eastAsia="Calibri" w:hAnsi="Verdana" w:cs="Times New Roman"/>
                <w:color w:val="000000"/>
                <w:kern w:val="0"/>
                <w:sz w:val="16"/>
                <w:szCs w:val="16"/>
              </w:rPr>
              <w:t>Pielęgniarstwo</w:t>
            </w:r>
          </w:p>
        </w:tc>
      </w:tr>
      <w:tr w:rsidR="00BB45F6" w:rsidRPr="004F4FB6" w:rsidTr="00E86470">
        <w:trPr>
          <w:trHeight w:val="397"/>
          <w:jc w:val="center"/>
        </w:trPr>
        <w:tc>
          <w:tcPr>
            <w:tcW w:w="1536"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studiów</w:t>
            </w:r>
          </w:p>
        </w:tc>
        <w:tc>
          <w:tcPr>
            <w:tcW w:w="8250"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color w:val="000000"/>
                <w:kern w:val="0"/>
                <w:sz w:val="16"/>
                <w:szCs w:val="16"/>
              </w:rPr>
            </w:pPr>
            <w:r w:rsidRPr="004F4FB6">
              <w:rPr>
                <w:rFonts w:ascii="Verdana" w:eastAsia="Calibri" w:hAnsi="Verdana" w:cs="Times New Roman"/>
                <w:color w:val="000000"/>
                <w:kern w:val="0"/>
                <w:sz w:val="16"/>
                <w:szCs w:val="16"/>
              </w:rPr>
              <w:t xml:space="preserve">studia stacjonarne </w:t>
            </w:r>
          </w:p>
        </w:tc>
      </w:tr>
      <w:tr w:rsidR="00BB45F6" w:rsidRPr="004F4FB6" w:rsidTr="00E86470">
        <w:trPr>
          <w:trHeight w:val="397"/>
          <w:jc w:val="center"/>
        </w:trPr>
        <w:tc>
          <w:tcPr>
            <w:tcW w:w="1536"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Poziom kształcenia</w:t>
            </w:r>
          </w:p>
        </w:tc>
        <w:tc>
          <w:tcPr>
            <w:tcW w:w="8250"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color w:val="000000"/>
                <w:kern w:val="0"/>
                <w:sz w:val="16"/>
                <w:szCs w:val="16"/>
              </w:rPr>
            </w:pPr>
            <w:r w:rsidRPr="004F4FB6">
              <w:rPr>
                <w:rFonts w:ascii="Verdana" w:eastAsia="Calibri" w:hAnsi="Verdana" w:cs="Times New Roman"/>
                <w:color w:val="000000"/>
                <w:kern w:val="0"/>
                <w:sz w:val="16"/>
                <w:szCs w:val="16"/>
              </w:rPr>
              <w:t>studia pierwszego stopnia licencjackie</w:t>
            </w:r>
          </w:p>
        </w:tc>
      </w:tr>
      <w:tr w:rsidR="00BB45F6" w:rsidRPr="004F4FB6" w:rsidTr="00E86470">
        <w:trPr>
          <w:trHeight w:val="397"/>
          <w:jc w:val="center"/>
        </w:trPr>
        <w:tc>
          <w:tcPr>
            <w:tcW w:w="1536"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Profil kształcenia </w:t>
            </w:r>
          </w:p>
        </w:tc>
        <w:tc>
          <w:tcPr>
            <w:tcW w:w="8250"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color w:val="000000"/>
                <w:kern w:val="0"/>
                <w:sz w:val="16"/>
                <w:szCs w:val="16"/>
              </w:rPr>
            </w:pPr>
            <w:r w:rsidRPr="004F4FB6">
              <w:rPr>
                <w:rFonts w:ascii="Verdana" w:eastAsia="Calibri" w:hAnsi="Verdana" w:cs="Times New Roman"/>
                <w:color w:val="000000"/>
                <w:kern w:val="0"/>
                <w:sz w:val="16"/>
                <w:szCs w:val="16"/>
              </w:rPr>
              <w:t>Praktyczny</w:t>
            </w:r>
          </w:p>
        </w:tc>
      </w:tr>
      <w:tr w:rsidR="00BB45F6" w:rsidRPr="004F4FB6" w:rsidTr="00E86470">
        <w:trPr>
          <w:trHeight w:val="397"/>
          <w:jc w:val="center"/>
        </w:trPr>
        <w:tc>
          <w:tcPr>
            <w:tcW w:w="1536"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Przynależność do grupy przedmiotów</w:t>
            </w:r>
          </w:p>
        </w:tc>
        <w:tc>
          <w:tcPr>
            <w:tcW w:w="8250"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color w:val="000000"/>
                <w:kern w:val="0"/>
                <w:sz w:val="16"/>
                <w:szCs w:val="16"/>
              </w:rPr>
            </w:pPr>
            <w:r w:rsidRPr="004F4FB6">
              <w:rPr>
                <w:rFonts w:ascii="Verdana" w:eastAsia="Calibri" w:hAnsi="Verdana" w:cs="Times New Roman"/>
                <w:color w:val="000000"/>
                <w:kern w:val="0"/>
                <w:sz w:val="16"/>
                <w:szCs w:val="16"/>
              </w:rPr>
              <w:t>D</w:t>
            </w:r>
          </w:p>
        </w:tc>
      </w:tr>
      <w:tr w:rsidR="00BB45F6" w:rsidRPr="004F4FB6" w:rsidTr="00E86470">
        <w:trPr>
          <w:trHeight w:val="397"/>
          <w:jc w:val="center"/>
        </w:trPr>
        <w:tc>
          <w:tcPr>
            <w:tcW w:w="1536"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Specjalność</w:t>
            </w:r>
          </w:p>
        </w:tc>
        <w:tc>
          <w:tcPr>
            <w:tcW w:w="8250"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trHeight w:val="397"/>
          <w:jc w:val="center"/>
        </w:trPr>
        <w:tc>
          <w:tcPr>
            <w:tcW w:w="3664" w:type="dxa"/>
            <w:gridSpan w:val="8"/>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Osoba odpowiedzialna za moduł</w:t>
            </w:r>
          </w:p>
        </w:tc>
        <w:tc>
          <w:tcPr>
            <w:tcW w:w="6122"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F801DB" w:rsidRDefault="00BB45F6" w:rsidP="00E86470">
            <w:pPr>
              <w:suppressAutoHyphens/>
              <w:spacing w:after="0" w:line="240" w:lineRule="auto"/>
              <w:rPr>
                <w:rFonts w:ascii="Verdana" w:eastAsia="Calibri" w:hAnsi="Verdana" w:cs="Times New Roman"/>
                <w:kern w:val="0"/>
                <w:sz w:val="16"/>
                <w:szCs w:val="16"/>
              </w:rPr>
            </w:pPr>
            <w:r w:rsidRPr="00F801DB">
              <w:rPr>
                <w:rFonts w:ascii="Verdana" w:hAnsi="Verdana"/>
                <w:sz w:val="16"/>
                <w:szCs w:val="16"/>
              </w:rPr>
              <w:t>lek. med. Agnieszka Toczek-Wasiak</w:t>
            </w:r>
          </w:p>
        </w:tc>
      </w:tr>
      <w:tr w:rsidR="00BB45F6" w:rsidRPr="004F4FB6" w:rsidTr="00E86470">
        <w:trPr>
          <w:trHeight w:val="397"/>
          <w:jc w:val="center"/>
        </w:trPr>
        <w:tc>
          <w:tcPr>
            <w:tcW w:w="3664" w:type="dxa"/>
            <w:gridSpan w:val="8"/>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Osoby prowadzące zajęcia</w:t>
            </w:r>
          </w:p>
        </w:tc>
        <w:tc>
          <w:tcPr>
            <w:tcW w:w="6122"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mgr Piotrowicz Halina; mgr Bujak Beata, mgr Danuta Chmielnicka,</w:t>
            </w:r>
          </w:p>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 mgr Beata Piasecka</w:t>
            </w:r>
          </w:p>
        </w:tc>
      </w:tr>
      <w:tr w:rsidR="00BB45F6" w:rsidRPr="004F4FB6" w:rsidTr="00E86470">
        <w:tblPrEx>
          <w:jc w:val="left"/>
        </w:tblPrEx>
        <w:trPr>
          <w:trHeight w:val="288"/>
        </w:trPr>
        <w:tc>
          <w:tcPr>
            <w:tcW w:w="2999"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prowadzenia zajęć</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w:t>
            </w:r>
          </w:p>
        </w:tc>
        <w:tc>
          <w:tcPr>
            <w:tcW w:w="518"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Ć</w:t>
            </w:r>
          </w:p>
        </w:tc>
        <w:tc>
          <w:tcPr>
            <w:tcW w:w="51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w:t>
            </w:r>
          </w:p>
        </w:tc>
        <w:tc>
          <w:tcPr>
            <w:tcW w:w="51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L</w:t>
            </w:r>
          </w:p>
        </w:tc>
        <w:tc>
          <w:tcPr>
            <w:tcW w:w="517"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w:t>
            </w:r>
          </w:p>
        </w:tc>
        <w:tc>
          <w:tcPr>
            <w:tcW w:w="52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Wa</w:t>
            </w:r>
          </w:p>
        </w:tc>
        <w:tc>
          <w:tcPr>
            <w:tcW w:w="52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ZP</w:t>
            </w:r>
          </w:p>
        </w:tc>
        <w:tc>
          <w:tcPr>
            <w:tcW w:w="52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Pr</w:t>
            </w:r>
          </w:p>
        </w:tc>
        <w:tc>
          <w:tcPr>
            <w:tcW w:w="1239"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Inne- jakie:</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trHeight w:val="361"/>
        </w:trPr>
        <w:tc>
          <w:tcPr>
            <w:tcW w:w="2999"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godzin zajęć w sem.</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518"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c>
          <w:tcPr>
            <w:tcW w:w="518"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25"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40</w:t>
            </w:r>
          </w:p>
        </w:tc>
        <w:tc>
          <w:tcPr>
            <w:tcW w:w="525"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40</w:t>
            </w:r>
          </w:p>
        </w:tc>
        <w:tc>
          <w:tcPr>
            <w:tcW w:w="2610"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trHeight w:val="361"/>
        </w:trPr>
        <w:tc>
          <w:tcPr>
            <w:tcW w:w="9786" w:type="dxa"/>
            <w:gridSpan w:val="2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Calibri" w:eastAsia="Calibri" w:hAnsi="Calibri" w:cs="Times New Roman"/>
                <w:kern w:val="0"/>
                <w:sz w:val="20"/>
              </w:rPr>
              <w:t xml:space="preserve">Legenda: W – wykład, Ć – ćwiczenia, K- konwersatorium, L – laboratorium, P – projekt, Wa – warsztaty, </w:t>
            </w:r>
            <w:r w:rsidRPr="004F4FB6">
              <w:rPr>
                <w:rFonts w:ascii="Calibri" w:eastAsia="Calibri" w:hAnsi="Calibri" w:cs="Times New Roman"/>
                <w:kern w:val="0"/>
                <w:sz w:val="20"/>
              </w:rPr>
              <w:br/>
              <w:t>ZP – zajęcia praktyczne, Pr – praktyka</w:t>
            </w:r>
          </w:p>
        </w:tc>
      </w:tr>
      <w:tr w:rsidR="00BB45F6" w:rsidRPr="004F4FB6" w:rsidTr="00E86470">
        <w:tblPrEx>
          <w:jc w:val="left"/>
        </w:tblPrEx>
        <w:trPr>
          <w:trHeight w:val="361"/>
        </w:trPr>
        <w:tc>
          <w:tcPr>
            <w:tcW w:w="2999"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Semestr(y) zajęć dla kierunku kształcenia</w:t>
            </w:r>
          </w:p>
        </w:tc>
        <w:tc>
          <w:tcPr>
            <w:tcW w:w="2600"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piąty/szósty/siódmy</w:t>
            </w:r>
          </w:p>
        </w:tc>
        <w:tc>
          <w:tcPr>
            <w:tcW w:w="1717" w:type="dxa"/>
            <w:gridSpan w:val="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punktów ECTS za moduł</w:t>
            </w:r>
          </w:p>
        </w:tc>
        <w:tc>
          <w:tcPr>
            <w:tcW w:w="2470" w:type="dxa"/>
            <w:gridSpan w:val="4"/>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Pr>
                <w:rFonts w:ascii="Verdana" w:eastAsia="Calibri" w:hAnsi="Verdana" w:cs="Times New Roman"/>
                <w:color w:val="000000"/>
                <w:kern w:val="0"/>
                <w:sz w:val="16"/>
                <w:szCs w:val="16"/>
              </w:rPr>
              <w:t>6</w:t>
            </w:r>
          </w:p>
        </w:tc>
      </w:tr>
      <w:tr w:rsidR="00BB45F6" w:rsidRPr="004F4FB6" w:rsidTr="00E86470">
        <w:tblPrEx>
          <w:jc w:val="left"/>
        </w:tblPrEx>
        <w:trPr>
          <w:trHeight w:val="361"/>
        </w:trPr>
        <w:tc>
          <w:tcPr>
            <w:tcW w:w="2999"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Status przedmiotu</w:t>
            </w:r>
          </w:p>
        </w:tc>
        <w:tc>
          <w:tcPr>
            <w:tcW w:w="2600"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color w:val="000000"/>
                <w:kern w:val="0"/>
                <w:sz w:val="16"/>
                <w:szCs w:val="16"/>
              </w:rPr>
            </w:pPr>
            <w:r w:rsidRPr="004F4FB6">
              <w:rPr>
                <w:rFonts w:ascii="Verdana" w:eastAsia="Calibri" w:hAnsi="Verdana" w:cs="Times New Roman"/>
                <w:color w:val="000000"/>
                <w:kern w:val="0"/>
                <w:sz w:val="16"/>
                <w:szCs w:val="16"/>
              </w:rPr>
              <w:t>obowiązkowy</w:t>
            </w:r>
          </w:p>
        </w:tc>
        <w:tc>
          <w:tcPr>
            <w:tcW w:w="1717" w:type="dxa"/>
            <w:gridSpan w:val="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Język wykładowy</w:t>
            </w:r>
          </w:p>
        </w:tc>
        <w:tc>
          <w:tcPr>
            <w:tcW w:w="2470" w:type="dxa"/>
            <w:gridSpan w:val="4"/>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Verdana" w:eastAsia="Calibri" w:hAnsi="Verdana" w:cs="Times New Roman"/>
                <w:color w:val="000000"/>
                <w:kern w:val="0"/>
                <w:sz w:val="16"/>
                <w:szCs w:val="16"/>
              </w:rPr>
              <w:t>polski</w:t>
            </w:r>
          </w:p>
        </w:tc>
      </w:tr>
      <w:tr w:rsidR="00BB45F6" w:rsidRPr="004F4FB6" w:rsidTr="00E86470">
        <w:tblPrEx>
          <w:jc w:val="left"/>
        </w:tblPrEx>
        <w:trPr>
          <w:trHeight w:val="361"/>
        </w:trPr>
        <w:tc>
          <w:tcPr>
            <w:tcW w:w="2999"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Wymagania wstępne</w:t>
            </w:r>
          </w:p>
        </w:tc>
        <w:tc>
          <w:tcPr>
            <w:tcW w:w="6787" w:type="dxa"/>
            <w:gridSpan w:val="21"/>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Podstawy pielęgniarstwa, pielęgniarstwo podstawowej opieki zdrowotnej.</w:t>
            </w:r>
          </w:p>
        </w:tc>
      </w:tr>
      <w:tr w:rsidR="00BB45F6" w:rsidRPr="004F4FB6" w:rsidTr="00E86470">
        <w:tblPrEx>
          <w:jc w:val="left"/>
        </w:tblPrEx>
        <w:trPr>
          <w:trHeight w:val="288"/>
        </w:trPr>
        <w:tc>
          <w:tcPr>
            <w:tcW w:w="9786" w:type="dxa"/>
            <w:gridSpan w:val="2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Cele kształcenia</w:t>
            </w:r>
          </w:p>
        </w:tc>
      </w:tr>
      <w:tr w:rsidR="00BB45F6" w:rsidRPr="004F4FB6" w:rsidTr="00E86470">
        <w:tblPrEx>
          <w:jc w:val="left"/>
        </w:tblPrEx>
        <w:trPr>
          <w:trHeight w:val="361"/>
        </w:trPr>
        <w:tc>
          <w:tcPr>
            <w:tcW w:w="9786" w:type="dxa"/>
            <w:gridSpan w:val="26"/>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opieki nad pacjentem przewlekle chorym w różnych grupach wiekowych.</w:t>
            </w:r>
          </w:p>
        </w:tc>
      </w:tr>
      <w:tr w:rsidR="00BB45F6" w:rsidRPr="004F4FB6" w:rsidTr="00E86470">
        <w:trPr>
          <w:trHeight w:val="397"/>
          <w:jc w:val="center"/>
        </w:trPr>
        <w:tc>
          <w:tcPr>
            <w:tcW w:w="9786" w:type="dxa"/>
            <w:gridSpan w:val="26"/>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Opis efektów kształcenia</w:t>
            </w:r>
            <w:r w:rsidRPr="004F4FB6">
              <w:rPr>
                <w:rFonts w:ascii="Verdana" w:eastAsia="Calibri" w:hAnsi="Verdana" w:cs="Times New Roman"/>
                <w:b/>
                <w:kern w:val="0"/>
                <w:sz w:val="16"/>
                <w:szCs w:val="16"/>
              </w:rPr>
              <w:t xml:space="preserve"> dla modułu (przedmiotu)</w:t>
            </w:r>
          </w:p>
        </w:tc>
      </w:tr>
      <w:tr w:rsidR="00BB45F6" w:rsidRPr="004F4FB6" w:rsidTr="00E86470">
        <w:trPr>
          <w:trHeight w:val="558"/>
          <w:jc w:val="center"/>
        </w:trPr>
        <w:tc>
          <w:tcPr>
            <w:tcW w:w="992" w:type="dxa"/>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pl-PL"/>
              </w:rPr>
            </w:pPr>
            <w:r w:rsidRPr="004F4FB6">
              <w:rPr>
                <w:rFonts w:ascii="Verdana" w:eastAsia="Times New Roman" w:hAnsi="Verdana" w:cs="Times New Roman"/>
                <w:kern w:val="0"/>
                <w:sz w:val="14"/>
                <w:szCs w:val="16"/>
                <w:lang w:eastAsia="ar-SA"/>
              </w:rPr>
              <w:t xml:space="preserve">Efekt kształcenia </w:t>
            </w:r>
          </w:p>
        </w:tc>
        <w:tc>
          <w:tcPr>
            <w:tcW w:w="5953" w:type="dxa"/>
            <w:gridSpan w:val="18"/>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wie/umie/potrafi:</w:t>
            </w:r>
          </w:p>
        </w:tc>
        <w:tc>
          <w:tcPr>
            <w:tcW w:w="1470" w:type="dxa"/>
            <w:gridSpan w:val="5"/>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kierunkowych)</w:t>
            </w:r>
          </w:p>
        </w:tc>
        <w:tc>
          <w:tcPr>
            <w:tcW w:w="1371" w:type="dxa"/>
            <w:gridSpan w:val="2"/>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obszarowych)</w:t>
            </w:r>
          </w:p>
        </w:tc>
      </w:tr>
      <w:tr w:rsidR="00BB45F6" w:rsidRPr="004F4FB6" w:rsidTr="00E86470">
        <w:trPr>
          <w:trHeight w:val="284"/>
          <w:jc w:val="center"/>
        </w:trPr>
        <w:tc>
          <w:tcPr>
            <w:tcW w:w="9786"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WIEDZA</w:t>
            </w:r>
          </w:p>
        </w:tc>
      </w:tr>
      <w:tr w:rsidR="00BB45F6" w:rsidRPr="004F4FB6" w:rsidTr="00E86470">
        <w:trPr>
          <w:trHeight w:val="284"/>
          <w:jc w:val="center"/>
        </w:trPr>
        <w:tc>
          <w:tcPr>
            <w:tcW w:w="992" w:type="dxa"/>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W1</w:t>
            </w:r>
          </w:p>
        </w:tc>
        <w:tc>
          <w:tcPr>
            <w:tcW w:w="5953"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zasady diagnozowania i planowania opieki nad pacjentem w pielęgniarstwie opieki długoterminowej</w:t>
            </w:r>
          </w:p>
        </w:tc>
        <w:tc>
          <w:tcPr>
            <w:tcW w:w="1470"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PIEL.1P_W102</w:t>
            </w:r>
          </w:p>
        </w:tc>
        <w:tc>
          <w:tcPr>
            <w:tcW w:w="1371"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D.W3.</w:t>
            </w:r>
          </w:p>
        </w:tc>
      </w:tr>
      <w:tr w:rsidR="00BB45F6" w:rsidRPr="004F4FB6" w:rsidTr="00E86470">
        <w:trPr>
          <w:trHeight w:val="284"/>
          <w:jc w:val="center"/>
        </w:trPr>
        <w:tc>
          <w:tcPr>
            <w:tcW w:w="992" w:type="dxa"/>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W2</w:t>
            </w:r>
          </w:p>
        </w:tc>
        <w:tc>
          <w:tcPr>
            <w:tcW w:w="5953"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 xml:space="preserve">standardy i procedury pielęgniarskie stosowane w opiece nad pacjentem w różnym wieku i stanie zdrowia </w:t>
            </w:r>
          </w:p>
        </w:tc>
        <w:tc>
          <w:tcPr>
            <w:tcW w:w="1470"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PIEL.1P_W106</w:t>
            </w:r>
          </w:p>
        </w:tc>
        <w:tc>
          <w:tcPr>
            <w:tcW w:w="1371"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D.W7.</w:t>
            </w:r>
          </w:p>
        </w:tc>
      </w:tr>
      <w:tr w:rsidR="00BB45F6" w:rsidRPr="004F4FB6" w:rsidTr="00E86470">
        <w:trPr>
          <w:trHeight w:val="315"/>
          <w:jc w:val="center"/>
        </w:trPr>
        <w:tc>
          <w:tcPr>
            <w:tcW w:w="992" w:type="dxa"/>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W3</w:t>
            </w:r>
          </w:p>
        </w:tc>
        <w:tc>
          <w:tcPr>
            <w:tcW w:w="5953"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zasady organizacji opieki długoterminowej</w:t>
            </w:r>
          </w:p>
        </w:tc>
        <w:tc>
          <w:tcPr>
            <w:tcW w:w="1470"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PIEL.1P_W109</w:t>
            </w:r>
          </w:p>
        </w:tc>
        <w:tc>
          <w:tcPr>
            <w:tcW w:w="1371"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D.W10.</w:t>
            </w:r>
          </w:p>
        </w:tc>
      </w:tr>
      <w:tr w:rsidR="00BB45F6" w:rsidRPr="004F4FB6" w:rsidTr="00E86470">
        <w:trPr>
          <w:trHeight w:val="284"/>
          <w:jc w:val="center"/>
        </w:trPr>
        <w:tc>
          <w:tcPr>
            <w:tcW w:w="9786"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UMIEJĘTNOŚCI</w:t>
            </w:r>
          </w:p>
        </w:tc>
      </w:tr>
      <w:tr w:rsidR="00BB45F6" w:rsidRPr="004F4FB6" w:rsidTr="00E86470">
        <w:trPr>
          <w:trHeight w:val="284"/>
          <w:jc w:val="center"/>
        </w:trPr>
        <w:tc>
          <w:tcPr>
            <w:tcW w:w="992" w:type="dxa"/>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w:t>
            </w:r>
          </w:p>
        </w:tc>
        <w:tc>
          <w:tcPr>
            <w:tcW w:w="5953"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uczyć pacjenta i jego opiekuna doboru oraz użytkowania sprzętu pielęgnacyjno rehabilitacyjnego i wyrobów medycznych</w:t>
            </w:r>
          </w:p>
        </w:tc>
        <w:tc>
          <w:tcPr>
            <w:tcW w:w="1470"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PIEL.1P_U101</w:t>
            </w:r>
          </w:p>
        </w:tc>
        <w:tc>
          <w:tcPr>
            <w:tcW w:w="1371"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D.U16</w:t>
            </w:r>
          </w:p>
        </w:tc>
      </w:tr>
      <w:tr w:rsidR="00BB45F6" w:rsidRPr="004F4FB6" w:rsidTr="00E86470">
        <w:trPr>
          <w:trHeight w:val="284"/>
          <w:jc w:val="center"/>
        </w:trPr>
        <w:tc>
          <w:tcPr>
            <w:tcW w:w="992" w:type="dxa"/>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U2</w:t>
            </w:r>
          </w:p>
        </w:tc>
        <w:tc>
          <w:tcPr>
            <w:tcW w:w="5953"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przygotowywać i podawać pacjentom leki różnymi drogami, samodzielnie lub na zlecenie lekarza</w:t>
            </w:r>
          </w:p>
        </w:tc>
        <w:tc>
          <w:tcPr>
            <w:tcW w:w="1470"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PIEL.1P_U110</w:t>
            </w:r>
          </w:p>
        </w:tc>
        <w:tc>
          <w:tcPr>
            <w:tcW w:w="1371"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D.U26.</w:t>
            </w:r>
          </w:p>
        </w:tc>
      </w:tr>
      <w:tr w:rsidR="00BB45F6" w:rsidRPr="004F4FB6" w:rsidTr="00E86470">
        <w:trPr>
          <w:trHeight w:val="284"/>
          <w:jc w:val="center"/>
        </w:trPr>
        <w:tc>
          <w:tcPr>
            <w:tcW w:w="992" w:type="dxa"/>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U3</w:t>
            </w:r>
          </w:p>
        </w:tc>
        <w:tc>
          <w:tcPr>
            <w:tcW w:w="5953"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przekazywać informacje członkom zespołu terapeutycznego o stanie zdrowia pacjenta</w:t>
            </w:r>
          </w:p>
        </w:tc>
        <w:tc>
          <w:tcPr>
            <w:tcW w:w="1470"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PIEL.1P_U106</w:t>
            </w:r>
          </w:p>
        </w:tc>
        <w:tc>
          <w:tcPr>
            <w:tcW w:w="1371"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D.U22.</w:t>
            </w:r>
          </w:p>
        </w:tc>
      </w:tr>
      <w:tr w:rsidR="00BB45F6" w:rsidRPr="004F4FB6" w:rsidTr="00E86470">
        <w:trPr>
          <w:trHeight w:val="284"/>
          <w:jc w:val="center"/>
        </w:trPr>
        <w:tc>
          <w:tcPr>
            <w:tcW w:w="9786" w:type="dxa"/>
            <w:gridSpan w:val="26"/>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KOMPETENCJE</w:t>
            </w:r>
          </w:p>
        </w:tc>
      </w:tr>
      <w:tr w:rsidR="00BB45F6" w:rsidRPr="004F4FB6" w:rsidTr="00E86470">
        <w:trPr>
          <w:trHeight w:val="284"/>
          <w:jc w:val="center"/>
        </w:trPr>
        <w:tc>
          <w:tcPr>
            <w:tcW w:w="992" w:type="dxa"/>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c>
          <w:tcPr>
            <w:tcW w:w="5953" w:type="dxa"/>
            <w:gridSpan w:val="1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samodzielnie i rzetelnie wykonywać zawód zgodnie z zasadami etyki, w tym przestrzegać wartości i powinności moralnych w opiece nad pacjentem</w:t>
            </w:r>
          </w:p>
        </w:tc>
        <w:tc>
          <w:tcPr>
            <w:tcW w:w="1470"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PIEL.1K_K3</w:t>
            </w:r>
          </w:p>
        </w:tc>
        <w:tc>
          <w:tcPr>
            <w:tcW w:w="1371" w:type="dxa"/>
            <w:gridSpan w:val="2"/>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K.3.</w:t>
            </w:r>
          </w:p>
        </w:tc>
      </w:tr>
      <w:tr w:rsidR="00BB45F6" w:rsidRPr="004F4FB6" w:rsidTr="00E86470">
        <w:trPr>
          <w:trHeight w:val="397"/>
          <w:jc w:val="center"/>
        </w:trPr>
        <w:tc>
          <w:tcPr>
            <w:tcW w:w="9786" w:type="dxa"/>
            <w:gridSpan w:val="26"/>
            <w:tcBorders>
              <w:top w:val="single" w:sz="4" w:space="0" w:color="auto"/>
              <w:left w:val="single" w:sz="4" w:space="0" w:color="auto"/>
              <w:bottom w:val="single" w:sz="6" w:space="0" w:color="auto"/>
              <w:right w:val="single" w:sz="4" w:space="0" w:color="auto"/>
            </w:tcBorders>
            <w:shd w:val="clear" w:color="auto" w:fill="8DB3E2"/>
            <w:vAlign w:val="center"/>
            <w:hideMark/>
          </w:tcPr>
          <w:p w:rsidR="00BB45F6" w:rsidRPr="004F4FB6" w:rsidRDefault="00BB45F6" w:rsidP="00E86470">
            <w:pPr>
              <w:suppressAutoHyphens/>
              <w:autoSpaceDE w:val="0"/>
              <w:autoSpaceDN w:val="0"/>
              <w:adjustRightInd w:val="0"/>
              <w:spacing w:after="0" w:line="276"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Metody weryfikacji efektów kształcenia</w:t>
            </w:r>
            <w:r w:rsidRPr="004F4FB6">
              <w:rPr>
                <w:rFonts w:ascii="Verdana" w:eastAsia="Calibri" w:hAnsi="Verdana" w:cs="Times New Roman"/>
                <w:b/>
                <w:kern w:val="0"/>
                <w:sz w:val="16"/>
                <w:szCs w:val="16"/>
              </w:rPr>
              <w:t xml:space="preserve"> dla modułu (przedmiotu) w odniesieniu do form zajęć</w:t>
            </w:r>
          </w:p>
        </w:tc>
      </w:tr>
      <w:tr w:rsidR="00BB45F6" w:rsidRPr="004F4FB6" w:rsidTr="00E86470">
        <w:trPr>
          <w:cantSplit/>
          <w:trHeight w:val="420"/>
          <w:jc w:val="center"/>
        </w:trPr>
        <w:tc>
          <w:tcPr>
            <w:tcW w:w="2432" w:type="dxa"/>
            <w:gridSpan w:val="3"/>
            <w:vMerge w:val="restart"/>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pl-PL"/>
              </w:rPr>
            </w:pPr>
            <w:r w:rsidRPr="004F4FB6">
              <w:rPr>
                <w:rFonts w:ascii="Verdana" w:eastAsia="Times New Roman" w:hAnsi="Verdana" w:cs="Times New Roman"/>
                <w:b/>
                <w:kern w:val="0"/>
                <w:sz w:val="16"/>
                <w:szCs w:val="16"/>
                <w:lang w:eastAsia="ar-SA"/>
              </w:rPr>
              <w:t>Efekt kształcenia</w:t>
            </w:r>
          </w:p>
        </w:tc>
        <w:tc>
          <w:tcPr>
            <w:tcW w:w="7354" w:type="dxa"/>
            <w:gridSpan w:val="23"/>
            <w:tcBorders>
              <w:top w:val="single" w:sz="6" w:space="0" w:color="auto"/>
              <w:left w:val="single" w:sz="4"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Forma zajęć dydaktycznych</w:t>
            </w:r>
          </w:p>
        </w:tc>
      </w:tr>
      <w:tr w:rsidR="00BB45F6" w:rsidRPr="004F4FB6" w:rsidTr="00E86470">
        <w:trPr>
          <w:cantSplit/>
          <w:trHeight w:val="1784"/>
          <w:jc w:val="center"/>
        </w:trPr>
        <w:tc>
          <w:tcPr>
            <w:tcW w:w="2432" w:type="dxa"/>
            <w:gridSpan w:val="3"/>
            <w:vMerge/>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b/>
                <w:kern w:val="0"/>
                <w:sz w:val="16"/>
                <w:szCs w:val="16"/>
                <w:lang w:eastAsia="ar-SA"/>
              </w:rPr>
            </w:pPr>
          </w:p>
        </w:tc>
        <w:tc>
          <w:tcPr>
            <w:tcW w:w="784"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ustny</w:t>
            </w:r>
          </w:p>
        </w:tc>
        <w:tc>
          <w:tcPr>
            <w:tcW w:w="785"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pisemny</w:t>
            </w:r>
          </w:p>
        </w:tc>
        <w:tc>
          <w:tcPr>
            <w:tcW w:w="785"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Cząstkowa praca pisemna</w:t>
            </w:r>
          </w:p>
        </w:tc>
        <w:tc>
          <w:tcPr>
            <w:tcW w:w="783"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Praca pisemna końcowa (np. esej)</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Kolokwium</w:t>
            </w:r>
          </w:p>
        </w:tc>
        <w:tc>
          <w:tcPr>
            <w:tcW w:w="786"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Projekt/ prezentacja</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Sprawozdanie</w:t>
            </w:r>
          </w:p>
        </w:tc>
        <w:tc>
          <w:tcPr>
            <w:tcW w:w="786"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Aktywność na zajęciach</w:t>
            </w:r>
          </w:p>
        </w:tc>
        <w:tc>
          <w:tcPr>
            <w:tcW w:w="1069" w:type="dxa"/>
            <w:tcBorders>
              <w:top w:val="single" w:sz="6" w:space="0" w:color="auto"/>
              <w:left w:val="single" w:sz="4" w:space="0" w:color="auto"/>
              <w:bottom w:val="single" w:sz="6" w:space="0" w:color="auto"/>
              <w:right w:val="single" w:sz="6" w:space="0" w:color="auto"/>
            </w:tcBorders>
            <w:shd w:val="clear" w:color="auto" w:fill="C6D9F1"/>
            <w:textDirection w:val="btL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inne ...</w:t>
            </w:r>
          </w:p>
        </w:tc>
      </w:tr>
      <w:tr w:rsidR="00BB45F6" w:rsidRPr="004F4FB6" w:rsidTr="00E86470">
        <w:trPr>
          <w:trHeight w:val="339"/>
          <w:jc w:val="center"/>
        </w:trPr>
        <w:tc>
          <w:tcPr>
            <w:tcW w:w="9786"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WIEDZA</w:t>
            </w:r>
          </w:p>
        </w:tc>
      </w:tr>
      <w:tr w:rsidR="00BB45F6" w:rsidRPr="004F4FB6" w:rsidTr="00E86470">
        <w:trPr>
          <w:trHeight w:hRule="exact" w:val="339"/>
          <w:jc w:val="center"/>
        </w:trPr>
        <w:tc>
          <w:tcPr>
            <w:tcW w:w="2432"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W1</w:t>
            </w:r>
          </w:p>
        </w:tc>
        <w:tc>
          <w:tcPr>
            <w:tcW w:w="78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3"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069"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86"/>
          <w:jc w:val="center"/>
        </w:trPr>
        <w:tc>
          <w:tcPr>
            <w:tcW w:w="2432"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W2</w:t>
            </w:r>
          </w:p>
        </w:tc>
        <w:tc>
          <w:tcPr>
            <w:tcW w:w="78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3"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069"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86"/>
          <w:jc w:val="center"/>
        </w:trPr>
        <w:tc>
          <w:tcPr>
            <w:tcW w:w="2432"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W3</w:t>
            </w:r>
          </w:p>
        </w:tc>
        <w:tc>
          <w:tcPr>
            <w:tcW w:w="78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3"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069"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val="257"/>
          <w:jc w:val="center"/>
        </w:trPr>
        <w:tc>
          <w:tcPr>
            <w:tcW w:w="9786"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UMIEJĘTNOŚCI</w:t>
            </w:r>
          </w:p>
        </w:tc>
      </w:tr>
      <w:tr w:rsidR="00BB45F6" w:rsidRPr="004F4FB6" w:rsidTr="00E86470">
        <w:trPr>
          <w:trHeight w:hRule="exact" w:val="257"/>
          <w:jc w:val="center"/>
        </w:trPr>
        <w:tc>
          <w:tcPr>
            <w:tcW w:w="2432"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w:t>
            </w:r>
          </w:p>
        </w:tc>
        <w:tc>
          <w:tcPr>
            <w:tcW w:w="78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3"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069"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306"/>
          <w:jc w:val="center"/>
        </w:trPr>
        <w:tc>
          <w:tcPr>
            <w:tcW w:w="2432"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U2</w:t>
            </w:r>
          </w:p>
        </w:tc>
        <w:tc>
          <w:tcPr>
            <w:tcW w:w="78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3"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069"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83"/>
          <w:jc w:val="center"/>
        </w:trPr>
        <w:tc>
          <w:tcPr>
            <w:tcW w:w="2432"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U3</w:t>
            </w:r>
          </w:p>
        </w:tc>
        <w:tc>
          <w:tcPr>
            <w:tcW w:w="78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3"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069"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val="273"/>
          <w:jc w:val="center"/>
        </w:trPr>
        <w:tc>
          <w:tcPr>
            <w:tcW w:w="9786" w:type="dxa"/>
            <w:gridSpan w:val="2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KOMPETENCJE</w:t>
            </w:r>
          </w:p>
        </w:tc>
      </w:tr>
      <w:tr w:rsidR="00BB45F6" w:rsidRPr="004F4FB6" w:rsidTr="00E86470">
        <w:trPr>
          <w:trHeight w:hRule="exact" w:val="276"/>
          <w:jc w:val="center"/>
        </w:trPr>
        <w:tc>
          <w:tcPr>
            <w:tcW w:w="2432"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K1</w:t>
            </w:r>
          </w:p>
        </w:tc>
        <w:tc>
          <w:tcPr>
            <w:tcW w:w="78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3"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069"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bl>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b/>
          <w:kern w:val="0"/>
          <w:sz w:val="16"/>
          <w:szCs w:val="16"/>
          <w:u w:val="single"/>
          <w:lang w:eastAsia="pl-PL"/>
        </w:rPr>
      </w:pPr>
      <w:r w:rsidRPr="004F4FB6">
        <w:rPr>
          <w:rFonts w:ascii="Verdana" w:eastAsia="Times New Roman" w:hAnsi="Verdana" w:cs="Times New Roman"/>
          <w:b/>
          <w:kern w:val="0"/>
          <w:sz w:val="16"/>
          <w:szCs w:val="16"/>
          <w:u w:val="single"/>
          <w:lang w:eastAsia="ar-SA"/>
        </w:rPr>
        <w:t>Kryteria oceniania kompetencji studenta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W - WIEDZA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zapamiętuje i odtwarza wiedzę przewidzianą do opanowania w ramach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dodatkowo interpretuje zjawiska/problemy i potrafi rozwiązać typowy problem</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U - UMIEJĘTNOŚCI</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K - KOMPETENCJE SPOŁECZNE</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biernie przyswaja treści modułu z wykazaniem zdolności do koncentracji uwagi i słuchania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 Student dokonuje integracji postawy zgodnie z sugerowanym wzorcem, rozwija własny system wartości zawodowych i społecznych, potrafi przyjąć odpowiedzialność za działanie grupy, obejmując w niej przewodnictwo.</w:t>
      </w:r>
    </w:p>
    <w:p w:rsidR="00BB45F6" w:rsidRPr="004F4FB6" w:rsidRDefault="00BB45F6" w:rsidP="00BB45F6">
      <w:pPr>
        <w:suppressAutoHyphens/>
        <w:spacing w:after="0" w:line="240" w:lineRule="auto"/>
        <w:rPr>
          <w:rFonts w:ascii="Verdana" w:eastAsia="Calibri" w:hAnsi="Verdana" w:cs="Times New Roman"/>
          <w:b/>
          <w:kern w:val="0"/>
          <w:sz w:val="16"/>
          <w:szCs w:val="1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605"/>
        <w:gridCol w:w="4591"/>
        <w:gridCol w:w="1031"/>
        <w:gridCol w:w="1909"/>
      </w:tblGrid>
      <w:tr w:rsidR="00BB45F6" w:rsidRPr="004F4FB6" w:rsidTr="00E86470">
        <w:trPr>
          <w:trHeight w:val="397"/>
          <w:jc w:val="center"/>
        </w:trPr>
        <w:tc>
          <w:tcPr>
            <w:tcW w:w="786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Treść modułu (przedmiotu) kształcenia (program wykładów i pozostałych zajęć)</w:t>
            </w:r>
          </w:p>
        </w:tc>
        <w:tc>
          <w:tcPr>
            <w:tcW w:w="190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 xml:space="preserve">Odniesienie do efektów kształcenia </w:t>
            </w:r>
          </w:p>
        </w:tc>
      </w:tr>
      <w:tr w:rsidR="00BB45F6" w:rsidRPr="004F4FB6" w:rsidTr="00E86470">
        <w:trPr>
          <w:trHeight w:val="397"/>
          <w:jc w:val="center"/>
        </w:trPr>
        <w:tc>
          <w:tcPr>
            <w:tcW w:w="7867" w:type="dxa"/>
            <w:gridSpan w:val="4"/>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WYKŁADY (K)</w:t>
            </w:r>
          </w:p>
          <w:p w:rsidR="00BB45F6" w:rsidRPr="004F4FB6" w:rsidRDefault="00BB45F6" w:rsidP="00620711">
            <w:pPr>
              <w:numPr>
                <w:ilvl w:val="0"/>
                <w:numId w:val="78"/>
              </w:num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Organizacja opieki długoterminowej w Polsce. Formy sprawowania opieki. Zasady udzielania świadczeń w ramach systemu ochrony zdrowia i pomocy społecznej.</w:t>
            </w:r>
          </w:p>
          <w:p w:rsidR="00BB45F6" w:rsidRPr="004F4FB6" w:rsidRDefault="00BB45F6" w:rsidP="00620711">
            <w:pPr>
              <w:numPr>
                <w:ilvl w:val="0"/>
                <w:numId w:val="78"/>
              </w:num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Przewlekłe choroby narządu ruchu.</w:t>
            </w:r>
          </w:p>
          <w:p w:rsidR="00BB45F6" w:rsidRPr="004F4FB6" w:rsidRDefault="00BB45F6" w:rsidP="00620711">
            <w:pPr>
              <w:numPr>
                <w:ilvl w:val="0"/>
                <w:numId w:val="78"/>
              </w:num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Niewydolność krążenia i niewydolność oddechowa w opiece długoterminowej.</w:t>
            </w:r>
          </w:p>
          <w:p w:rsidR="00BB45F6" w:rsidRPr="004F4FB6" w:rsidRDefault="00BB45F6" w:rsidP="00620711">
            <w:pPr>
              <w:numPr>
                <w:ilvl w:val="0"/>
                <w:numId w:val="78"/>
              </w:num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Choroby neurologiczne.</w:t>
            </w:r>
          </w:p>
          <w:p w:rsidR="00BB45F6" w:rsidRPr="004F4FB6" w:rsidRDefault="00BB45F6" w:rsidP="00620711">
            <w:pPr>
              <w:numPr>
                <w:ilvl w:val="0"/>
                <w:numId w:val="78"/>
              </w:num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Farmakoterapia chorób przewlekłych.</w:t>
            </w:r>
          </w:p>
          <w:p w:rsidR="00BB45F6" w:rsidRPr="004F4FB6" w:rsidRDefault="00BB45F6" w:rsidP="00E86470">
            <w:pPr>
              <w:suppressAutoHyphens/>
              <w:spacing w:after="0" w:line="276" w:lineRule="auto"/>
              <w:ind w:right="425"/>
              <w:rPr>
                <w:rFonts w:ascii="Verdana" w:eastAsia="Calibri" w:hAnsi="Verdana" w:cs="Times New Roman"/>
                <w:kern w:val="0"/>
                <w:sz w:val="16"/>
                <w:szCs w:val="16"/>
              </w:rPr>
            </w:pPr>
          </w:p>
          <w:p w:rsidR="00BB45F6" w:rsidRPr="004F4FB6" w:rsidRDefault="00BB45F6" w:rsidP="00E86470">
            <w:p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WYKŁADY (P)</w:t>
            </w:r>
          </w:p>
          <w:p w:rsidR="00BB45F6" w:rsidRPr="004F4FB6" w:rsidRDefault="00BB45F6" w:rsidP="00620711">
            <w:pPr>
              <w:numPr>
                <w:ilvl w:val="0"/>
                <w:numId w:val="79"/>
              </w:num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Zasady i formy komunikacji z pacjentem w opiece długoterminowej.</w:t>
            </w:r>
          </w:p>
          <w:p w:rsidR="00BB45F6" w:rsidRPr="004F4FB6" w:rsidRDefault="00BB45F6" w:rsidP="00620711">
            <w:pPr>
              <w:numPr>
                <w:ilvl w:val="0"/>
                <w:numId w:val="79"/>
              </w:num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Problemy psychospołeczne pacjentów opieki długoterminowej.</w:t>
            </w:r>
          </w:p>
          <w:p w:rsidR="00BB45F6" w:rsidRPr="004F4FB6" w:rsidRDefault="00BB45F6" w:rsidP="00620711">
            <w:pPr>
              <w:numPr>
                <w:ilvl w:val="0"/>
                <w:numId w:val="79"/>
              </w:num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Żywienie osób przewlekle chorych.</w:t>
            </w:r>
          </w:p>
          <w:p w:rsidR="00BB45F6" w:rsidRPr="004F4FB6" w:rsidRDefault="00BB45F6" w:rsidP="00620711">
            <w:pPr>
              <w:numPr>
                <w:ilvl w:val="0"/>
                <w:numId w:val="79"/>
              </w:num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Rany przewlekłe i trudnogojące się u pacjentów opieki długoterminowej</w:t>
            </w:r>
          </w:p>
          <w:p w:rsidR="00BB45F6" w:rsidRPr="004F4FB6" w:rsidRDefault="00BB45F6" w:rsidP="00620711">
            <w:pPr>
              <w:numPr>
                <w:ilvl w:val="0"/>
                <w:numId w:val="79"/>
              </w:num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Opieka długoterminowa w warunkach domowych. Metody oceny funkcjonowania, samo opieki i jakości życia.</w:t>
            </w:r>
          </w:p>
          <w:p w:rsidR="00BB45F6" w:rsidRPr="004F4FB6" w:rsidRDefault="00BB45F6" w:rsidP="00620711">
            <w:pPr>
              <w:numPr>
                <w:ilvl w:val="0"/>
                <w:numId w:val="79"/>
              </w:num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Edukacja chorych przewlekle i ich rodzin.</w:t>
            </w:r>
          </w:p>
          <w:p w:rsidR="00BB45F6" w:rsidRPr="004F4FB6" w:rsidRDefault="00BB45F6" w:rsidP="00620711">
            <w:pPr>
              <w:numPr>
                <w:ilvl w:val="0"/>
                <w:numId w:val="79"/>
              </w:num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Opieka nad chorymi w stanie apalicznym.</w:t>
            </w:r>
          </w:p>
          <w:p w:rsidR="00BB45F6" w:rsidRPr="004F4FB6" w:rsidRDefault="00BB45F6" w:rsidP="00E86470">
            <w:pPr>
              <w:suppressAutoHyphens/>
              <w:spacing w:after="0" w:line="276" w:lineRule="auto"/>
              <w:ind w:right="425"/>
              <w:rPr>
                <w:rFonts w:ascii="Verdana" w:eastAsia="Calibri" w:hAnsi="Verdana" w:cs="Times New Roman"/>
                <w:kern w:val="0"/>
                <w:sz w:val="16"/>
                <w:szCs w:val="16"/>
              </w:rPr>
            </w:pPr>
          </w:p>
          <w:p w:rsidR="00BB45F6" w:rsidRPr="004F4FB6" w:rsidRDefault="00BB45F6" w:rsidP="00E86470">
            <w:p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ĆWICZENIA</w:t>
            </w:r>
          </w:p>
          <w:p w:rsidR="00BB45F6" w:rsidRPr="004F4FB6" w:rsidRDefault="00BB45F6" w:rsidP="00620711">
            <w:pPr>
              <w:numPr>
                <w:ilvl w:val="0"/>
                <w:numId w:val="80"/>
              </w:num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Zasady podnoszenia i przemieszczania pacjentów.</w:t>
            </w:r>
          </w:p>
          <w:p w:rsidR="00BB45F6" w:rsidRPr="004F4FB6" w:rsidRDefault="00BB45F6" w:rsidP="00620711">
            <w:pPr>
              <w:numPr>
                <w:ilvl w:val="0"/>
                <w:numId w:val="80"/>
              </w:num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Opieka pielęgniarska nad pacjentem z przewlekłą niewydolnością krążeniową i oddechową i chorobami neurologicznymi.</w:t>
            </w:r>
          </w:p>
          <w:p w:rsidR="00BB45F6" w:rsidRPr="004F4FB6" w:rsidRDefault="00BB45F6" w:rsidP="00620711">
            <w:pPr>
              <w:numPr>
                <w:ilvl w:val="0"/>
                <w:numId w:val="80"/>
              </w:num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Monitorowanie stanu pacjentów opieki długoterminowej. Interpretacja objawów i wyników badań.</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b/>
                <w:bCs/>
                <w:kern w:val="0"/>
                <w:sz w:val="16"/>
                <w:szCs w:val="16"/>
                <w:lang w:eastAsia="ko-KR" w:bidi="he-IL"/>
              </w:rPr>
            </w:pPr>
          </w:p>
          <w:p w:rsidR="00BB45F6" w:rsidRPr="004F4FB6" w:rsidRDefault="00BB45F6" w:rsidP="00E86470">
            <w:p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ZAJĘCIA PRAKTYCZNE</w:t>
            </w:r>
          </w:p>
          <w:p w:rsidR="00BB45F6" w:rsidRPr="004F4FB6" w:rsidRDefault="00BB45F6" w:rsidP="00620711">
            <w:pPr>
              <w:numPr>
                <w:ilvl w:val="0"/>
                <w:numId w:val="81"/>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Rozpoznawanie potrzeb biopsychospołecznych pacjentów opieki długoterminowej. Planowanie opieki w oparciu o wybrane modele pielęgnowania.</w:t>
            </w:r>
          </w:p>
          <w:p w:rsidR="00BB45F6" w:rsidRPr="004F4FB6" w:rsidRDefault="00BB45F6" w:rsidP="00620711">
            <w:pPr>
              <w:numPr>
                <w:ilvl w:val="0"/>
                <w:numId w:val="81"/>
              </w:num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Opieka nad pacjentem z przewlekłymi chorobami narządu ruchu. Rozwiązywanie problemów lokomocyjnych. Podnoszenie i przemieszczanie chorych z zastosowaniem odpowiednich technik i dostępnego sprzętu</w:t>
            </w:r>
          </w:p>
          <w:p w:rsidR="00BB45F6" w:rsidRPr="004F4FB6" w:rsidRDefault="00BB45F6" w:rsidP="00620711">
            <w:pPr>
              <w:numPr>
                <w:ilvl w:val="0"/>
                <w:numId w:val="81"/>
              </w:num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Rozwiązywanie problemów pielęgnacyjno – opiekuńczych chorych z nietrzymaniem moczu i stolca.</w:t>
            </w:r>
          </w:p>
          <w:p w:rsidR="00BB45F6" w:rsidRPr="004F4FB6" w:rsidRDefault="00BB45F6" w:rsidP="00620711">
            <w:pPr>
              <w:numPr>
                <w:ilvl w:val="0"/>
                <w:numId w:val="81"/>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Pielęgnowanie chorych z przewlekłymi chorobami układu oddechowego i krążenia</w:t>
            </w:r>
          </w:p>
          <w:p w:rsidR="00BB45F6" w:rsidRPr="004F4FB6" w:rsidRDefault="00BB45F6" w:rsidP="00620711">
            <w:pPr>
              <w:numPr>
                <w:ilvl w:val="0"/>
                <w:numId w:val="81"/>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Pielęgnowanie chorych z przewlekłymi chorobami neurologicznymi</w:t>
            </w:r>
          </w:p>
          <w:p w:rsidR="00BB45F6" w:rsidRPr="004F4FB6" w:rsidRDefault="00BB45F6" w:rsidP="00620711">
            <w:pPr>
              <w:numPr>
                <w:ilvl w:val="0"/>
                <w:numId w:val="81"/>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Leczenie trudnogojących się ran przewlekłych .</w:t>
            </w:r>
          </w:p>
          <w:p w:rsidR="00BB45F6" w:rsidRPr="004F4FB6" w:rsidRDefault="00BB45F6" w:rsidP="00620711">
            <w:pPr>
              <w:numPr>
                <w:ilvl w:val="0"/>
                <w:numId w:val="81"/>
              </w:num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Pielęgnowanie pacjenta ze stomią. </w:t>
            </w:r>
          </w:p>
          <w:p w:rsidR="00BB45F6" w:rsidRPr="004F4FB6" w:rsidRDefault="00BB45F6" w:rsidP="00620711">
            <w:pPr>
              <w:numPr>
                <w:ilvl w:val="0"/>
                <w:numId w:val="81"/>
              </w:numPr>
              <w:suppressAutoHyphens/>
              <w:spacing w:after="0" w:line="276"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Profilaktyka powikłań związanych z unieruchomieniem.</w:t>
            </w:r>
          </w:p>
          <w:p w:rsidR="00BB45F6" w:rsidRPr="004F4FB6" w:rsidRDefault="00BB45F6" w:rsidP="00E86470">
            <w:pPr>
              <w:suppressAutoHyphens/>
              <w:spacing w:after="0" w:line="240" w:lineRule="auto"/>
              <w:ind w:left="720" w:right="425"/>
              <w:rPr>
                <w:rFonts w:ascii="Verdana" w:eastAsia="Calibri" w:hAnsi="Verdana" w:cs="Times New Roman"/>
                <w:kern w:val="0"/>
                <w:sz w:val="16"/>
                <w:szCs w:val="16"/>
              </w:rPr>
            </w:pPr>
          </w:p>
          <w:p w:rsidR="00BB45F6" w:rsidRPr="004F4FB6" w:rsidRDefault="00BB45F6" w:rsidP="00E86470">
            <w:p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PRAKTYKA ZAWODOWA</w:t>
            </w:r>
          </w:p>
          <w:p w:rsidR="00BB45F6" w:rsidRPr="004F4FB6" w:rsidRDefault="00BB45F6" w:rsidP="00620711">
            <w:pPr>
              <w:numPr>
                <w:ilvl w:val="0"/>
                <w:numId w:val="82"/>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Pielęgnowanie chorych z przewlekłymi chorobami neurologicznymi.</w:t>
            </w:r>
          </w:p>
          <w:p w:rsidR="00BB45F6" w:rsidRPr="004F4FB6" w:rsidRDefault="00BB45F6" w:rsidP="00620711">
            <w:pPr>
              <w:numPr>
                <w:ilvl w:val="0"/>
                <w:numId w:val="82"/>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Pielęgnowanie chorych z przewlekłymi chorobami krążenia i oddechowymi.</w:t>
            </w:r>
          </w:p>
          <w:p w:rsidR="00BB45F6" w:rsidRPr="004F4FB6" w:rsidRDefault="00BB45F6" w:rsidP="00620711">
            <w:pPr>
              <w:numPr>
                <w:ilvl w:val="0"/>
                <w:numId w:val="82"/>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Rozwiązywanie problemów chorych unieruchomionych.</w:t>
            </w:r>
          </w:p>
          <w:p w:rsidR="00BB45F6" w:rsidRPr="004F4FB6" w:rsidRDefault="00BB45F6" w:rsidP="00620711">
            <w:pPr>
              <w:numPr>
                <w:ilvl w:val="0"/>
                <w:numId w:val="82"/>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Praktyczne aspekty komunikowania się z chorym przewlekle.</w:t>
            </w:r>
          </w:p>
        </w:tc>
        <w:tc>
          <w:tcPr>
            <w:tcW w:w="1909"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D.W3.</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D.W7.</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D.W10.</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D.U16.</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D.U22.</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D.U26.</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K.3.</w:t>
            </w: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DB3E2"/>
            <w:vAlign w:val="center"/>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Zalecana literatura i pomoce naukowe</w:t>
            </w:r>
          </w:p>
          <w:p w:rsidR="00BB45F6" w:rsidRPr="004F4FB6" w:rsidRDefault="00BB45F6" w:rsidP="00E86470">
            <w:pPr>
              <w:suppressAutoHyphens/>
              <w:spacing w:after="0" w:line="240" w:lineRule="auto"/>
              <w:rPr>
                <w:rFonts w:ascii="Verdana" w:eastAsia="Calibri" w:hAnsi="Verdana" w:cs="Times New Roman"/>
                <w:b/>
                <w:kern w:val="0"/>
                <w:sz w:val="16"/>
                <w:szCs w:val="16"/>
              </w:rPr>
            </w:pP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Literatura podstawowa:</w:t>
            </w:r>
          </w:p>
          <w:p w:rsidR="00BB45F6" w:rsidRPr="004F4FB6" w:rsidRDefault="00BB45F6" w:rsidP="00620711">
            <w:pPr>
              <w:numPr>
                <w:ilvl w:val="0"/>
                <w:numId w:val="83"/>
              </w:numPr>
              <w:suppressAutoHyphens/>
              <w:spacing w:after="0" w:line="240" w:lineRule="auto"/>
              <w:rPr>
                <w:rFonts w:ascii="Verdana" w:eastAsia="Times New Roman" w:hAnsi="Verdana" w:cs="Times New Roman"/>
                <w:kern w:val="0"/>
                <w:sz w:val="16"/>
                <w:szCs w:val="16"/>
                <w:lang w:eastAsia="pl-PL"/>
              </w:rPr>
            </w:pPr>
            <w:r w:rsidRPr="004F4FB6">
              <w:rPr>
                <w:rFonts w:ascii="Verdana" w:eastAsiaTheme="majorEastAsia" w:hAnsi="Verdana" w:cs="Times New Roman"/>
                <w:kern w:val="0"/>
                <w:sz w:val="16"/>
                <w:szCs w:val="16"/>
                <w:lang w:eastAsia="ar-SA"/>
              </w:rPr>
              <w:t>Musz</w:t>
            </w:r>
            <w:r w:rsidRPr="004F4FB6">
              <w:rPr>
                <w:rFonts w:ascii="Verdana" w:eastAsia="Times New Roman" w:hAnsi="Verdana" w:cs="Times New Roman"/>
                <w:kern w:val="0"/>
                <w:sz w:val="16"/>
                <w:szCs w:val="16"/>
                <w:lang w:eastAsia="ar-SA"/>
              </w:rPr>
              <w:t>alik M.,  Kędziora-Kornatowska K., Skolmowska E.: Pielęgniarstwo w opiece długoterminowej. Wydawnictwo PZWL, Warszawa 2010.</w:t>
            </w:r>
          </w:p>
          <w:p w:rsidR="00BB45F6" w:rsidRPr="004F4FB6" w:rsidRDefault="00BB45F6" w:rsidP="00620711">
            <w:pPr>
              <w:numPr>
                <w:ilvl w:val="0"/>
                <w:numId w:val="83"/>
              </w:num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Calibri" w:hAnsi="Verdana" w:cs="Times New Roman"/>
                <w:kern w:val="0"/>
                <w:sz w:val="16"/>
                <w:szCs w:val="16"/>
              </w:rPr>
              <w:t>Cz</w:t>
            </w:r>
            <w:r w:rsidRPr="004F4FB6">
              <w:rPr>
                <w:rFonts w:ascii="Verdana" w:eastAsia="Times New Roman" w:hAnsi="Verdana" w:cs="Times New Roman"/>
                <w:kern w:val="0"/>
                <w:sz w:val="16"/>
                <w:szCs w:val="16"/>
                <w:lang w:eastAsia="ar-SA"/>
              </w:rPr>
              <w:t>ajka D., Czekała B. Przewlekle chory w domu. Gdzie szukać pomocy? Wydawnictwo PZWL, Warszawa 2017.</w:t>
            </w:r>
          </w:p>
          <w:p w:rsidR="00BB45F6" w:rsidRPr="004F4FB6" w:rsidRDefault="00BB45F6" w:rsidP="00620711">
            <w:pPr>
              <w:numPr>
                <w:ilvl w:val="0"/>
                <w:numId w:val="83"/>
              </w:numPr>
              <w:suppressAutoHyphens/>
              <w:spacing w:after="0" w:line="240" w:lineRule="auto"/>
              <w:rPr>
                <w:rFonts w:ascii="Times New Roman" w:eastAsia="Times New Roman" w:hAnsi="Times New Roman" w:cs="Times New Roman"/>
                <w:kern w:val="0"/>
                <w:sz w:val="24"/>
                <w:szCs w:val="24"/>
                <w:lang w:eastAsia="ar-SA"/>
              </w:rPr>
            </w:pPr>
            <w:r w:rsidRPr="004F4FB6">
              <w:rPr>
                <w:rFonts w:ascii="Verdana" w:eastAsia="Times New Roman" w:hAnsi="Verdana" w:cs="Times New Roman"/>
                <w:kern w:val="0"/>
                <w:sz w:val="16"/>
                <w:szCs w:val="16"/>
                <w:lang w:eastAsia="ar-SA"/>
              </w:rPr>
              <w:t>Jabłońska R., Ślusarz R. (red.): Wybrane problemy pielęgnacyjne pacjentów w schorzeniach układu nerwowego. Wydawnictwo Continuo, Wrocław 2012.</w:t>
            </w:r>
          </w:p>
          <w:p w:rsidR="00BB45F6" w:rsidRPr="004F4FB6" w:rsidRDefault="00BB45F6" w:rsidP="00620711">
            <w:pPr>
              <w:numPr>
                <w:ilvl w:val="0"/>
                <w:numId w:val="83"/>
              </w:numPr>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Arial"/>
                <w:kern w:val="0"/>
                <w:sz w:val="16"/>
                <w:szCs w:val="16"/>
                <w:lang w:eastAsia="ar-SA"/>
              </w:rPr>
              <w:t>Talarska D., Wieczorowska-Tobis K., Szwałkiewicz E., Opieka nad osobami przewlekle chorymi, w wieku podeszłym i niesamodzielnymi, Wydawnictwo Lekarskie PZWL, Warszawa 2020.</w:t>
            </w:r>
          </w:p>
          <w:p w:rsidR="00BB45F6" w:rsidRPr="004F4FB6" w:rsidRDefault="00BB45F6" w:rsidP="00620711">
            <w:pPr>
              <w:numPr>
                <w:ilvl w:val="0"/>
                <w:numId w:val="83"/>
              </w:numPr>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Arial"/>
                <w:kern w:val="0"/>
                <w:sz w:val="16"/>
                <w:szCs w:val="16"/>
                <w:lang w:eastAsia="ar-SA"/>
              </w:rPr>
              <w:t>Zielińska E. (red): Opieka długoterminowa. Uwarunkowania medyczne i prawne. PZWL, Warszawa 2019.</w:t>
            </w:r>
          </w:p>
          <w:p w:rsidR="00BB45F6" w:rsidRPr="004F4FB6" w:rsidRDefault="00BB45F6" w:rsidP="00620711">
            <w:pPr>
              <w:numPr>
                <w:ilvl w:val="0"/>
                <w:numId w:val="83"/>
              </w:numPr>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Arial"/>
                <w:kern w:val="0"/>
                <w:sz w:val="16"/>
                <w:szCs w:val="16"/>
                <w:lang w:eastAsia="ar-SA"/>
              </w:rPr>
              <w:t>Iwański R.: Opieka długoterminowa nad osobami starszymi. CeDeWu Sp. zo.o. 2016.</w:t>
            </w:r>
          </w:p>
          <w:p w:rsidR="00BB45F6" w:rsidRPr="004F4FB6" w:rsidRDefault="00BB45F6" w:rsidP="00E86470">
            <w:pPr>
              <w:suppressAutoHyphens/>
              <w:autoSpaceDE w:val="0"/>
              <w:autoSpaceDN w:val="0"/>
              <w:adjustRightInd w:val="0"/>
              <w:spacing w:after="0" w:line="240" w:lineRule="auto"/>
              <w:rPr>
                <w:rFonts w:ascii="Verdana" w:eastAsia="Times New Roman" w:hAnsi="Verdana" w:cs="Times New Roman"/>
                <w:kern w:val="0"/>
                <w:sz w:val="16"/>
                <w:szCs w:val="16"/>
                <w:lang w:eastAsia="ar-SA"/>
              </w:rPr>
            </w:pP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Literatura uzupełniająca</w:t>
            </w:r>
          </w:p>
          <w:p w:rsidR="00BB45F6" w:rsidRPr="004F4FB6" w:rsidRDefault="00BB45F6" w:rsidP="00620711">
            <w:pPr>
              <w:numPr>
                <w:ilvl w:val="0"/>
                <w:numId w:val="84"/>
              </w:numPr>
              <w:suppressAutoHyphens/>
              <w:autoSpaceDE w:val="0"/>
              <w:autoSpaceDN w:val="0"/>
              <w:adjustRightInd w:val="0"/>
              <w:spacing w:after="0" w:line="240" w:lineRule="auto"/>
              <w:rPr>
                <w:rFonts w:ascii="Verdana" w:eastAsia="Times New Roman" w:hAnsi="Verdana" w:cs="Times New Roman"/>
                <w:kern w:val="0"/>
                <w:sz w:val="16"/>
                <w:szCs w:val="16"/>
                <w:lang w:eastAsia="pl-PL"/>
              </w:rPr>
            </w:pPr>
            <w:r w:rsidRPr="004F4FB6">
              <w:rPr>
                <w:rFonts w:ascii="Verdana" w:eastAsia="Batang" w:hAnsi="Verdana" w:cs="NimbusRomNo9L-Regu"/>
                <w:kern w:val="0"/>
                <w:sz w:val="16"/>
                <w:szCs w:val="16"/>
                <w:lang w:eastAsia="ko-KR" w:bidi="he-IL"/>
              </w:rPr>
              <w:t>Msz</w:t>
            </w:r>
            <w:r w:rsidRPr="004F4FB6">
              <w:rPr>
                <w:rFonts w:ascii="Verdana" w:eastAsia="Times New Roman" w:hAnsi="Verdana" w:cs="Times New Roman"/>
                <w:kern w:val="0"/>
                <w:sz w:val="16"/>
                <w:szCs w:val="16"/>
                <w:lang w:eastAsia="ar-SA"/>
              </w:rPr>
              <w:t>alik M., Kędziora-Kornatowska K.: Pielęgnowanie pacjentów w starszym wieku. Wydawnictwo PZWL, Warszawa 2018.</w:t>
            </w:r>
          </w:p>
          <w:p w:rsidR="00BB45F6" w:rsidRPr="004F4FB6" w:rsidRDefault="00BB45F6" w:rsidP="00620711">
            <w:pPr>
              <w:numPr>
                <w:ilvl w:val="0"/>
                <w:numId w:val="84"/>
              </w:numPr>
              <w:suppressAutoHyphens/>
              <w:autoSpaceDE w:val="0"/>
              <w:autoSpaceDN w:val="0"/>
              <w:adjustRightInd w:val="0"/>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Koper A. : Pielęgniarstwo onkologiczne. Wydawnictwo PZWL, Warszawa 2018. </w:t>
            </w:r>
          </w:p>
          <w:p w:rsidR="00BB45F6" w:rsidRPr="004F4FB6" w:rsidRDefault="00BB45F6" w:rsidP="00620711">
            <w:pPr>
              <w:numPr>
                <w:ilvl w:val="0"/>
                <w:numId w:val="84"/>
              </w:numPr>
              <w:suppressAutoHyphens/>
              <w:autoSpaceDE w:val="0"/>
              <w:autoSpaceDN w:val="0"/>
              <w:adjustRightInd w:val="0"/>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Arial"/>
                <w:kern w:val="0"/>
                <w:sz w:val="16"/>
                <w:szCs w:val="16"/>
                <w:lang w:eastAsia="ar-SA"/>
              </w:rPr>
              <w:t>Mikołajewska E.: Osoba ciężko chora lub niepełnosprawna w domu. PZWL, Warszawa 2008</w:t>
            </w:r>
            <w:r w:rsidRPr="004F4FB6">
              <w:rPr>
                <w:rFonts w:ascii="Verdana" w:eastAsia="Times New Roman" w:hAnsi="Verdana" w:cs="Times New Roman"/>
                <w:kern w:val="0"/>
                <w:sz w:val="16"/>
                <w:szCs w:val="16"/>
                <w:lang w:eastAsia="ar-SA"/>
              </w:rPr>
              <w:t>.</w:t>
            </w:r>
          </w:p>
          <w:p w:rsidR="00BB45F6" w:rsidRPr="004F4FB6" w:rsidRDefault="00BB45F6" w:rsidP="00620711">
            <w:pPr>
              <w:numPr>
                <w:ilvl w:val="0"/>
                <w:numId w:val="84"/>
              </w:numPr>
              <w:suppressAutoHyphens/>
              <w:autoSpaceDE w:val="0"/>
              <w:autoSpaceDN w:val="0"/>
              <w:adjustRightInd w:val="0"/>
              <w:spacing w:after="0" w:line="240" w:lineRule="auto"/>
              <w:jc w:val="both"/>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Lewko J., Kopcych B.: Procedury leczniczo-pielęgnacyjne w opiece środowiskowej i długoterminowej. PZWL, Warszawa 2020.</w:t>
            </w:r>
          </w:p>
          <w:p w:rsidR="00BB45F6" w:rsidRPr="004F4FB6" w:rsidRDefault="00BB45F6" w:rsidP="00E86470">
            <w:pPr>
              <w:suppressAutoHyphens/>
              <w:autoSpaceDE w:val="0"/>
              <w:autoSpaceDN w:val="0"/>
              <w:adjustRightInd w:val="0"/>
              <w:spacing w:after="0" w:line="240" w:lineRule="auto"/>
              <w:ind w:left="720"/>
              <w:rPr>
                <w:rFonts w:ascii="Verdana" w:eastAsia="Batang" w:hAnsi="Verdana" w:cs="NimbusRomNo9L-Regu"/>
                <w:kern w:val="0"/>
                <w:sz w:val="16"/>
                <w:szCs w:val="16"/>
                <w:lang w:eastAsia="ko-KR" w:bidi="he-IL"/>
              </w:rPr>
            </w:pP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b/>
                <w:kern w:val="0"/>
                <w:sz w:val="16"/>
                <w:szCs w:val="16"/>
              </w:rPr>
              <w:t>Bilans punktów ECTS</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Forma nakładu pracy studenta </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aktywność, przygotowanie sprawozdania, itp.)</w:t>
            </w:r>
          </w:p>
        </w:tc>
        <w:tc>
          <w:tcPr>
            <w:tcW w:w="2940"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Obciążenie studenta [h]</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b/>
                <w:kern w:val="0"/>
                <w:sz w:val="16"/>
                <w:szCs w:val="16"/>
              </w:rPr>
              <w:t>Liczba godzin realizowanych przy bezpośrednim udziale nauczyciela akademickiego</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wykładach</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konwersatoriach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ćwiczeniach</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1.4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laboratoryjnych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projektowych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(2 – 3 razy w semestrze)</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projektowych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egzaminie/kolokwium zaliczeniowym przedmiotu</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Inne – jakie? </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realizowanych przy bezpośrednim udziale nauczyciela akademickiego (suma pozycji 1.1 – 1.9)</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3</w:t>
            </w:r>
            <w:r w:rsidRPr="004F4FB6">
              <w:rPr>
                <w:rFonts w:ascii="Verdana" w:eastAsia="Calibri" w:hAnsi="Verdana" w:cs="Times New Roman"/>
                <w:kern w:val="0"/>
                <w:sz w:val="16"/>
                <w:szCs w:val="16"/>
              </w:rPr>
              <w:t>0</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(1 pkt ECTS = 25 godzin obciążenia studenta, zaokrąglić do 0,1 pkt ECTS)</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1</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Samodzielna praca studenta</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studiowanie tematyki wykładów</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13</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ćwiczeń</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8</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kolokwiów</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zajęć laboratoryjnych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Wykonywanie sprawozdań</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Realizacja samodzielnie wykonywanych zadań (projektów, dokumentacji)</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kolokwium końcowego z ćwiczeń/laboratorium</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egzaminu/kolokwium końcowego z wykładów</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2</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samodzielnej pracy studenta (suma 2.1 – 2.9)</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25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 xml:space="preserve">Liczba punktów ECTS, uzyskiwanych przez studenta w ramach samodzielnej pracy </w:t>
            </w:r>
            <w:r w:rsidRPr="004F4FB6">
              <w:rPr>
                <w:rFonts w:ascii="Verdana" w:eastAsia="Calibri" w:hAnsi="Verdana" w:cs="Times New Roman"/>
                <w:i/>
                <w:kern w:val="0"/>
                <w:sz w:val="16"/>
                <w:szCs w:val="16"/>
              </w:rPr>
              <w:t>(1 pkt ECTS = 25-30 godzin obciążenia studenta, zaokrąglić do 0,1 pkt ECTS)</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1</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Sumaryczne obciążenie pracą studenta (suma 1.10+2.10)</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55</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Times New Roman"/>
                <w:b/>
                <w:kern w:val="0"/>
                <w:sz w:val="20"/>
                <w:szCs w:val="16"/>
              </w:rPr>
            </w:pPr>
            <w:r w:rsidRPr="004F4FB6">
              <w:rPr>
                <w:rFonts w:ascii="Verdana" w:eastAsia="Calibri" w:hAnsi="Verdana" w:cs="Times New Roman"/>
                <w:b/>
                <w:kern w:val="0"/>
                <w:sz w:val="20"/>
                <w:szCs w:val="16"/>
              </w:rPr>
              <w:t>Punkty ECTS za moduł (suma 1.11+2.11)</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Pr>
                <w:rFonts w:ascii="Verdana" w:eastAsia="Calibri" w:hAnsi="Verdana" w:cs="Times New Roman"/>
                <w:b/>
                <w:kern w:val="0"/>
                <w:sz w:val="16"/>
                <w:szCs w:val="16"/>
              </w:rPr>
              <w:t>2</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Nakład pracy związany z zajęciami o charakterze praktycznym, w tym</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praktyczne (Wydział Nauk o Zdrowiu)</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40</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o charakterze praktycznym (1.2 – 1.8, 2.2 – 2.7, inne)</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Praktyka zawodowa</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40</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Łączny nakład pracy związany z zajęciami o charakterze praktycznym</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80</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i/>
                <w:kern w:val="0"/>
                <w:sz w:val="16"/>
                <w:szCs w:val="16"/>
              </w:rPr>
              <w:t>(1 pkt ECTS = 25-30 godzin obciążenia studenta, zaokrąglić do 0,1 pkt ECTS)</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4</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Uwagi</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2245"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Strona internetowa modułu:</w:t>
            </w:r>
          </w:p>
        </w:tc>
        <w:tc>
          <w:tcPr>
            <w:tcW w:w="7531"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Wpisać adres strony www modułu</w:t>
            </w:r>
          </w:p>
        </w:tc>
      </w:tr>
    </w:tbl>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r w:rsidRPr="004F4FB6">
        <w:rPr>
          <w:rFonts w:ascii="Verdana" w:eastAsia="Calibri" w:hAnsi="Verdana" w:cs="Times New Roman"/>
          <w:b/>
          <w:spacing w:val="30"/>
          <w:kern w:val="0"/>
          <w:sz w:val="18"/>
          <w:szCs w:val="16"/>
        </w:rPr>
        <w:t>SYLABUS MODUŁU (PRZEDMIOTU)</w:t>
      </w:r>
    </w:p>
    <w:p w:rsidR="00BB45F6" w:rsidRPr="004F4FB6" w:rsidRDefault="00BB45F6" w:rsidP="00BB45F6">
      <w:pPr>
        <w:suppressAutoHyphens/>
        <w:spacing w:after="0" w:line="276" w:lineRule="auto"/>
        <w:jc w:val="center"/>
        <w:rPr>
          <w:rFonts w:ascii="Verdana" w:eastAsia="Calibri" w:hAnsi="Verdana" w:cs="Times New Roman"/>
          <w:b/>
          <w:kern w:val="0"/>
          <w:sz w:val="16"/>
          <w:szCs w:val="1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
        <w:gridCol w:w="400"/>
        <w:gridCol w:w="146"/>
        <w:gridCol w:w="563"/>
        <w:gridCol w:w="799"/>
        <w:gridCol w:w="152"/>
        <w:gridCol w:w="108"/>
        <w:gridCol w:w="423"/>
        <w:gridCol w:w="134"/>
        <w:gridCol w:w="230"/>
        <w:gridCol w:w="167"/>
        <w:gridCol w:w="529"/>
        <w:gridCol w:w="89"/>
        <w:gridCol w:w="441"/>
        <w:gridCol w:w="343"/>
        <w:gridCol w:w="187"/>
        <w:gridCol w:w="530"/>
        <w:gridCol w:w="69"/>
        <w:gridCol w:w="462"/>
        <w:gridCol w:w="324"/>
        <w:gridCol w:w="207"/>
        <w:gridCol w:w="146"/>
        <w:gridCol w:w="451"/>
        <w:gridCol w:w="702"/>
        <w:gridCol w:w="91"/>
        <w:gridCol w:w="78"/>
        <w:gridCol w:w="1276"/>
      </w:tblGrid>
      <w:tr w:rsidR="00BB45F6" w:rsidRPr="004F4FB6" w:rsidTr="00E86470">
        <w:trPr>
          <w:trHeight w:val="397"/>
          <w:jc w:val="center"/>
        </w:trPr>
        <w:tc>
          <w:tcPr>
            <w:tcW w:w="87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Kod modułu</w:t>
            </w:r>
          </w:p>
        </w:tc>
        <w:tc>
          <w:tcPr>
            <w:tcW w:w="190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P.1.OS-OP</w:t>
            </w:r>
          </w:p>
        </w:tc>
        <w:tc>
          <w:tcPr>
            <w:tcW w:w="81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w:t>
            </w:r>
          </w:p>
        </w:tc>
        <w:tc>
          <w:tcPr>
            <w:tcW w:w="6322"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Opieka paliatywna</w:t>
            </w:r>
          </w:p>
        </w:tc>
      </w:tr>
      <w:tr w:rsidR="00BB45F6" w:rsidRPr="004F4FB6" w:rsidTr="00E86470">
        <w:trPr>
          <w:trHeight w:val="397"/>
          <w:jc w:val="center"/>
        </w:trPr>
        <w:tc>
          <w:tcPr>
            <w:tcW w:w="3596"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 w języku angielskim</w:t>
            </w:r>
          </w:p>
        </w:tc>
        <w:tc>
          <w:tcPr>
            <w:tcW w:w="6322"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Palliative care nursing</w:t>
            </w:r>
          </w:p>
        </w:tc>
      </w:tr>
      <w:tr w:rsidR="00BB45F6" w:rsidRPr="004F4FB6" w:rsidTr="00E86470">
        <w:trPr>
          <w:trHeight w:val="397"/>
          <w:jc w:val="center"/>
        </w:trPr>
        <w:tc>
          <w:tcPr>
            <w:tcW w:w="1417"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Wydział</w:t>
            </w:r>
          </w:p>
        </w:tc>
        <w:tc>
          <w:tcPr>
            <w:tcW w:w="8501"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Nauk Medycznych</w:t>
            </w:r>
          </w:p>
        </w:tc>
      </w:tr>
      <w:tr w:rsidR="00BB45F6" w:rsidRPr="004F4FB6" w:rsidTr="00E86470">
        <w:trPr>
          <w:trHeight w:val="397"/>
          <w:jc w:val="center"/>
        </w:trPr>
        <w:tc>
          <w:tcPr>
            <w:tcW w:w="1417"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Kierunek</w:t>
            </w:r>
          </w:p>
        </w:tc>
        <w:tc>
          <w:tcPr>
            <w:tcW w:w="8501"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Pielęgniarstwo</w:t>
            </w:r>
          </w:p>
        </w:tc>
      </w:tr>
      <w:tr w:rsidR="00BB45F6" w:rsidRPr="004F4FB6" w:rsidTr="00E86470">
        <w:trPr>
          <w:trHeight w:val="397"/>
          <w:jc w:val="center"/>
        </w:trPr>
        <w:tc>
          <w:tcPr>
            <w:tcW w:w="1417"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studiów</w:t>
            </w:r>
          </w:p>
        </w:tc>
        <w:tc>
          <w:tcPr>
            <w:tcW w:w="8501"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studia stacjonarne </w:t>
            </w:r>
          </w:p>
        </w:tc>
      </w:tr>
      <w:tr w:rsidR="00BB45F6" w:rsidRPr="004F4FB6" w:rsidTr="00E86470">
        <w:trPr>
          <w:trHeight w:val="397"/>
          <w:jc w:val="center"/>
        </w:trPr>
        <w:tc>
          <w:tcPr>
            <w:tcW w:w="1417"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Poziom kształcenia</w:t>
            </w:r>
          </w:p>
        </w:tc>
        <w:tc>
          <w:tcPr>
            <w:tcW w:w="8501"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pierwszego stopnia licencjackie</w:t>
            </w:r>
          </w:p>
        </w:tc>
      </w:tr>
      <w:tr w:rsidR="00BB45F6" w:rsidRPr="004F4FB6" w:rsidTr="00E86470">
        <w:trPr>
          <w:trHeight w:val="397"/>
          <w:jc w:val="center"/>
        </w:trPr>
        <w:tc>
          <w:tcPr>
            <w:tcW w:w="1417"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Profil kształcenia </w:t>
            </w:r>
          </w:p>
        </w:tc>
        <w:tc>
          <w:tcPr>
            <w:tcW w:w="8501"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praktyczny</w:t>
            </w:r>
          </w:p>
        </w:tc>
      </w:tr>
      <w:tr w:rsidR="00BB45F6" w:rsidRPr="004F4FB6" w:rsidTr="00E86470">
        <w:trPr>
          <w:trHeight w:val="397"/>
          <w:jc w:val="center"/>
        </w:trPr>
        <w:tc>
          <w:tcPr>
            <w:tcW w:w="1417"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Przynależność do grupy przedmiotów</w:t>
            </w:r>
          </w:p>
        </w:tc>
        <w:tc>
          <w:tcPr>
            <w:tcW w:w="8501"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w:t>
            </w:r>
          </w:p>
        </w:tc>
      </w:tr>
      <w:tr w:rsidR="00BB45F6" w:rsidRPr="004F4FB6" w:rsidTr="00E86470">
        <w:trPr>
          <w:trHeight w:val="397"/>
          <w:jc w:val="center"/>
        </w:trPr>
        <w:tc>
          <w:tcPr>
            <w:tcW w:w="1417"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Specjalność</w:t>
            </w:r>
          </w:p>
        </w:tc>
        <w:tc>
          <w:tcPr>
            <w:tcW w:w="8501"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trHeight w:val="397"/>
          <w:jc w:val="center"/>
        </w:trPr>
        <w:tc>
          <w:tcPr>
            <w:tcW w:w="3596"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Osoba odpowiedzialna za moduł</w:t>
            </w:r>
          </w:p>
        </w:tc>
        <w:tc>
          <w:tcPr>
            <w:tcW w:w="6322"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dr n. med. Lelonek Barbara</w:t>
            </w:r>
            <w:r>
              <w:rPr>
                <w:rFonts w:ascii="Verdana" w:eastAsia="Calibri" w:hAnsi="Verdana" w:cs="Times New Roman"/>
                <w:kern w:val="0"/>
                <w:sz w:val="16"/>
                <w:szCs w:val="16"/>
              </w:rPr>
              <w:t>,</w:t>
            </w:r>
            <w:r w:rsidRPr="00E77D24">
              <w:rPr>
                <w:rFonts w:ascii="Verdana" w:hAnsi="Verdana"/>
                <w:sz w:val="16"/>
                <w:szCs w:val="16"/>
              </w:rPr>
              <w:t>lek. med. Agnieszka Toczek-Wasiak</w:t>
            </w:r>
          </w:p>
        </w:tc>
      </w:tr>
      <w:tr w:rsidR="00BB45F6" w:rsidRPr="004F4FB6" w:rsidTr="00E86470">
        <w:trPr>
          <w:trHeight w:val="397"/>
          <w:jc w:val="center"/>
        </w:trPr>
        <w:tc>
          <w:tcPr>
            <w:tcW w:w="3596"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Osoby prowadzące zajęcia</w:t>
            </w:r>
          </w:p>
        </w:tc>
        <w:tc>
          <w:tcPr>
            <w:tcW w:w="6322"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dr n. med. Lelonek Barbara; mgr Piotrowicz Halina; mgr Sławińska Anna, mgr Joanna Sokołowska, mgr Danuta Chmielnicka</w:t>
            </w:r>
          </w:p>
        </w:tc>
      </w:tr>
      <w:tr w:rsidR="00BB45F6" w:rsidRPr="004F4FB6" w:rsidTr="00E86470">
        <w:tblPrEx>
          <w:jc w:val="left"/>
        </w:tblPrEx>
        <w:trPr>
          <w:trHeight w:val="288"/>
        </w:trPr>
        <w:tc>
          <w:tcPr>
            <w:tcW w:w="293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prowadzenia zajęć</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w:t>
            </w:r>
          </w:p>
        </w:tc>
        <w:tc>
          <w:tcPr>
            <w:tcW w:w="531"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Ć</w:t>
            </w:r>
          </w:p>
        </w:tc>
        <w:tc>
          <w:tcPr>
            <w:tcW w:w="5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w:t>
            </w:r>
          </w:p>
        </w:tc>
        <w:tc>
          <w:tcPr>
            <w:tcW w:w="530"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L</w:t>
            </w:r>
          </w:p>
        </w:tc>
        <w:tc>
          <w:tcPr>
            <w:tcW w:w="530"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w:t>
            </w:r>
          </w:p>
        </w:tc>
        <w:tc>
          <w:tcPr>
            <w:tcW w:w="53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Wa</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ZP</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Pr</w:t>
            </w:r>
          </w:p>
        </w:tc>
        <w:tc>
          <w:tcPr>
            <w:tcW w:w="1299"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Inne- jakie:</w:t>
            </w:r>
          </w:p>
        </w:tc>
        <w:tc>
          <w:tcPr>
            <w:tcW w:w="1445"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trHeight w:val="361"/>
        </w:trPr>
        <w:tc>
          <w:tcPr>
            <w:tcW w:w="293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godzin zajęć w sem.</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531"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c>
          <w:tcPr>
            <w:tcW w:w="529"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0"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40</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40</w:t>
            </w:r>
          </w:p>
        </w:tc>
        <w:tc>
          <w:tcPr>
            <w:tcW w:w="2744" w:type="dxa"/>
            <w:gridSpan w:val="6"/>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trHeight w:val="361"/>
        </w:trPr>
        <w:tc>
          <w:tcPr>
            <w:tcW w:w="9918" w:type="dxa"/>
            <w:gridSpan w:val="2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Calibri" w:eastAsia="Calibri" w:hAnsi="Calibri" w:cs="Times New Roman"/>
                <w:kern w:val="0"/>
                <w:sz w:val="20"/>
              </w:rPr>
              <w:t xml:space="preserve">Legenda: W – wykład, Ć – ćwiczenia, K- konwersatorium, L – laboratorium, P – projekt, Wa – warsztaty, </w:t>
            </w:r>
            <w:r w:rsidRPr="004F4FB6">
              <w:rPr>
                <w:rFonts w:ascii="Calibri" w:eastAsia="Calibri" w:hAnsi="Calibri" w:cs="Times New Roman"/>
                <w:kern w:val="0"/>
                <w:sz w:val="20"/>
              </w:rPr>
              <w:br/>
              <w:t>ZP – zajęcia praktyczne, Pr – praktyka</w:t>
            </w:r>
          </w:p>
        </w:tc>
      </w:tr>
      <w:tr w:rsidR="00BB45F6" w:rsidRPr="004F4FB6" w:rsidTr="00E86470">
        <w:tblPrEx>
          <w:jc w:val="left"/>
        </w:tblPrEx>
        <w:trPr>
          <w:trHeight w:val="361"/>
        </w:trPr>
        <w:tc>
          <w:tcPr>
            <w:tcW w:w="293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Semestr(y) zajęć dla kierunku kształcenia</w:t>
            </w:r>
          </w:p>
        </w:tc>
        <w:tc>
          <w:tcPr>
            <w:tcW w:w="2651"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piąty/ szósty/ siódmy</w:t>
            </w:r>
          </w:p>
        </w:tc>
        <w:tc>
          <w:tcPr>
            <w:tcW w:w="1738"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punktów ECTS za moduł</w:t>
            </w:r>
          </w:p>
        </w:tc>
        <w:tc>
          <w:tcPr>
            <w:tcW w:w="2598" w:type="dxa"/>
            <w:gridSpan w:val="5"/>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6</w:t>
            </w:r>
          </w:p>
        </w:tc>
      </w:tr>
      <w:tr w:rsidR="00BB45F6" w:rsidRPr="004F4FB6" w:rsidTr="00E86470">
        <w:tblPrEx>
          <w:jc w:val="left"/>
        </w:tblPrEx>
        <w:trPr>
          <w:trHeight w:val="361"/>
        </w:trPr>
        <w:tc>
          <w:tcPr>
            <w:tcW w:w="293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Status przedmiotu</w:t>
            </w:r>
          </w:p>
        </w:tc>
        <w:tc>
          <w:tcPr>
            <w:tcW w:w="2651"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obowiązkowy </w:t>
            </w:r>
          </w:p>
        </w:tc>
        <w:tc>
          <w:tcPr>
            <w:tcW w:w="1738"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Język wykładowy</w:t>
            </w:r>
          </w:p>
        </w:tc>
        <w:tc>
          <w:tcPr>
            <w:tcW w:w="2598" w:type="dxa"/>
            <w:gridSpan w:val="5"/>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polski</w:t>
            </w:r>
          </w:p>
        </w:tc>
      </w:tr>
      <w:tr w:rsidR="00BB45F6" w:rsidRPr="004F4FB6" w:rsidTr="00E86470">
        <w:tblPrEx>
          <w:jc w:val="left"/>
        </w:tblPrEx>
        <w:trPr>
          <w:trHeight w:val="361"/>
        </w:trPr>
        <w:tc>
          <w:tcPr>
            <w:tcW w:w="293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Wymagania wstępne</w:t>
            </w:r>
          </w:p>
        </w:tc>
        <w:tc>
          <w:tcPr>
            <w:tcW w:w="6987" w:type="dxa"/>
            <w:gridSpan w:val="21"/>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Znajomość podstaw anatomii, farmakologii, psychologii, podstaw pielęgniarstwa</w:t>
            </w:r>
          </w:p>
        </w:tc>
      </w:tr>
      <w:tr w:rsidR="00BB45F6" w:rsidRPr="004F4FB6" w:rsidTr="00E86470">
        <w:tblPrEx>
          <w:jc w:val="left"/>
        </w:tblPrEx>
        <w:trPr>
          <w:trHeight w:val="288"/>
        </w:trPr>
        <w:tc>
          <w:tcPr>
            <w:tcW w:w="9918" w:type="dxa"/>
            <w:gridSpan w:val="2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Cele kształcenia</w:t>
            </w:r>
          </w:p>
        </w:tc>
      </w:tr>
      <w:tr w:rsidR="00BB45F6" w:rsidRPr="004F4FB6" w:rsidTr="00E86470">
        <w:tblPrEx>
          <w:jc w:val="left"/>
        </w:tblPrEx>
        <w:trPr>
          <w:trHeight w:val="361"/>
        </w:trPr>
        <w:tc>
          <w:tcPr>
            <w:tcW w:w="9918" w:type="dxa"/>
            <w:gridSpan w:val="27"/>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r w:rsidRPr="004F4FB6">
              <w:rPr>
                <w:rFonts w:ascii="Verdana" w:eastAsia="Calibri" w:hAnsi="Verdana" w:cs="Verdana"/>
                <w:kern w:val="0"/>
                <w:sz w:val="16"/>
                <w:szCs w:val="16"/>
              </w:rPr>
              <w:t>Wykształcenie u studentów umiejętności opartych o wiedze naukową i profesjonalną do podjęciadziałań w celu zapewnienia maksymalnej jakości życia osób z zaawansowaną, przewlekłą i postępującą chorobąnowotworową ( i inną), objęcia opieką i realizowania skutecznego wsparcia dla osób umierających i ich rodzin</w:t>
            </w:r>
            <w:r w:rsidRPr="004F4FB6">
              <w:rPr>
                <w:rFonts w:ascii="Verdana" w:eastAsia="Calibri" w:hAnsi="Verdana" w:cs="Verdana"/>
                <w:i/>
                <w:color w:val="365F91"/>
                <w:kern w:val="0"/>
                <w:sz w:val="16"/>
                <w:szCs w:val="16"/>
              </w:rPr>
              <w:t>.</w:t>
            </w:r>
          </w:p>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trHeight w:val="397"/>
          <w:jc w:val="center"/>
        </w:trPr>
        <w:tc>
          <w:tcPr>
            <w:tcW w:w="9918" w:type="dxa"/>
            <w:gridSpan w:val="27"/>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Opis efektów kształcenia</w:t>
            </w:r>
            <w:r w:rsidRPr="004F4FB6">
              <w:rPr>
                <w:rFonts w:ascii="Verdana" w:eastAsia="Calibri" w:hAnsi="Verdana" w:cs="Times New Roman"/>
                <w:b/>
                <w:kern w:val="0"/>
                <w:sz w:val="16"/>
                <w:szCs w:val="16"/>
              </w:rPr>
              <w:t xml:space="preserve"> dla modułu (przedmiotu)</w:t>
            </w:r>
          </w:p>
        </w:tc>
      </w:tr>
      <w:tr w:rsidR="00BB45F6" w:rsidRPr="004F4FB6" w:rsidTr="00E86470">
        <w:trPr>
          <w:trHeight w:val="558"/>
          <w:jc w:val="center"/>
        </w:trPr>
        <w:tc>
          <w:tcPr>
            <w:tcW w:w="1271"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pl-PL"/>
              </w:rPr>
            </w:pPr>
            <w:r w:rsidRPr="004F4FB6">
              <w:rPr>
                <w:rFonts w:ascii="Verdana" w:eastAsia="Times New Roman" w:hAnsi="Verdana" w:cs="Times New Roman"/>
                <w:kern w:val="0"/>
                <w:sz w:val="14"/>
                <w:szCs w:val="16"/>
                <w:lang w:eastAsia="ar-SA"/>
              </w:rPr>
              <w:t xml:space="preserve">Efekt kształcenia </w:t>
            </w:r>
          </w:p>
        </w:tc>
        <w:tc>
          <w:tcPr>
            <w:tcW w:w="5903" w:type="dxa"/>
            <w:gridSpan w:val="19"/>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wie/umie/potrafi:</w:t>
            </w:r>
          </w:p>
        </w:tc>
        <w:tc>
          <w:tcPr>
            <w:tcW w:w="1468" w:type="dxa"/>
            <w:gridSpan w:val="5"/>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kierunkowych)</w:t>
            </w:r>
          </w:p>
        </w:tc>
        <w:tc>
          <w:tcPr>
            <w:tcW w:w="1276" w:type="dxa"/>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obszarowych)</w:t>
            </w:r>
          </w:p>
        </w:tc>
      </w:tr>
      <w:tr w:rsidR="00BB45F6" w:rsidRPr="004F4FB6" w:rsidTr="00E86470">
        <w:trPr>
          <w:trHeight w:val="284"/>
          <w:jc w:val="center"/>
        </w:trPr>
        <w:tc>
          <w:tcPr>
            <w:tcW w:w="9918"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WIEDZA</w:t>
            </w:r>
          </w:p>
        </w:tc>
      </w:tr>
      <w:tr w:rsidR="00BB45F6" w:rsidRPr="004F4FB6" w:rsidTr="00E86470">
        <w:trPr>
          <w:trHeight w:val="284"/>
          <w:jc w:val="center"/>
        </w:trPr>
        <w:tc>
          <w:tcPr>
            <w:tcW w:w="1271"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W1</w:t>
            </w:r>
          </w:p>
        </w:tc>
        <w:tc>
          <w:tcPr>
            <w:tcW w:w="5903"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 xml:space="preserve">zasady diagnozowania i planowania opieki nad pacjentem w opiece paliatywnej </w:t>
            </w:r>
          </w:p>
        </w:tc>
        <w:tc>
          <w:tcPr>
            <w:tcW w:w="1468"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PIEL.1P_W102</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D.W3.</w:t>
            </w:r>
          </w:p>
        </w:tc>
      </w:tr>
      <w:tr w:rsidR="00BB45F6" w:rsidRPr="004F4FB6" w:rsidTr="00E86470">
        <w:trPr>
          <w:trHeight w:val="315"/>
          <w:jc w:val="center"/>
        </w:trPr>
        <w:tc>
          <w:tcPr>
            <w:tcW w:w="1271"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W2</w:t>
            </w:r>
          </w:p>
        </w:tc>
        <w:tc>
          <w:tcPr>
            <w:tcW w:w="5903"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zasady organizacji opieki paliatywnej</w:t>
            </w:r>
          </w:p>
        </w:tc>
        <w:tc>
          <w:tcPr>
            <w:tcW w:w="1468"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PIEL.1P_W109</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D.W10</w:t>
            </w:r>
          </w:p>
        </w:tc>
      </w:tr>
      <w:tr w:rsidR="00BB45F6" w:rsidRPr="004F4FB6" w:rsidTr="00E86470">
        <w:trPr>
          <w:trHeight w:val="284"/>
          <w:jc w:val="center"/>
        </w:trPr>
        <w:tc>
          <w:tcPr>
            <w:tcW w:w="1271"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W3</w:t>
            </w:r>
          </w:p>
        </w:tc>
        <w:tc>
          <w:tcPr>
            <w:tcW w:w="5903"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 xml:space="preserve">metody i techniki komunikowania się z pacjentem niezdolnym do nawiązania i podtrzymywania efektywnej komunikacji ze względu na stan zdrowia lub stosowane leczenie </w:t>
            </w:r>
          </w:p>
        </w:tc>
        <w:tc>
          <w:tcPr>
            <w:tcW w:w="1468"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PIEL.1P_W132</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D.W33.</w:t>
            </w:r>
          </w:p>
        </w:tc>
      </w:tr>
      <w:tr w:rsidR="00BB45F6" w:rsidRPr="004F4FB6" w:rsidTr="00E86470">
        <w:trPr>
          <w:trHeight w:val="284"/>
          <w:jc w:val="center"/>
        </w:trPr>
        <w:tc>
          <w:tcPr>
            <w:tcW w:w="1271"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W4</w:t>
            </w:r>
          </w:p>
        </w:tc>
        <w:tc>
          <w:tcPr>
            <w:tcW w:w="5903"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reakcje pacjenta na chorobę, przyjęcie do szpitala i hospitalizację</w:t>
            </w:r>
          </w:p>
        </w:tc>
        <w:tc>
          <w:tcPr>
            <w:tcW w:w="1468"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PIEL.1P_W107</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D.W8.</w:t>
            </w:r>
          </w:p>
        </w:tc>
      </w:tr>
      <w:tr w:rsidR="00BB45F6" w:rsidRPr="004F4FB6" w:rsidTr="00E86470">
        <w:trPr>
          <w:trHeight w:val="284"/>
          <w:jc w:val="center"/>
        </w:trPr>
        <w:tc>
          <w:tcPr>
            <w:tcW w:w="1271"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W5</w:t>
            </w:r>
          </w:p>
        </w:tc>
        <w:tc>
          <w:tcPr>
            <w:tcW w:w="5903"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Właściwości grup leków i ich działanie na układy i narządy pacjenta w różnych chorobach w zależności od wieku i stanu zdrowia, z uwzględnieniem działań niepożądanych, interakcji z innymi lekami i dróg podania</w:t>
            </w:r>
          </w:p>
        </w:tc>
        <w:tc>
          <w:tcPr>
            <w:tcW w:w="1468"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PIEL.1P_W105</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D.W6.</w:t>
            </w:r>
          </w:p>
        </w:tc>
      </w:tr>
      <w:tr w:rsidR="00BB45F6" w:rsidRPr="004F4FB6" w:rsidTr="00E86470">
        <w:trPr>
          <w:trHeight w:val="284"/>
          <w:jc w:val="center"/>
        </w:trPr>
        <w:tc>
          <w:tcPr>
            <w:tcW w:w="1271"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W6</w:t>
            </w:r>
          </w:p>
        </w:tc>
        <w:tc>
          <w:tcPr>
            <w:tcW w:w="5903"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standardy i procedury pielęgniarskie stosowane w opiece nad pacjentem w różnym wieku i stanie zdrowia</w:t>
            </w:r>
          </w:p>
        </w:tc>
        <w:tc>
          <w:tcPr>
            <w:tcW w:w="1468"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PIEL.1P_W106</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D.W7.</w:t>
            </w:r>
          </w:p>
        </w:tc>
      </w:tr>
      <w:tr w:rsidR="00BB45F6" w:rsidRPr="004F4FB6" w:rsidTr="00E86470">
        <w:trPr>
          <w:trHeight w:val="284"/>
          <w:jc w:val="center"/>
        </w:trPr>
        <w:tc>
          <w:tcPr>
            <w:tcW w:w="9918"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UMIEJĘTNOŚCI</w:t>
            </w:r>
          </w:p>
        </w:tc>
      </w:tr>
      <w:tr w:rsidR="00BB45F6" w:rsidRPr="004F4FB6" w:rsidTr="00E86470">
        <w:trPr>
          <w:trHeight w:val="284"/>
          <w:jc w:val="center"/>
        </w:trPr>
        <w:tc>
          <w:tcPr>
            <w:tcW w:w="1271"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w:t>
            </w:r>
          </w:p>
        </w:tc>
        <w:tc>
          <w:tcPr>
            <w:tcW w:w="5903"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doraźnie podawać pacjentowi tlen i monitorować jego stan podczas tlenoterapii</w:t>
            </w:r>
          </w:p>
        </w:tc>
        <w:tc>
          <w:tcPr>
            <w:tcW w:w="1468"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PIEL.1P_U94</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D.U9.</w:t>
            </w:r>
          </w:p>
        </w:tc>
      </w:tr>
      <w:tr w:rsidR="00BB45F6" w:rsidRPr="004F4FB6" w:rsidTr="00E86470">
        <w:trPr>
          <w:trHeight w:val="284"/>
          <w:jc w:val="center"/>
        </w:trPr>
        <w:tc>
          <w:tcPr>
            <w:tcW w:w="1271"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U2</w:t>
            </w:r>
          </w:p>
        </w:tc>
        <w:tc>
          <w:tcPr>
            <w:tcW w:w="5903"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uczyć pacjenta oraz jego opiekuna doboru oraz użytkowania sprzętu pielegnacyjnorehabilitacyjnego i wyrobów medycznych</w:t>
            </w:r>
          </w:p>
        </w:tc>
        <w:tc>
          <w:tcPr>
            <w:tcW w:w="1468"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PIEL.1P_U101</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D.U16</w:t>
            </w:r>
          </w:p>
        </w:tc>
      </w:tr>
      <w:tr w:rsidR="00BB45F6" w:rsidRPr="004F4FB6" w:rsidTr="00E86470">
        <w:trPr>
          <w:trHeight w:val="284"/>
          <w:jc w:val="center"/>
        </w:trPr>
        <w:tc>
          <w:tcPr>
            <w:tcW w:w="1271"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U3</w:t>
            </w:r>
          </w:p>
        </w:tc>
        <w:tc>
          <w:tcPr>
            <w:tcW w:w="5903"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rozpoznawać powikłania leczenia farmakologicznego, dietetycznego, rehabilitacyjnego i leczniczo-pielęgnacyjnego</w:t>
            </w:r>
          </w:p>
        </w:tc>
        <w:tc>
          <w:tcPr>
            <w:tcW w:w="1468"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PIEL.1P_U103</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D.U18.</w:t>
            </w:r>
          </w:p>
        </w:tc>
      </w:tr>
      <w:tr w:rsidR="00BB45F6" w:rsidRPr="004F4FB6" w:rsidTr="00E86470">
        <w:trPr>
          <w:trHeight w:val="284"/>
          <w:jc w:val="center"/>
        </w:trPr>
        <w:tc>
          <w:tcPr>
            <w:tcW w:w="1271"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lastRenderedPageBreak/>
              <w:t>U4</w:t>
            </w:r>
          </w:p>
        </w:tc>
        <w:tc>
          <w:tcPr>
            <w:tcW w:w="5903"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 xml:space="preserve">pielęgnować pacjenta z przetoką jelitową oraz rurką intubacyjną i tracheotomijną </w:t>
            </w:r>
          </w:p>
        </w:tc>
        <w:tc>
          <w:tcPr>
            <w:tcW w:w="1468"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PIEL.1P_U104</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D.U19.</w:t>
            </w:r>
          </w:p>
        </w:tc>
      </w:tr>
      <w:tr w:rsidR="00BB45F6" w:rsidRPr="004F4FB6" w:rsidTr="00E86470">
        <w:trPr>
          <w:trHeight w:val="284"/>
          <w:jc w:val="center"/>
        </w:trPr>
        <w:tc>
          <w:tcPr>
            <w:tcW w:w="1271"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U5</w:t>
            </w:r>
          </w:p>
        </w:tc>
        <w:tc>
          <w:tcPr>
            <w:tcW w:w="5903"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prowadzić rozmowę terapeutyczną</w:t>
            </w:r>
          </w:p>
        </w:tc>
        <w:tc>
          <w:tcPr>
            <w:tcW w:w="1468"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PIEL.1P_U104A</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D.U20.</w:t>
            </w:r>
          </w:p>
        </w:tc>
      </w:tr>
      <w:tr w:rsidR="00BB45F6" w:rsidRPr="004F4FB6" w:rsidTr="00E86470">
        <w:trPr>
          <w:trHeight w:val="284"/>
          <w:jc w:val="center"/>
        </w:trPr>
        <w:tc>
          <w:tcPr>
            <w:tcW w:w="1271"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U6</w:t>
            </w:r>
          </w:p>
        </w:tc>
        <w:tc>
          <w:tcPr>
            <w:tcW w:w="5903"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prowadzić rehabilitację przyłóżkową i aktywizację z wykorzystaniem elementów terapii zajęciowej</w:t>
            </w:r>
          </w:p>
        </w:tc>
        <w:tc>
          <w:tcPr>
            <w:tcW w:w="1468"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PIEL.1P_U105</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D.U21.</w:t>
            </w:r>
          </w:p>
        </w:tc>
      </w:tr>
      <w:tr w:rsidR="00BB45F6" w:rsidRPr="004F4FB6" w:rsidTr="00E86470">
        <w:trPr>
          <w:trHeight w:val="284"/>
          <w:jc w:val="center"/>
        </w:trPr>
        <w:tc>
          <w:tcPr>
            <w:tcW w:w="1271"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U7</w:t>
            </w:r>
          </w:p>
        </w:tc>
        <w:tc>
          <w:tcPr>
            <w:tcW w:w="5903"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przekazywać informacje członkom zespołu terapeutycznego o stanie zdrowia pacjenta</w:t>
            </w:r>
          </w:p>
        </w:tc>
        <w:tc>
          <w:tcPr>
            <w:tcW w:w="1468"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PIEL.1P_U106</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D.U22.</w:t>
            </w:r>
          </w:p>
        </w:tc>
      </w:tr>
      <w:tr w:rsidR="00BB45F6" w:rsidRPr="004F4FB6" w:rsidTr="00E86470">
        <w:trPr>
          <w:trHeight w:val="284"/>
          <w:jc w:val="center"/>
        </w:trPr>
        <w:tc>
          <w:tcPr>
            <w:tcW w:w="1271"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U8</w:t>
            </w:r>
          </w:p>
        </w:tc>
        <w:tc>
          <w:tcPr>
            <w:tcW w:w="5903"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oceniać poziom bólu , reakcję pacjenta na ból i jego nasilenie oraz stosować farmakologiczne i niefarmakologiczne postępowanie przeciwbólowe</w:t>
            </w:r>
          </w:p>
        </w:tc>
        <w:tc>
          <w:tcPr>
            <w:tcW w:w="1468"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PIEL.1P_U108</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D.U24.</w:t>
            </w:r>
          </w:p>
        </w:tc>
      </w:tr>
      <w:tr w:rsidR="00BB45F6" w:rsidRPr="004F4FB6" w:rsidTr="00E86470">
        <w:trPr>
          <w:trHeight w:val="284"/>
          <w:jc w:val="center"/>
        </w:trPr>
        <w:tc>
          <w:tcPr>
            <w:tcW w:w="1271"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U9</w:t>
            </w:r>
          </w:p>
        </w:tc>
        <w:tc>
          <w:tcPr>
            <w:tcW w:w="5903"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postępować zgodnie z procedurą i ciałem zmarłego pacjenta</w:t>
            </w:r>
          </w:p>
        </w:tc>
        <w:tc>
          <w:tcPr>
            <w:tcW w:w="1468"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PIEL.1P_U109</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D.U25.</w:t>
            </w:r>
          </w:p>
        </w:tc>
      </w:tr>
      <w:tr w:rsidR="00BB45F6" w:rsidRPr="004F4FB6" w:rsidTr="00E86470">
        <w:trPr>
          <w:trHeight w:val="284"/>
          <w:jc w:val="center"/>
        </w:trPr>
        <w:tc>
          <w:tcPr>
            <w:tcW w:w="1271"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U10</w:t>
            </w:r>
          </w:p>
        </w:tc>
        <w:tc>
          <w:tcPr>
            <w:tcW w:w="5903"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przygotować i podawać pacjentom leki różnymi drogami, samodzielnie lub na zlecenie lekarza</w:t>
            </w:r>
          </w:p>
        </w:tc>
        <w:tc>
          <w:tcPr>
            <w:tcW w:w="1468"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PIEL.1P_U110</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D.U26</w:t>
            </w:r>
          </w:p>
        </w:tc>
      </w:tr>
      <w:tr w:rsidR="00BB45F6" w:rsidRPr="004F4FB6" w:rsidTr="00E86470">
        <w:trPr>
          <w:trHeight w:val="284"/>
          <w:jc w:val="center"/>
        </w:trPr>
        <w:tc>
          <w:tcPr>
            <w:tcW w:w="9918"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KOMPETENCJE</w:t>
            </w:r>
          </w:p>
        </w:tc>
      </w:tr>
      <w:tr w:rsidR="00BB45F6" w:rsidRPr="004F4FB6" w:rsidTr="00E86470">
        <w:trPr>
          <w:trHeight w:val="284"/>
          <w:jc w:val="center"/>
        </w:trPr>
        <w:tc>
          <w:tcPr>
            <w:tcW w:w="1271"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c>
          <w:tcPr>
            <w:tcW w:w="5903"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 xml:space="preserve">kierować się dobrem pacjenta, poszanowaniem godności i autonomii osób powierzonych opiece, okazywać zrozumienie dla różnic światopoglądowych i kulturowych oraz empatią w relacji z pacjentem i jego rodziną </w:t>
            </w:r>
          </w:p>
        </w:tc>
        <w:tc>
          <w:tcPr>
            <w:tcW w:w="1468"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PIEL.1P_K1</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r>
      <w:tr w:rsidR="00BB45F6" w:rsidRPr="004F4FB6" w:rsidTr="00E86470">
        <w:trPr>
          <w:trHeight w:val="284"/>
          <w:jc w:val="center"/>
        </w:trPr>
        <w:tc>
          <w:tcPr>
            <w:tcW w:w="1271"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K2</w:t>
            </w:r>
          </w:p>
        </w:tc>
        <w:tc>
          <w:tcPr>
            <w:tcW w:w="5903"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przestrzegać praw pacjenta</w:t>
            </w:r>
          </w:p>
        </w:tc>
        <w:tc>
          <w:tcPr>
            <w:tcW w:w="1468"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PIEL.1P_K2</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K.2.</w:t>
            </w:r>
          </w:p>
        </w:tc>
      </w:tr>
      <w:tr w:rsidR="00BB45F6" w:rsidRPr="004F4FB6" w:rsidTr="00E86470">
        <w:trPr>
          <w:trHeight w:val="284"/>
          <w:jc w:val="center"/>
        </w:trPr>
        <w:tc>
          <w:tcPr>
            <w:tcW w:w="1271"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K3</w:t>
            </w:r>
          </w:p>
        </w:tc>
        <w:tc>
          <w:tcPr>
            <w:tcW w:w="5903"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samodzielnie i rzetelnie wykonywać zawód zgodnie z zasadami etyki, w tym przestrzegać wartości i powinności moralnych w opiece nad pacjentem</w:t>
            </w:r>
          </w:p>
        </w:tc>
        <w:tc>
          <w:tcPr>
            <w:tcW w:w="1468"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PIEL.1P_K3</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K.3.</w:t>
            </w:r>
          </w:p>
        </w:tc>
      </w:tr>
      <w:tr w:rsidR="00BB45F6" w:rsidRPr="004F4FB6" w:rsidTr="00E86470">
        <w:trPr>
          <w:trHeight w:val="397"/>
          <w:jc w:val="center"/>
        </w:trPr>
        <w:tc>
          <w:tcPr>
            <w:tcW w:w="9918" w:type="dxa"/>
            <w:gridSpan w:val="27"/>
            <w:tcBorders>
              <w:top w:val="single" w:sz="4" w:space="0" w:color="auto"/>
              <w:left w:val="single" w:sz="4" w:space="0" w:color="auto"/>
              <w:bottom w:val="single" w:sz="6" w:space="0" w:color="auto"/>
              <w:right w:val="single" w:sz="4" w:space="0" w:color="auto"/>
            </w:tcBorders>
            <w:shd w:val="clear" w:color="auto" w:fill="8DB3E2"/>
            <w:vAlign w:val="center"/>
            <w:hideMark/>
          </w:tcPr>
          <w:p w:rsidR="00BB45F6" w:rsidRPr="004F4FB6" w:rsidRDefault="00BB45F6" w:rsidP="00E86470">
            <w:pPr>
              <w:suppressAutoHyphens/>
              <w:autoSpaceDE w:val="0"/>
              <w:autoSpaceDN w:val="0"/>
              <w:adjustRightInd w:val="0"/>
              <w:spacing w:after="0" w:line="276"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Metody weryfikacji efektów kształcenia</w:t>
            </w:r>
            <w:r w:rsidRPr="004F4FB6">
              <w:rPr>
                <w:rFonts w:ascii="Verdana" w:eastAsia="Calibri" w:hAnsi="Verdana" w:cs="Times New Roman"/>
                <w:b/>
                <w:kern w:val="0"/>
                <w:sz w:val="16"/>
                <w:szCs w:val="16"/>
              </w:rPr>
              <w:t xml:space="preserve"> dla modułu (przedmiotu) w odniesieniu do form zajęć</w:t>
            </w:r>
          </w:p>
        </w:tc>
      </w:tr>
      <w:tr w:rsidR="00BB45F6" w:rsidRPr="004F4FB6" w:rsidTr="00E86470">
        <w:trPr>
          <w:cantSplit/>
          <w:trHeight w:val="420"/>
          <w:jc w:val="center"/>
        </w:trPr>
        <w:tc>
          <w:tcPr>
            <w:tcW w:w="1980" w:type="dxa"/>
            <w:gridSpan w:val="4"/>
            <w:vMerge w:val="restart"/>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pl-PL"/>
              </w:rPr>
            </w:pPr>
            <w:r w:rsidRPr="004F4FB6">
              <w:rPr>
                <w:rFonts w:ascii="Verdana" w:eastAsia="Times New Roman" w:hAnsi="Verdana" w:cs="Times New Roman"/>
                <w:b/>
                <w:kern w:val="0"/>
                <w:sz w:val="16"/>
                <w:szCs w:val="16"/>
                <w:lang w:eastAsia="ar-SA"/>
              </w:rPr>
              <w:t>Efekt kształcenia</w:t>
            </w:r>
          </w:p>
        </w:tc>
        <w:tc>
          <w:tcPr>
            <w:tcW w:w="7938" w:type="dxa"/>
            <w:gridSpan w:val="23"/>
            <w:tcBorders>
              <w:top w:val="single" w:sz="6" w:space="0" w:color="auto"/>
              <w:left w:val="single" w:sz="4"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Forma zajęć dydaktycznych</w:t>
            </w:r>
          </w:p>
        </w:tc>
      </w:tr>
      <w:tr w:rsidR="00BB45F6" w:rsidRPr="004F4FB6" w:rsidTr="00E86470">
        <w:trPr>
          <w:cantSplit/>
          <w:trHeight w:val="1784"/>
          <w:jc w:val="center"/>
        </w:trPr>
        <w:tc>
          <w:tcPr>
            <w:tcW w:w="1980" w:type="dxa"/>
            <w:gridSpan w:val="4"/>
            <w:vMerge/>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b/>
                <w:kern w:val="0"/>
                <w:sz w:val="16"/>
                <w:szCs w:val="16"/>
                <w:lang w:eastAsia="ar-SA"/>
              </w:rPr>
            </w:pPr>
          </w:p>
        </w:tc>
        <w:tc>
          <w:tcPr>
            <w:tcW w:w="1059"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ustny</w:t>
            </w: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pisemny</w:t>
            </w:r>
          </w:p>
        </w:tc>
        <w:tc>
          <w:tcPr>
            <w:tcW w:w="785"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Cząstkowa praca pisemna</w:t>
            </w:r>
          </w:p>
        </w:tc>
        <w:tc>
          <w:tcPr>
            <w:tcW w:w="784"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Praca pisemna końcowa (np. esej)</w:t>
            </w:r>
          </w:p>
        </w:tc>
        <w:tc>
          <w:tcPr>
            <w:tcW w:w="786"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Kolokwium</w:t>
            </w:r>
          </w:p>
        </w:tc>
        <w:tc>
          <w:tcPr>
            <w:tcW w:w="786"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Projekt/ prezentacja</w:t>
            </w:r>
          </w:p>
        </w:tc>
        <w:tc>
          <w:tcPr>
            <w:tcW w:w="804"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Sprawozdanie</w:t>
            </w:r>
          </w:p>
        </w:tc>
        <w:tc>
          <w:tcPr>
            <w:tcW w:w="793"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Aktywność na zajęciach</w:t>
            </w:r>
          </w:p>
        </w:tc>
        <w:tc>
          <w:tcPr>
            <w:tcW w:w="1354" w:type="dxa"/>
            <w:gridSpan w:val="2"/>
            <w:tcBorders>
              <w:top w:val="single" w:sz="6" w:space="0" w:color="auto"/>
              <w:left w:val="single" w:sz="4" w:space="0" w:color="auto"/>
              <w:bottom w:val="single" w:sz="6" w:space="0" w:color="auto"/>
              <w:right w:val="single" w:sz="6" w:space="0" w:color="auto"/>
            </w:tcBorders>
            <w:shd w:val="clear" w:color="auto" w:fill="C6D9F1"/>
            <w:textDirection w:val="btL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inne ...</w:t>
            </w:r>
          </w:p>
        </w:tc>
      </w:tr>
      <w:tr w:rsidR="00BB45F6" w:rsidRPr="004F4FB6" w:rsidTr="00E86470">
        <w:trPr>
          <w:trHeight w:val="339"/>
          <w:jc w:val="center"/>
        </w:trPr>
        <w:tc>
          <w:tcPr>
            <w:tcW w:w="9918"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WIEDZA</w:t>
            </w:r>
          </w:p>
        </w:tc>
      </w:tr>
      <w:tr w:rsidR="00BB45F6" w:rsidRPr="004F4FB6" w:rsidTr="00E86470">
        <w:trPr>
          <w:trHeight w:hRule="exact" w:val="339"/>
          <w:jc w:val="center"/>
        </w:trPr>
        <w:tc>
          <w:tcPr>
            <w:tcW w:w="1980"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W1</w:t>
            </w:r>
          </w:p>
        </w:tc>
        <w:tc>
          <w:tcPr>
            <w:tcW w:w="105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0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93"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354"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86"/>
          <w:jc w:val="center"/>
        </w:trPr>
        <w:tc>
          <w:tcPr>
            <w:tcW w:w="1980"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W2</w:t>
            </w:r>
          </w:p>
        </w:tc>
        <w:tc>
          <w:tcPr>
            <w:tcW w:w="105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0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93"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354"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1980"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W3</w:t>
            </w:r>
          </w:p>
        </w:tc>
        <w:tc>
          <w:tcPr>
            <w:tcW w:w="105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0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93"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354"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1980"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W4</w:t>
            </w:r>
          </w:p>
        </w:tc>
        <w:tc>
          <w:tcPr>
            <w:tcW w:w="105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0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93"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354"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1980"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W5</w:t>
            </w:r>
          </w:p>
        </w:tc>
        <w:tc>
          <w:tcPr>
            <w:tcW w:w="105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0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93"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354"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1980"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W6</w:t>
            </w:r>
          </w:p>
        </w:tc>
        <w:tc>
          <w:tcPr>
            <w:tcW w:w="105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0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93"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354"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val="257"/>
          <w:jc w:val="center"/>
        </w:trPr>
        <w:tc>
          <w:tcPr>
            <w:tcW w:w="9918"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UMIEJĘTNOŚCI</w:t>
            </w:r>
          </w:p>
        </w:tc>
      </w:tr>
      <w:tr w:rsidR="00BB45F6" w:rsidRPr="004F4FB6" w:rsidTr="00E86470">
        <w:trPr>
          <w:trHeight w:hRule="exact" w:val="257"/>
          <w:jc w:val="center"/>
        </w:trPr>
        <w:tc>
          <w:tcPr>
            <w:tcW w:w="1980"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w:t>
            </w:r>
          </w:p>
        </w:tc>
        <w:tc>
          <w:tcPr>
            <w:tcW w:w="105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0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93"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4"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306"/>
          <w:jc w:val="center"/>
        </w:trPr>
        <w:tc>
          <w:tcPr>
            <w:tcW w:w="1980"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U2</w:t>
            </w:r>
          </w:p>
        </w:tc>
        <w:tc>
          <w:tcPr>
            <w:tcW w:w="105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0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93"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4"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283"/>
          <w:jc w:val="center"/>
        </w:trPr>
        <w:tc>
          <w:tcPr>
            <w:tcW w:w="1980"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U3</w:t>
            </w:r>
          </w:p>
        </w:tc>
        <w:tc>
          <w:tcPr>
            <w:tcW w:w="105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0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93"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4"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283"/>
          <w:jc w:val="center"/>
        </w:trPr>
        <w:tc>
          <w:tcPr>
            <w:tcW w:w="1980"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U4</w:t>
            </w:r>
          </w:p>
        </w:tc>
        <w:tc>
          <w:tcPr>
            <w:tcW w:w="105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0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93"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4"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283"/>
          <w:jc w:val="center"/>
        </w:trPr>
        <w:tc>
          <w:tcPr>
            <w:tcW w:w="1980"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U5</w:t>
            </w:r>
          </w:p>
        </w:tc>
        <w:tc>
          <w:tcPr>
            <w:tcW w:w="105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0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93"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4"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283"/>
          <w:jc w:val="center"/>
        </w:trPr>
        <w:tc>
          <w:tcPr>
            <w:tcW w:w="1980"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U6</w:t>
            </w:r>
          </w:p>
        </w:tc>
        <w:tc>
          <w:tcPr>
            <w:tcW w:w="105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0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93"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4"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283"/>
          <w:jc w:val="center"/>
        </w:trPr>
        <w:tc>
          <w:tcPr>
            <w:tcW w:w="1980"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U7</w:t>
            </w:r>
          </w:p>
        </w:tc>
        <w:tc>
          <w:tcPr>
            <w:tcW w:w="105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0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93"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4"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283"/>
          <w:jc w:val="center"/>
        </w:trPr>
        <w:tc>
          <w:tcPr>
            <w:tcW w:w="1980"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U8</w:t>
            </w:r>
          </w:p>
        </w:tc>
        <w:tc>
          <w:tcPr>
            <w:tcW w:w="105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0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93"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4"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283"/>
          <w:jc w:val="center"/>
        </w:trPr>
        <w:tc>
          <w:tcPr>
            <w:tcW w:w="1980"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U9</w:t>
            </w:r>
          </w:p>
        </w:tc>
        <w:tc>
          <w:tcPr>
            <w:tcW w:w="105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0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93"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4"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283"/>
          <w:jc w:val="center"/>
        </w:trPr>
        <w:tc>
          <w:tcPr>
            <w:tcW w:w="1980"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U10</w:t>
            </w:r>
          </w:p>
        </w:tc>
        <w:tc>
          <w:tcPr>
            <w:tcW w:w="105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0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93"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4"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val="273"/>
          <w:jc w:val="center"/>
        </w:trPr>
        <w:tc>
          <w:tcPr>
            <w:tcW w:w="9918"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KOMPETENCJE</w:t>
            </w:r>
          </w:p>
        </w:tc>
      </w:tr>
      <w:tr w:rsidR="00BB45F6" w:rsidRPr="004F4FB6" w:rsidTr="00E86470">
        <w:trPr>
          <w:trHeight w:hRule="exact" w:val="276"/>
          <w:jc w:val="center"/>
        </w:trPr>
        <w:tc>
          <w:tcPr>
            <w:tcW w:w="1980"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K1</w:t>
            </w:r>
          </w:p>
        </w:tc>
        <w:tc>
          <w:tcPr>
            <w:tcW w:w="105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0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93"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4"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295"/>
          <w:jc w:val="center"/>
        </w:trPr>
        <w:tc>
          <w:tcPr>
            <w:tcW w:w="1980"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K2</w:t>
            </w:r>
          </w:p>
        </w:tc>
        <w:tc>
          <w:tcPr>
            <w:tcW w:w="105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0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93"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4"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295"/>
          <w:jc w:val="center"/>
        </w:trPr>
        <w:tc>
          <w:tcPr>
            <w:tcW w:w="1980"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K3</w:t>
            </w:r>
          </w:p>
        </w:tc>
        <w:tc>
          <w:tcPr>
            <w:tcW w:w="1059"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5"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4"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6"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804"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93"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354"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bl>
    <w:p w:rsidR="00BB45F6" w:rsidRPr="004F4FB6" w:rsidRDefault="00BB45F6" w:rsidP="00BB45F6">
      <w:pPr>
        <w:suppressAutoHyphens/>
        <w:spacing w:after="0" w:line="240" w:lineRule="auto"/>
        <w:rPr>
          <w:rFonts w:ascii="Verdana" w:eastAsia="Calibri" w:hAnsi="Verdana" w:cs="Times New Roman"/>
          <w:b/>
          <w:kern w:val="0"/>
          <w:sz w:val="16"/>
          <w:szCs w:val="16"/>
        </w:rPr>
      </w:pPr>
    </w:p>
    <w:p w:rsidR="00BB45F6" w:rsidRPr="004F4FB6" w:rsidRDefault="00BB45F6" w:rsidP="00BB45F6">
      <w:pPr>
        <w:pBdr>
          <w:top w:val="single" w:sz="4" w:space="1" w:color="auto"/>
          <w:left w:val="single" w:sz="4" w:space="0"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b/>
          <w:kern w:val="0"/>
          <w:sz w:val="16"/>
          <w:szCs w:val="16"/>
          <w:u w:val="single"/>
          <w:lang w:eastAsia="pl-PL"/>
        </w:rPr>
      </w:pPr>
      <w:r w:rsidRPr="004F4FB6">
        <w:rPr>
          <w:rFonts w:ascii="Verdana" w:eastAsia="Times New Roman" w:hAnsi="Verdana" w:cs="Times New Roman"/>
          <w:b/>
          <w:kern w:val="0"/>
          <w:sz w:val="16"/>
          <w:szCs w:val="16"/>
          <w:u w:val="single"/>
          <w:lang w:eastAsia="ar-SA"/>
        </w:rPr>
        <w:t>Kryteria oceniania kompetencji studenta</w:t>
      </w:r>
    </w:p>
    <w:p w:rsidR="00BB45F6" w:rsidRPr="004F4FB6" w:rsidRDefault="00BB45F6" w:rsidP="00BB45F6">
      <w:pPr>
        <w:pBdr>
          <w:top w:val="single" w:sz="4" w:space="1" w:color="auto"/>
          <w:left w:val="single" w:sz="4" w:space="0"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Poniżej w formie syntetycznej przedstawiono wymagania minimalne dla trzech grup efektów kształcenia, jakie Student musi uzyskać, aby zaliczyć dany przedmiot. Aby Student zaliczył dany moduł wszystkie efekty </w:t>
      </w:r>
      <w:r w:rsidRPr="004F4FB6">
        <w:rPr>
          <w:rFonts w:ascii="Verdana" w:eastAsia="Times New Roman" w:hAnsi="Verdana" w:cs="Times New Roman"/>
          <w:kern w:val="0"/>
          <w:sz w:val="16"/>
          <w:szCs w:val="16"/>
          <w:lang w:eastAsia="ar-SA"/>
        </w:rPr>
        <w:lastRenderedPageBreak/>
        <w:t xml:space="preserve">kształcenia opisane w sylabusie muszą być pozytywnie zweryfikowane przez osobę(y) prowadzącą(e) zajęcia w ramach danego modułu </w:t>
      </w:r>
    </w:p>
    <w:p w:rsidR="00BB45F6" w:rsidRPr="004F4FB6" w:rsidRDefault="00BB45F6" w:rsidP="00BB45F6">
      <w:pPr>
        <w:pBdr>
          <w:top w:val="single" w:sz="4" w:space="1" w:color="auto"/>
          <w:left w:val="single" w:sz="4" w:space="0"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W - WIEDZA</w:t>
      </w:r>
    </w:p>
    <w:p w:rsidR="00BB45F6" w:rsidRPr="004F4FB6" w:rsidRDefault="00BB45F6" w:rsidP="00BB45F6">
      <w:pPr>
        <w:pBdr>
          <w:top w:val="single" w:sz="4" w:space="1" w:color="auto"/>
          <w:left w:val="single" w:sz="4" w:space="0"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0"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zapamiętuje i odtwarza wiedzę przewidzianą do opanowania w ramach modułu</w:t>
      </w:r>
    </w:p>
    <w:p w:rsidR="00BB45F6" w:rsidRPr="004F4FB6" w:rsidRDefault="00BB45F6" w:rsidP="00BB45F6">
      <w:pPr>
        <w:pBdr>
          <w:top w:val="single" w:sz="4" w:space="1" w:color="auto"/>
          <w:left w:val="single" w:sz="4" w:space="0"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dodatkowo interpretuje zjawiska/problemy i potrafi rozwiązać typowy problem</w:t>
      </w:r>
    </w:p>
    <w:p w:rsidR="00BB45F6" w:rsidRPr="004F4FB6" w:rsidRDefault="00BB45F6" w:rsidP="00BB45F6">
      <w:pPr>
        <w:pBdr>
          <w:top w:val="single" w:sz="4" w:space="1" w:color="auto"/>
          <w:left w:val="single" w:sz="4" w:space="0"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auto"/>
          <w:left w:val="single" w:sz="4" w:space="0"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p>
    <w:p w:rsidR="00BB45F6" w:rsidRPr="004F4FB6" w:rsidRDefault="00BB45F6" w:rsidP="00BB45F6">
      <w:pPr>
        <w:pBdr>
          <w:top w:val="single" w:sz="4" w:space="1" w:color="auto"/>
          <w:left w:val="single" w:sz="4" w:space="0"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U - UMIEJĘTNOŚCI</w:t>
      </w:r>
    </w:p>
    <w:p w:rsidR="00BB45F6" w:rsidRPr="004F4FB6" w:rsidRDefault="00BB45F6" w:rsidP="00BB45F6">
      <w:pPr>
        <w:pBdr>
          <w:top w:val="single" w:sz="4" w:space="1" w:color="auto"/>
          <w:left w:val="single" w:sz="4" w:space="0"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0"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auto"/>
          <w:left w:val="single" w:sz="4" w:space="0"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auto"/>
          <w:left w:val="single" w:sz="4" w:space="0"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auto"/>
          <w:left w:val="single" w:sz="4" w:space="0"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p>
    <w:p w:rsidR="00BB45F6" w:rsidRPr="004F4FB6" w:rsidRDefault="00BB45F6" w:rsidP="00BB45F6">
      <w:pPr>
        <w:pBdr>
          <w:top w:val="single" w:sz="4" w:space="1" w:color="auto"/>
          <w:left w:val="single" w:sz="4" w:space="0"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K - KOMPETENCJE SPOŁECZNE</w:t>
      </w:r>
    </w:p>
    <w:p w:rsidR="00BB45F6" w:rsidRPr="004F4FB6" w:rsidRDefault="00BB45F6" w:rsidP="00BB45F6">
      <w:pPr>
        <w:pBdr>
          <w:top w:val="single" w:sz="4" w:space="1" w:color="auto"/>
          <w:left w:val="single" w:sz="4" w:space="0"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 xml:space="preserve">Ocena: </w:t>
      </w:r>
    </w:p>
    <w:p w:rsidR="00BB45F6" w:rsidRPr="004F4FB6" w:rsidRDefault="00BB45F6" w:rsidP="00BB45F6">
      <w:pPr>
        <w:pBdr>
          <w:top w:val="single" w:sz="4" w:space="1" w:color="auto"/>
          <w:left w:val="single" w:sz="4" w:space="0"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biernie przyswaja treści modułu z wykazaniem zdolności do koncentracji uwagi i słuchania</w:t>
      </w:r>
    </w:p>
    <w:p w:rsidR="00BB45F6" w:rsidRPr="004F4FB6" w:rsidRDefault="00BB45F6" w:rsidP="00BB45F6">
      <w:pPr>
        <w:pBdr>
          <w:top w:val="single" w:sz="4" w:space="1" w:color="auto"/>
          <w:left w:val="single" w:sz="4" w:space="0"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auto"/>
          <w:left w:val="single" w:sz="4" w:space="0"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1605"/>
        <w:gridCol w:w="4591"/>
        <w:gridCol w:w="1031"/>
        <w:gridCol w:w="1767"/>
      </w:tblGrid>
      <w:tr w:rsidR="00BB45F6" w:rsidRPr="004F4FB6" w:rsidTr="00E86470">
        <w:trPr>
          <w:trHeight w:val="397"/>
          <w:jc w:val="center"/>
        </w:trPr>
        <w:tc>
          <w:tcPr>
            <w:tcW w:w="8014"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Treść modułu (przedmiotu) kształcenia (program wykładów i pozostałych zajęć)</w:t>
            </w:r>
          </w:p>
        </w:tc>
        <w:tc>
          <w:tcPr>
            <w:tcW w:w="176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Odniesienie do efektów kształcenia</w:t>
            </w:r>
          </w:p>
        </w:tc>
      </w:tr>
      <w:tr w:rsidR="00BB45F6" w:rsidRPr="004F4FB6" w:rsidTr="00E86470">
        <w:trPr>
          <w:trHeight w:val="397"/>
          <w:jc w:val="center"/>
        </w:trPr>
        <w:tc>
          <w:tcPr>
            <w:tcW w:w="8014" w:type="dxa"/>
            <w:gridSpan w:val="4"/>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76" w:lineRule="auto"/>
              <w:rPr>
                <w:rFonts w:ascii="Verdana" w:eastAsia="Batang" w:hAnsi="Verdana" w:cs="Verdana"/>
                <w:kern w:val="0"/>
                <w:sz w:val="16"/>
                <w:szCs w:val="16"/>
                <w:lang w:eastAsia="ko-KR" w:bidi="he-IL"/>
              </w:rPr>
            </w:pPr>
            <w:r w:rsidRPr="004F4FB6">
              <w:rPr>
                <w:rFonts w:ascii="Calibri" w:eastAsia="Calibri" w:hAnsi="Calibri" w:cs="Times New Roman"/>
                <w:kern w:val="0"/>
                <w:sz w:val="20"/>
                <w:szCs w:val="20"/>
              </w:rPr>
              <w:t>WYKŁADY</w:t>
            </w:r>
            <w:r w:rsidRPr="004F4FB6">
              <w:rPr>
                <w:rFonts w:ascii="Verdana" w:eastAsia="Batang" w:hAnsi="Verdana" w:cs="Verdana"/>
                <w:kern w:val="0"/>
                <w:sz w:val="16"/>
                <w:szCs w:val="16"/>
                <w:lang w:eastAsia="ko-KR" w:bidi="he-IL"/>
              </w:rPr>
              <w:t xml:space="preserve"> (K)</w:t>
            </w:r>
          </w:p>
          <w:p w:rsidR="00BB45F6" w:rsidRPr="004F4FB6" w:rsidRDefault="00BB45F6" w:rsidP="00620711">
            <w:pPr>
              <w:numPr>
                <w:ilvl w:val="0"/>
                <w:numId w:val="85"/>
              </w:numPr>
              <w:suppressAutoHyphens/>
              <w:spacing w:after="0" w:line="240" w:lineRule="auto"/>
              <w:rPr>
                <w:rFonts w:ascii="Verdana" w:eastAsia="Calibri" w:hAnsi="Verdana" w:cs="Times New Roman"/>
                <w:kern w:val="0"/>
                <w:sz w:val="16"/>
                <w:szCs w:val="16"/>
              </w:rPr>
            </w:pPr>
            <w:r w:rsidRPr="004F4FB6">
              <w:rPr>
                <w:rFonts w:ascii="Verdana" w:eastAsia="Batang" w:hAnsi="Verdana" w:cs="Times New Roman"/>
                <w:kern w:val="0"/>
                <w:sz w:val="16"/>
                <w:szCs w:val="16"/>
                <w:lang w:eastAsia="ko-KR" w:bidi="he-IL"/>
              </w:rPr>
              <w:t>Organizacja opieki paliatywno-hospicyjnej w Polsce. Formy sprawowania opieki                  w warunkach domowych istacjonarnych.</w:t>
            </w:r>
            <w:r w:rsidRPr="004F4FB6">
              <w:rPr>
                <w:rFonts w:ascii="Verdana" w:eastAsia="Calibri" w:hAnsi="Verdana" w:cs="Times New Roman"/>
                <w:kern w:val="0"/>
                <w:sz w:val="16"/>
                <w:szCs w:val="16"/>
              </w:rPr>
              <w:t xml:space="preserve"> Interdyscyplinarny model opieki paliatywnej.</w:t>
            </w:r>
          </w:p>
          <w:p w:rsidR="00BB45F6" w:rsidRPr="004F4FB6" w:rsidRDefault="00BB45F6" w:rsidP="00620711">
            <w:pPr>
              <w:numPr>
                <w:ilvl w:val="0"/>
                <w:numId w:val="85"/>
              </w:numPr>
              <w:suppressAutoHyphens/>
              <w:spacing w:after="0" w:line="240" w:lineRule="auto"/>
              <w:rPr>
                <w:rFonts w:ascii="Verdana" w:eastAsia="Batang" w:hAnsi="Verdana" w:cs="Times New Roman"/>
                <w:kern w:val="0"/>
                <w:sz w:val="16"/>
                <w:szCs w:val="16"/>
                <w:lang w:eastAsia="ko-KR" w:bidi="he-IL"/>
              </w:rPr>
            </w:pPr>
            <w:r w:rsidRPr="004F4FB6">
              <w:rPr>
                <w:rFonts w:ascii="Verdana" w:eastAsia="Batang" w:hAnsi="Verdana" w:cs="Times New Roman"/>
                <w:kern w:val="0"/>
                <w:sz w:val="16"/>
                <w:szCs w:val="16"/>
                <w:lang w:eastAsia="ko-KR" w:bidi="he-IL"/>
              </w:rPr>
              <w:t>Ból nowotworowy (definicja, częstość występowania, patomechanizm). Diagnostyka bólów nowotworowych. Zasady leczenia bólu nowotworowego – farmakoterapia (analgetyki nieopioidowe, słabe opioidy, silne opioidy). Leczenie bólu nowotworowego u dzieci – przyczyny bólu, zasady postępowania przeciwbólowego i przeciwlękowego.</w:t>
            </w:r>
          </w:p>
          <w:p w:rsidR="00BB45F6" w:rsidRPr="004F4FB6" w:rsidRDefault="00BB45F6" w:rsidP="00620711">
            <w:pPr>
              <w:numPr>
                <w:ilvl w:val="0"/>
                <w:numId w:val="85"/>
              </w:numPr>
              <w:suppressAutoHyphens/>
              <w:spacing w:after="0" w:line="240" w:lineRule="auto"/>
              <w:rPr>
                <w:rFonts w:ascii="Verdana" w:eastAsia="Batang" w:hAnsi="Verdana" w:cs="Times New Roman"/>
                <w:kern w:val="0"/>
                <w:sz w:val="16"/>
                <w:szCs w:val="16"/>
                <w:lang w:eastAsia="ko-KR" w:bidi="he-IL"/>
              </w:rPr>
            </w:pPr>
            <w:r w:rsidRPr="004F4FB6">
              <w:rPr>
                <w:rFonts w:ascii="Verdana" w:eastAsia="Batang" w:hAnsi="Verdana" w:cs="Times New Roman"/>
                <w:kern w:val="0"/>
                <w:sz w:val="16"/>
                <w:szCs w:val="16"/>
                <w:lang w:eastAsia="ko-KR" w:bidi="he-IL"/>
              </w:rPr>
              <w:t>Dolegliwości występujące w przebiegu choroby nowotworowej.</w:t>
            </w:r>
          </w:p>
          <w:p w:rsidR="00BB45F6" w:rsidRPr="004F4FB6" w:rsidRDefault="00BB45F6" w:rsidP="00620711">
            <w:pPr>
              <w:numPr>
                <w:ilvl w:val="0"/>
                <w:numId w:val="85"/>
              </w:numPr>
              <w:suppressAutoHyphens/>
              <w:spacing w:after="0" w:line="240" w:lineRule="auto"/>
              <w:rPr>
                <w:rFonts w:ascii="Verdana" w:eastAsia="Batang" w:hAnsi="Verdana" w:cs="Times New Roman"/>
                <w:kern w:val="0"/>
                <w:sz w:val="16"/>
                <w:szCs w:val="16"/>
                <w:lang w:eastAsia="ko-KR" w:bidi="he-IL"/>
              </w:rPr>
            </w:pPr>
            <w:r w:rsidRPr="004F4FB6">
              <w:rPr>
                <w:rFonts w:ascii="Verdana" w:eastAsia="Batang" w:hAnsi="Verdana" w:cs="Times New Roman"/>
                <w:kern w:val="0"/>
                <w:sz w:val="16"/>
                <w:szCs w:val="16"/>
                <w:lang w:eastAsia="ko-KR" w:bidi="he-IL"/>
              </w:rPr>
              <w:t>Sedacja w opiece paliatywnej.</w:t>
            </w:r>
          </w:p>
          <w:p w:rsidR="00BB45F6" w:rsidRPr="004F4FB6" w:rsidRDefault="00BB45F6" w:rsidP="00E86470">
            <w:pPr>
              <w:spacing w:after="0" w:line="240" w:lineRule="auto"/>
              <w:rPr>
                <w:rFonts w:ascii="Verdana" w:eastAsia="Batang" w:hAnsi="Verdana" w:cs="Times New Roman"/>
                <w:kern w:val="0"/>
                <w:sz w:val="16"/>
                <w:szCs w:val="16"/>
                <w:lang w:eastAsia="ko-KR" w:bidi="he-IL"/>
              </w:rPr>
            </w:pPr>
          </w:p>
          <w:p w:rsidR="00BB45F6" w:rsidRPr="004F4FB6" w:rsidRDefault="00BB45F6" w:rsidP="00E86470">
            <w:pPr>
              <w:spacing w:after="0" w:line="240" w:lineRule="auto"/>
              <w:rPr>
                <w:rFonts w:ascii="Verdana" w:eastAsia="Batang" w:hAnsi="Verdana" w:cs="Times New Roman"/>
                <w:kern w:val="0"/>
                <w:sz w:val="16"/>
                <w:szCs w:val="16"/>
                <w:lang w:eastAsia="ko-KR" w:bidi="he-IL"/>
              </w:rPr>
            </w:pPr>
            <w:r w:rsidRPr="004F4FB6">
              <w:rPr>
                <w:rFonts w:ascii="Verdana" w:eastAsia="Batang" w:hAnsi="Verdana" w:cs="Times New Roman"/>
                <w:kern w:val="0"/>
                <w:sz w:val="16"/>
                <w:szCs w:val="16"/>
                <w:lang w:eastAsia="ko-KR" w:bidi="he-IL"/>
              </w:rPr>
              <w:t>WYKŁADY (P)</w:t>
            </w:r>
          </w:p>
          <w:p w:rsidR="00BB45F6" w:rsidRPr="004F4FB6" w:rsidRDefault="00BB45F6" w:rsidP="00620711">
            <w:pPr>
              <w:numPr>
                <w:ilvl w:val="0"/>
                <w:numId w:val="86"/>
              </w:numPr>
              <w:suppressAutoHyphens/>
              <w:spacing w:after="0" w:line="240" w:lineRule="auto"/>
              <w:rPr>
                <w:rFonts w:ascii="Verdana" w:eastAsia="Batang" w:hAnsi="Verdana" w:cs="Times New Roman"/>
                <w:kern w:val="0"/>
                <w:sz w:val="16"/>
                <w:szCs w:val="16"/>
                <w:lang w:eastAsia="ko-KR" w:bidi="he-IL"/>
              </w:rPr>
            </w:pPr>
            <w:r w:rsidRPr="004F4FB6">
              <w:rPr>
                <w:rFonts w:ascii="Verdana" w:eastAsia="Batang" w:hAnsi="Verdana" w:cs="Times New Roman"/>
                <w:kern w:val="0"/>
                <w:sz w:val="16"/>
                <w:szCs w:val="16"/>
                <w:lang w:eastAsia="ko-KR" w:bidi="he-IL"/>
              </w:rPr>
              <w:t>Ewolucja postaw psychicznych ludzi terminalnie chorych w odniesieniu do śmierci.</w:t>
            </w:r>
          </w:p>
          <w:p w:rsidR="00BB45F6" w:rsidRPr="004F4FB6" w:rsidRDefault="00BB45F6" w:rsidP="00620711">
            <w:pPr>
              <w:numPr>
                <w:ilvl w:val="0"/>
                <w:numId w:val="86"/>
              </w:numPr>
              <w:suppressAutoHyphens/>
              <w:spacing w:after="0" w:line="240" w:lineRule="auto"/>
              <w:rPr>
                <w:rFonts w:ascii="Verdana" w:eastAsia="Calibri" w:hAnsi="Verdana" w:cs="Times New Roman"/>
                <w:kern w:val="0"/>
                <w:sz w:val="16"/>
                <w:szCs w:val="16"/>
              </w:rPr>
            </w:pPr>
            <w:r w:rsidRPr="004F4FB6">
              <w:rPr>
                <w:rFonts w:ascii="Verdana" w:eastAsia="Batang" w:hAnsi="Verdana" w:cs="Times New Roman"/>
                <w:kern w:val="0"/>
                <w:sz w:val="16"/>
                <w:szCs w:val="16"/>
                <w:lang w:eastAsia="ko-KR" w:bidi="he-IL"/>
              </w:rPr>
              <w:t>Op</w:t>
            </w:r>
            <w:r w:rsidRPr="004F4FB6">
              <w:rPr>
                <w:rFonts w:ascii="Verdana" w:eastAsia="Calibri" w:hAnsi="Verdana" w:cs="Times New Roman"/>
                <w:kern w:val="0"/>
                <w:sz w:val="16"/>
                <w:szCs w:val="16"/>
              </w:rPr>
              <w:t>ieka komplementarna i wspomagająca w chorobie nowotworowej:- rola pielęgniarki onkologicznej w respektowaniu prawa chorego do korzystania z wszelkich dostępnych form i metod pomocy w sytuacji przewlekłej, daleko zawansowanej i postępującej choroby. Wsparcie chorego i jego rodziny w trakcie procesu diagnozowania i leczenia.</w:t>
            </w:r>
          </w:p>
          <w:p w:rsidR="00BB45F6" w:rsidRPr="004F4FB6" w:rsidRDefault="00BB45F6" w:rsidP="00620711">
            <w:pPr>
              <w:numPr>
                <w:ilvl w:val="0"/>
                <w:numId w:val="86"/>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Tanatologia. Opieka w żałobie. Wsparcie w osieroceniu</w:t>
            </w:r>
          </w:p>
          <w:p w:rsidR="00BB45F6" w:rsidRPr="00002D59" w:rsidRDefault="00BB45F6" w:rsidP="00620711">
            <w:pPr>
              <w:numPr>
                <w:ilvl w:val="0"/>
                <w:numId w:val="86"/>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Komunikacja interpersonalna. Zasady właściwej komunikacji z chorym i jego rodziną. Zasady przekazywania niepomyślnych wiadomości. Komunikacja w zespole interdyscyplinarnym.</w:t>
            </w:r>
          </w:p>
          <w:p w:rsidR="00BB45F6" w:rsidRPr="004F4FB6" w:rsidRDefault="00BB45F6" w:rsidP="00E86470">
            <w:pPr>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ĆWICZENIA</w:t>
            </w:r>
          </w:p>
          <w:p w:rsidR="00BB45F6" w:rsidRPr="004F4FB6" w:rsidRDefault="00BB45F6" w:rsidP="00620711">
            <w:pPr>
              <w:numPr>
                <w:ilvl w:val="0"/>
                <w:numId w:val="87"/>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Farmakologiczne i niefarmakologiczne sposoby łagodzenia uporczywych dolegliwości</w:t>
            </w:r>
          </w:p>
          <w:p w:rsidR="00BB45F6" w:rsidRPr="004F4FB6" w:rsidRDefault="00BB45F6" w:rsidP="00620711">
            <w:pPr>
              <w:numPr>
                <w:ilvl w:val="0"/>
                <w:numId w:val="87"/>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Formy wsparcia chorego i jego rodziny. Edukacja i przygotowanie rodziny do sprawowania opieki nad chorym.</w:t>
            </w:r>
          </w:p>
          <w:p w:rsidR="00BB45F6" w:rsidRPr="004F4FB6" w:rsidRDefault="00BB45F6" w:rsidP="00620711">
            <w:pPr>
              <w:numPr>
                <w:ilvl w:val="0"/>
                <w:numId w:val="87"/>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Opieka nad pacjentem w sedacji paliatywnej.</w:t>
            </w:r>
          </w:p>
          <w:p w:rsidR="00BB45F6" w:rsidRPr="00002D59" w:rsidRDefault="00BB45F6" w:rsidP="00620711">
            <w:pPr>
              <w:numPr>
                <w:ilvl w:val="0"/>
                <w:numId w:val="87"/>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Wypalenie zawodowe. Zastosowanie wybranych metod redukcji stresu i radzenia sobie w sytuacji przewlekłego stresu </w:t>
            </w:r>
          </w:p>
          <w:p w:rsidR="00BB45F6" w:rsidRPr="004F4FB6" w:rsidRDefault="00BB45F6" w:rsidP="00E86470">
            <w:pPr>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ZAJĘCIA PRAKTYCZNE</w:t>
            </w:r>
          </w:p>
          <w:p w:rsidR="00BB45F6" w:rsidRPr="004F4FB6" w:rsidRDefault="00BB45F6" w:rsidP="00620711">
            <w:pPr>
              <w:numPr>
                <w:ilvl w:val="0"/>
                <w:numId w:val="88"/>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Przyjęcie pacjenta do oddziału opieki paliatywnej / do hospicjum. Ocena stanu pacjenta z zastosowaniem odpowiednich narzędzi. Rozpoznawanie problemów pielęgnacyjnych i planowanie opieki wobec pacjentów terminalnie chorych.</w:t>
            </w:r>
          </w:p>
          <w:p w:rsidR="00BB45F6" w:rsidRPr="004F4FB6" w:rsidRDefault="00BB45F6" w:rsidP="00620711">
            <w:pPr>
              <w:numPr>
                <w:ilvl w:val="0"/>
                <w:numId w:val="88"/>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 Ocena natężenia bólu z użyciem skal. Łagodzenie bólu. Podawanie leków przeciwbólowych różnymi drogami. Praktyczne stosowanie niefarmakologicznych sposobów walki z bólem.</w:t>
            </w:r>
          </w:p>
          <w:p w:rsidR="00BB45F6" w:rsidRPr="004F4FB6" w:rsidRDefault="00BB45F6" w:rsidP="00620711">
            <w:pPr>
              <w:numPr>
                <w:ilvl w:val="0"/>
                <w:numId w:val="88"/>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Farmakologiczne i niefarmakologiczne sposoby łagodzenia uciążliwych dolegliwości.</w:t>
            </w:r>
          </w:p>
          <w:p w:rsidR="00BB45F6" w:rsidRPr="004F4FB6" w:rsidRDefault="00BB45F6" w:rsidP="00620711">
            <w:pPr>
              <w:numPr>
                <w:ilvl w:val="0"/>
                <w:numId w:val="88"/>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Udzielanie wsparcia chorym i ich rodzinom.</w:t>
            </w:r>
          </w:p>
          <w:p w:rsidR="00BB45F6" w:rsidRPr="00002D59" w:rsidRDefault="00BB45F6" w:rsidP="00620711">
            <w:pPr>
              <w:numPr>
                <w:ilvl w:val="0"/>
                <w:numId w:val="88"/>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Opieka nad pacjentem w agonii. </w:t>
            </w:r>
          </w:p>
          <w:p w:rsidR="00BB45F6" w:rsidRPr="004F4FB6" w:rsidRDefault="00BB45F6" w:rsidP="00E86470">
            <w:pPr>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PRAKTYKA ZAWODOWA</w:t>
            </w:r>
          </w:p>
          <w:p w:rsidR="00BB45F6" w:rsidRPr="004F4FB6" w:rsidRDefault="00BB45F6" w:rsidP="00620711">
            <w:pPr>
              <w:numPr>
                <w:ilvl w:val="0"/>
                <w:numId w:val="89"/>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Praktyczne zastosowanie interdyscyplinarnego modelu opieki paliatywnej.</w:t>
            </w:r>
          </w:p>
          <w:p w:rsidR="00BB45F6" w:rsidRPr="004F4FB6" w:rsidRDefault="00BB45F6" w:rsidP="00620711">
            <w:pPr>
              <w:numPr>
                <w:ilvl w:val="0"/>
                <w:numId w:val="89"/>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Rozwiązywanie problemów pielęgnacyjnych chorych u kresu życia.</w:t>
            </w:r>
          </w:p>
          <w:p w:rsidR="00BB45F6" w:rsidRPr="004F4FB6" w:rsidRDefault="00BB45F6" w:rsidP="00620711">
            <w:pPr>
              <w:numPr>
                <w:ilvl w:val="0"/>
                <w:numId w:val="89"/>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Łagodzenie dolegliwości  pacjentów u kresu życia.</w:t>
            </w:r>
          </w:p>
          <w:p w:rsidR="00BB45F6" w:rsidRPr="004F4FB6" w:rsidRDefault="00BB45F6" w:rsidP="00620711">
            <w:pPr>
              <w:numPr>
                <w:ilvl w:val="0"/>
                <w:numId w:val="89"/>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Opieka holistyczna w zaawansowanej fazie choroby nowotworowej: opieka nad chorym, opieka nad rodziną i bliskimi, opieka nad dawcami wsparcia.</w:t>
            </w:r>
          </w:p>
          <w:p w:rsidR="00BB45F6" w:rsidRPr="00E77D24" w:rsidRDefault="00BB45F6" w:rsidP="00620711">
            <w:pPr>
              <w:numPr>
                <w:ilvl w:val="0"/>
                <w:numId w:val="89"/>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Praktyczne zastosowanie komunikacji werbalnej i niewerbalnej w sprawowaniu opieki </w:t>
            </w:r>
            <w:r w:rsidRPr="004F4FB6">
              <w:rPr>
                <w:rFonts w:ascii="Verdana" w:eastAsia="Calibri" w:hAnsi="Verdana" w:cs="Times New Roman"/>
                <w:kern w:val="0"/>
                <w:sz w:val="16"/>
                <w:szCs w:val="16"/>
              </w:rPr>
              <w:lastRenderedPageBreak/>
              <w:t>nad pacjentem.</w:t>
            </w:r>
          </w:p>
        </w:tc>
        <w:tc>
          <w:tcPr>
            <w:tcW w:w="1767"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D.W3.</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D.W10.</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D.W33.</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D.W8.</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D.W6.</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D.W7.</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D.U9.</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D.U16.</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D.U18.</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D.U19.</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D.U20.</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D.U21.</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D.U22.</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D.U24.</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D.U25.</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D.U26.</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K.1.</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K.2.</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K.3.</w:t>
            </w: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Zalecana literatura i pomoce naukowe</w:t>
            </w: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Times New Roman" w:hAnsi="Verdana" w:cs="Verdana"/>
                <w:kern w:val="0"/>
                <w:sz w:val="16"/>
                <w:szCs w:val="16"/>
                <w:lang w:eastAsia="ko-KR" w:bidi="he-IL"/>
              </w:rPr>
            </w:pPr>
            <w:r w:rsidRPr="004F4FB6">
              <w:rPr>
                <w:rFonts w:ascii="Verdana" w:eastAsia="Calibri" w:hAnsi="Verdana" w:cs="Verdana"/>
                <w:kern w:val="0"/>
                <w:sz w:val="16"/>
                <w:szCs w:val="16"/>
              </w:rPr>
              <w:t>Literatura podstawowa</w:t>
            </w:r>
          </w:p>
          <w:p w:rsidR="00BB45F6" w:rsidRPr="004F4FB6" w:rsidRDefault="00BB45F6" w:rsidP="00620711">
            <w:pPr>
              <w:widowControl w:val="0"/>
              <w:numPr>
                <w:ilvl w:val="0"/>
                <w:numId w:val="90"/>
              </w:numPr>
              <w:suppressAutoHyphens/>
              <w:autoSpaceDE w:val="0"/>
              <w:autoSpaceDN w:val="0"/>
              <w:adjustRightInd w:val="0"/>
              <w:spacing w:after="0" w:line="240" w:lineRule="auto"/>
              <w:contextualSpacing/>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de Walden-Gałuszko K., Kübler-Ross E.:  Podstawy opieki paliatywnej Warszawa : Wydawnictwo Lekarskie PZWL , cop. 2004</w:t>
            </w:r>
          </w:p>
          <w:p w:rsidR="00BB45F6" w:rsidRPr="004F4FB6" w:rsidRDefault="00BB45F6" w:rsidP="00620711">
            <w:pPr>
              <w:widowControl w:val="0"/>
              <w:numPr>
                <w:ilvl w:val="0"/>
                <w:numId w:val="90"/>
              </w:numPr>
              <w:suppressAutoHyphens/>
              <w:autoSpaceDE w:val="0"/>
              <w:autoSpaceDN w:val="0"/>
              <w:adjustRightInd w:val="0"/>
              <w:spacing w:after="0" w:line="240" w:lineRule="auto"/>
              <w:contextualSpacing/>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De Walden – Gałuszko K., Ciałkowska – Rysz A.: Medycyna paliatywne. PZWL, Warszawa 2015</w:t>
            </w:r>
          </w:p>
          <w:p w:rsidR="00BB45F6" w:rsidRPr="004F4FB6" w:rsidRDefault="00BB45F6" w:rsidP="00620711">
            <w:pPr>
              <w:widowControl w:val="0"/>
              <w:numPr>
                <w:ilvl w:val="0"/>
                <w:numId w:val="90"/>
              </w:numPr>
              <w:suppressAutoHyphens/>
              <w:autoSpaceDE w:val="0"/>
              <w:autoSpaceDN w:val="0"/>
              <w:adjustRightInd w:val="0"/>
              <w:spacing w:after="0" w:line="240" w:lineRule="auto"/>
              <w:contextualSpacing/>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de Walden-Gałuszko K., Kaptacz A.: Pielęgniarstwo opieki paliatywnej. PZW,, Warszawa 2019.</w:t>
            </w:r>
          </w:p>
          <w:p w:rsidR="00BB45F6" w:rsidRPr="004F4FB6" w:rsidRDefault="00BB45F6" w:rsidP="00620711">
            <w:pPr>
              <w:widowControl w:val="0"/>
              <w:numPr>
                <w:ilvl w:val="0"/>
                <w:numId w:val="90"/>
              </w:numPr>
              <w:suppressAutoHyphens/>
              <w:autoSpaceDE w:val="0"/>
              <w:autoSpaceDN w:val="0"/>
              <w:adjustRightInd w:val="0"/>
              <w:spacing w:after="0" w:line="240" w:lineRule="auto"/>
              <w:contextualSpacing/>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Leppert W., Majkowicz M.: Ból przewlekły ujęcie kliniczne i psychologiczne. PZWL, Warszawa 2018.</w:t>
            </w:r>
          </w:p>
          <w:p w:rsidR="00BB45F6" w:rsidRPr="004F4FB6" w:rsidRDefault="00BB45F6" w:rsidP="00620711">
            <w:pPr>
              <w:widowControl w:val="0"/>
              <w:numPr>
                <w:ilvl w:val="0"/>
                <w:numId w:val="90"/>
              </w:numPr>
              <w:suppressAutoHyphens/>
              <w:autoSpaceDE w:val="0"/>
              <w:autoSpaceDN w:val="0"/>
              <w:adjustRightInd w:val="0"/>
              <w:spacing w:after="0" w:line="240" w:lineRule="auto"/>
              <w:contextualSpacing/>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De Walden – Gałuszko K.: Psychoonkologia w praktyce klinicznej. PZWL, Warszawa 2014.</w:t>
            </w:r>
          </w:p>
          <w:p w:rsidR="00BB45F6" w:rsidRPr="006D1F0B" w:rsidRDefault="00BB45F6" w:rsidP="00620711">
            <w:pPr>
              <w:widowControl w:val="0"/>
              <w:numPr>
                <w:ilvl w:val="0"/>
                <w:numId w:val="90"/>
              </w:numPr>
              <w:suppressAutoHyphens/>
              <w:autoSpaceDE w:val="0"/>
              <w:autoSpaceDN w:val="0"/>
              <w:adjustRightInd w:val="0"/>
              <w:spacing w:after="0" w:line="240" w:lineRule="auto"/>
              <w:contextualSpacing/>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Anna Drosik, Maryna Rubach Podręcznik stanów nagłych w onkologii Warszawa : MediPage , cop. 2006</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Literatura uzupełniająca:</w:t>
            </w:r>
          </w:p>
          <w:p w:rsidR="00BB45F6" w:rsidRPr="004F4FB6" w:rsidRDefault="00BB45F6" w:rsidP="00E86470">
            <w:pPr>
              <w:suppressAutoHyphens/>
              <w:autoSpaceDE w:val="0"/>
              <w:spacing w:after="0" w:line="240" w:lineRule="auto"/>
              <w:rPr>
                <w:rFonts w:ascii="Verdana" w:eastAsia="Times New Roman" w:hAnsi="Verdana" w:cs="Verdana"/>
                <w:kern w:val="0"/>
                <w:sz w:val="16"/>
                <w:szCs w:val="16"/>
                <w:lang w:eastAsia="ko-KR" w:bidi="he-IL"/>
              </w:rPr>
            </w:pPr>
          </w:p>
          <w:p w:rsidR="00BB45F6" w:rsidRPr="004F4FB6" w:rsidRDefault="00BB45F6" w:rsidP="00620711">
            <w:pPr>
              <w:widowControl w:val="0"/>
              <w:numPr>
                <w:ilvl w:val="0"/>
                <w:numId w:val="91"/>
              </w:numPr>
              <w:suppressAutoHyphens/>
              <w:autoSpaceDE w:val="0"/>
              <w:autoSpaceDN w:val="0"/>
              <w:adjustRightInd w:val="0"/>
              <w:spacing w:after="0" w:line="240" w:lineRule="auto"/>
              <w:contextualSpacing/>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Cybulski M., Dzierżanowski T., Krajewska – Kułak E., Krzyżanowski D. : Opieka paliatywna. Poradnik dla lekarzy i pielęgniarek rodzinnych oraz rodzin pacjentów. Difin. 2018.</w:t>
            </w:r>
          </w:p>
          <w:p w:rsidR="00BB45F6" w:rsidRPr="004F4FB6" w:rsidRDefault="00BB45F6" w:rsidP="00620711">
            <w:pPr>
              <w:widowControl w:val="0"/>
              <w:numPr>
                <w:ilvl w:val="0"/>
                <w:numId w:val="91"/>
              </w:numPr>
              <w:suppressAutoHyphens/>
              <w:autoSpaceDE w:val="0"/>
              <w:autoSpaceDN w:val="0"/>
              <w:adjustRightInd w:val="0"/>
              <w:spacing w:after="0" w:line="240" w:lineRule="auto"/>
              <w:contextualSpacing/>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Dorfmuller M., Dietzfelbingen H.: Psychoonkologia. Diagnostyka – metody terapeutyczne. Urban &amp; Partner 2012.</w:t>
            </w:r>
          </w:p>
          <w:p w:rsidR="00BB45F6" w:rsidRPr="004F4FB6" w:rsidRDefault="00BB45F6" w:rsidP="00620711">
            <w:pPr>
              <w:widowControl w:val="0"/>
              <w:numPr>
                <w:ilvl w:val="0"/>
                <w:numId w:val="91"/>
              </w:numPr>
              <w:suppressAutoHyphens/>
              <w:autoSpaceDE w:val="0"/>
              <w:autoSpaceDN w:val="0"/>
              <w:adjustRightInd w:val="0"/>
              <w:spacing w:after="0" w:line="240" w:lineRule="auto"/>
              <w:contextualSpacing/>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Koper A., Koper K.: Pielęgniarstwo onkologiczne. PZWL, Warszawa 2020.</w:t>
            </w:r>
          </w:p>
          <w:p w:rsidR="00BB45F6" w:rsidRPr="004F4FB6" w:rsidRDefault="00BB45F6" w:rsidP="00620711">
            <w:pPr>
              <w:widowControl w:val="0"/>
              <w:numPr>
                <w:ilvl w:val="0"/>
                <w:numId w:val="91"/>
              </w:numPr>
              <w:suppressAutoHyphens/>
              <w:autoSpaceDE w:val="0"/>
              <w:autoSpaceDN w:val="0"/>
              <w:adjustRightInd w:val="0"/>
              <w:spacing w:after="0" w:line="240" w:lineRule="auto"/>
              <w:contextualSpacing/>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Malec – Milewska M., Krajnik M., Wordliczek J.: Chory na nowotwór – kompendium leczenia bólu. Medical Education, Warszawa 2013.</w:t>
            </w:r>
          </w:p>
          <w:p w:rsidR="00BB45F6" w:rsidRPr="006D1F0B" w:rsidRDefault="00BB45F6" w:rsidP="00620711">
            <w:pPr>
              <w:widowControl w:val="0"/>
              <w:numPr>
                <w:ilvl w:val="0"/>
                <w:numId w:val="91"/>
              </w:numPr>
              <w:suppressAutoHyphens/>
              <w:autoSpaceDE w:val="0"/>
              <w:autoSpaceDN w:val="0"/>
              <w:adjustRightInd w:val="0"/>
              <w:spacing w:after="0" w:line="240" w:lineRule="auto"/>
              <w:contextualSpacing/>
              <w:rPr>
                <w:rFonts w:ascii="Verdana" w:eastAsia="Times New Roman" w:hAnsi="Verdana" w:cs="Verdana"/>
                <w:kern w:val="0"/>
                <w:sz w:val="16"/>
                <w:szCs w:val="16"/>
                <w:lang w:eastAsia="ko-KR" w:bidi="he-IL"/>
              </w:rPr>
            </w:pPr>
            <w:r w:rsidRPr="004F4FB6">
              <w:rPr>
                <w:rFonts w:ascii="Verdana" w:eastAsia="Times New Roman" w:hAnsi="Verdana" w:cs="Verdana"/>
                <w:kern w:val="0"/>
                <w:sz w:val="16"/>
                <w:szCs w:val="16"/>
                <w:lang w:eastAsia="ko-KR" w:bidi="he-IL"/>
              </w:rPr>
              <w:t>De Walden – Gałuszko K.: U kresu. MAKmed, Gdańsk 2000.</w:t>
            </w: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Bilans punktów ECTS</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Forma nakładu pracy studenta </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aktywność, przygotowanie sprawozdania, itp.)</w:t>
            </w:r>
          </w:p>
        </w:tc>
        <w:tc>
          <w:tcPr>
            <w:tcW w:w="2798"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Obciążenie studenta [h]</w:t>
            </w: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b/>
                <w:kern w:val="0"/>
                <w:sz w:val="16"/>
                <w:szCs w:val="16"/>
              </w:rPr>
              <w:t>Liczba godzin realizowanych przy bezpośrednim udziale nauczyciela akademickiego</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wykładach</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konwersatoriach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ćwiczeniach</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laboratoryjnych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projektowych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(2 – 3 razy w semestrze)</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projektowych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egzaminie/kolokwium zaliczeniowym przedmiotu</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Inne – jakie? </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realizowanych przy bezpośrednim udziale nauczyciela akademickiego (suma pozycji 1.1 – 1.9)</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35</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(1 pkt ECTS = 25 godzin obciążenia studenta, zaokrąglić do 0,1 pkt ECTS)</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1,2</w:t>
            </w: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Samodzielna praca studenta</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studiowanie tematyki wykładów</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ćwiczeń</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kolokwiów</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zajęć laboratoryjnych</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Wykonywanie sprawozdań</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Realizacja samodzielnie wykonywanych zadań (projektów, dokumentacji)</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kolokwium końcowego z ćwiczeń/laboratorium</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egzaminu/kolokwium końcowego z wykładów</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2.10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samodzielnej pracy studenta (suma 2.1 – 2.9)</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20</w:t>
            </w:r>
          </w:p>
        </w:tc>
      </w:tr>
      <w:tr w:rsidR="00BB45F6" w:rsidRPr="004F4FB6" w:rsidTr="00E86470">
        <w:trPr>
          <w:trHeight w:val="397"/>
          <w:jc w:val="center"/>
        </w:trPr>
        <w:tc>
          <w:tcPr>
            <w:tcW w:w="7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 xml:space="preserve">Liczba punktów ECTS, uzyskiwanych przez studenta w ramach samodzielnej pracy </w:t>
            </w:r>
            <w:r w:rsidRPr="004F4FB6">
              <w:rPr>
                <w:rFonts w:ascii="Verdana" w:eastAsia="Calibri" w:hAnsi="Verdana" w:cs="Times New Roman"/>
                <w:i/>
                <w:kern w:val="0"/>
                <w:sz w:val="16"/>
                <w:szCs w:val="16"/>
              </w:rPr>
              <w:t>(1 pkt ECTS = 25-30 godzin obciążenia studenta, zaokrąglić do 0,1 pkt ECTS)</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Pr>
                <w:rFonts w:ascii="Verdana" w:eastAsia="Calibri" w:hAnsi="Verdana" w:cs="Times New Roman"/>
                <w:kern w:val="0"/>
                <w:sz w:val="16"/>
                <w:szCs w:val="16"/>
              </w:rPr>
              <w:t>0,8</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Sumaryczne obciążenie pracą studenta (suma 1.10+2.10)</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55</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Times New Roman"/>
                <w:b/>
                <w:kern w:val="0"/>
                <w:sz w:val="20"/>
                <w:szCs w:val="16"/>
              </w:rPr>
            </w:pPr>
            <w:r w:rsidRPr="004F4FB6">
              <w:rPr>
                <w:rFonts w:ascii="Verdana" w:eastAsia="Calibri" w:hAnsi="Verdana" w:cs="Times New Roman"/>
                <w:b/>
                <w:kern w:val="0"/>
                <w:sz w:val="20"/>
                <w:szCs w:val="16"/>
              </w:rPr>
              <w:t>Punkty ECTS za moduł (suma 1.11+2.11)</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Pr>
                <w:rFonts w:ascii="Verdana" w:eastAsia="Calibri" w:hAnsi="Verdana" w:cs="Times New Roman"/>
                <w:b/>
                <w:kern w:val="0"/>
                <w:sz w:val="16"/>
                <w:szCs w:val="16"/>
              </w:rPr>
              <w:t>2</w:t>
            </w: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Nakład pracy związany z zajęciami o charakterze praktycznym, w tym</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praktyczne (Wydział Nauk o Zdrowiu)</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40</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o charakterze praktycznym (1.2 – 1.8, 2.2 – 2.7, inne)</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Praktyka zawodowa</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40</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Łączny nakład pracy związany z zajęciami o charakterze praktycznym</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80</w:t>
            </w:r>
          </w:p>
        </w:tc>
      </w:tr>
      <w:tr w:rsidR="00BB45F6" w:rsidRPr="004F4FB6" w:rsidTr="00E86470">
        <w:trPr>
          <w:trHeight w:val="397"/>
          <w:jc w:val="center"/>
        </w:trPr>
        <w:tc>
          <w:tcPr>
            <w:tcW w:w="6983"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i/>
                <w:kern w:val="0"/>
                <w:sz w:val="16"/>
                <w:szCs w:val="16"/>
              </w:rPr>
              <w:t>(1 pkt ECTS = 25-30 godzin obciążenia studenta, zaokrąglić do 0,1 pkt ECTS)</w:t>
            </w:r>
          </w:p>
        </w:tc>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4</w:t>
            </w: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Uwagi</w:t>
            </w:r>
          </w:p>
        </w:tc>
      </w:tr>
      <w:tr w:rsidR="00BB45F6" w:rsidRPr="004F4FB6" w:rsidTr="00E86470">
        <w:trPr>
          <w:trHeight w:val="397"/>
          <w:jc w:val="center"/>
        </w:trPr>
        <w:tc>
          <w:tcPr>
            <w:tcW w:w="9781"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2392"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Strona internetowa modułu:</w:t>
            </w:r>
          </w:p>
        </w:tc>
        <w:tc>
          <w:tcPr>
            <w:tcW w:w="7389"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Wpisać adres strony www modułu</w:t>
            </w:r>
          </w:p>
        </w:tc>
      </w:tr>
    </w:tbl>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76" w:lineRule="auto"/>
        <w:jc w:val="center"/>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r w:rsidRPr="004F4FB6">
        <w:rPr>
          <w:rFonts w:ascii="Verdana" w:eastAsia="Calibri" w:hAnsi="Verdana" w:cs="Times New Roman"/>
          <w:b/>
          <w:spacing w:val="30"/>
          <w:kern w:val="0"/>
          <w:sz w:val="18"/>
          <w:szCs w:val="16"/>
        </w:rPr>
        <w:lastRenderedPageBreak/>
        <w:t>SYLABUS MODUŁU (PRZEDMIOTU)</w:t>
      </w:r>
    </w:p>
    <w:p w:rsidR="00BB45F6" w:rsidRPr="004F4FB6" w:rsidRDefault="00BB45F6" w:rsidP="00BB45F6">
      <w:pPr>
        <w:suppressAutoHyphens/>
        <w:spacing w:after="0" w:line="276" w:lineRule="auto"/>
        <w:jc w:val="center"/>
        <w:rPr>
          <w:rFonts w:ascii="Verdana" w:eastAsia="Calibri" w:hAnsi="Verdana" w:cs="Times New Roman"/>
          <w:b/>
          <w:kern w:val="0"/>
          <w:sz w:val="16"/>
          <w:szCs w:val="1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121"/>
        <w:gridCol w:w="846"/>
        <w:gridCol w:w="430"/>
        <w:gridCol w:w="523"/>
        <w:gridCol w:w="152"/>
        <w:gridCol w:w="112"/>
        <w:gridCol w:w="419"/>
        <w:gridCol w:w="134"/>
        <w:gridCol w:w="234"/>
        <w:gridCol w:w="164"/>
        <w:gridCol w:w="531"/>
        <w:gridCol w:w="93"/>
        <w:gridCol w:w="439"/>
        <w:gridCol w:w="348"/>
        <w:gridCol w:w="184"/>
        <w:gridCol w:w="531"/>
        <w:gridCol w:w="73"/>
        <w:gridCol w:w="459"/>
        <w:gridCol w:w="328"/>
        <w:gridCol w:w="204"/>
        <w:gridCol w:w="142"/>
        <w:gridCol w:w="442"/>
        <w:gridCol w:w="692"/>
        <w:gridCol w:w="95"/>
        <w:gridCol w:w="75"/>
        <w:gridCol w:w="1418"/>
      </w:tblGrid>
      <w:tr w:rsidR="00BB45F6" w:rsidRPr="004F4FB6" w:rsidTr="00E86470">
        <w:trPr>
          <w:trHeight w:val="397"/>
          <w:jc w:val="center"/>
        </w:trPr>
        <w:tc>
          <w:tcPr>
            <w:tcW w:w="87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Kod modułu</w:t>
            </w:r>
          </w:p>
        </w:tc>
        <w:tc>
          <w:tcPr>
            <w:tcW w:w="192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P.1.PS-PRM</w:t>
            </w:r>
          </w:p>
        </w:tc>
        <w:tc>
          <w:tcPr>
            <w:tcW w:w="81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w:t>
            </w:r>
          </w:p>
        </w:tc>
        <w:tc>
          <w:tcPr>
            <w:tcW w:w="6452"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Podstawy ratownictwa medycznego</w:t>
            </w:r>
          </w:p>
        </w:tc>
      </w:tr>
      <w:tr w:rsidR="00BB45F6" w:rsidRPr="004F4FB6" w:rsidTr="00E86470">
        <w:trPr>
          <w:trHeight w:val="397"/>
          <w:jc w:val="center"/>
        </w:trPr>
        <w:tc>
          <w:tcPr>
            <w:tcW w:w="360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 w języku angielskim</w:t>
            </w:r>
          </w:p>
        </w:tc>
        <w:tc>
          <w:tcPr>
            <w:tcW w:w="6452"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Basics of paramedic services </w:t>
            </w:r>
          </w:p>
        </w:tc>
      </w:tr>
      <w:tr w:rsidR="00BB45F6" w:rsidRPr="004F4FB6" w:rsidTr="00E86470">
        <w:trPr>
          <w:trHeight w:val="397"/>
          <w:jc w:val="center"/>
        </w:trPr>
        <w:tc>
          <w:tcPr>
            <w:tcW w:w="183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Wydział</w:t>
            </w:r>
          </w:p>
        </w:tc>
        <w:tc>
          <w:tcPr>
            <w:tcW w:w="8222"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Nauk Medycznych</w:t>
            </w:r>
          </w:p>
        </w:tc>
      </w:tr>
      <w:tr w:rsidR="00BB45F6" w:rsidRPr="004F4FB6" w:rsidTr="00E86470">
        <w:trPr>
          <w:trHeight w:val="397"/>
          <w:jc w:val="center"/>
        </w:trPr>
        <w:tc>
          <w:tcPr>
            <w:tcW w:w="183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Kierunek</w:t>
            </w:r>
          </w:p>
        </w:tc>
        <w:tc>
          <w:tcPr>
            <w:tcW w:w="8222"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Pielęgniarstwo</w:t>
            </w:r>
          </w:p>
        </w:tc>
      </w:tr>
      <w:tr w:rsidR="00BB45F6" w:rsidRPr="004F4FB6" w:rsidTr="00E86470">
        <w:trPr>
          <w:trHeight w:val="397"/>
          <w:jc w:val="center"/>
        </w:trPr>
        <w:tc>
          <w:tcPr>
            <w:tcW w:w="183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studiów</w:t>
            </w:r>
          </w:p>
        </w:tc>
        <w:tc>
          <w:tcPr>
            <w:tcW w:w="8222"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studia stacjonarne </w:t>
            </w:r>
          </w:p>
        </w:tc>
      </w:tr>
      <w:tr w:rsidR="00BB45F6" w:rsidRPr="004F4FB6" w:rsidTr="00E86470">
        <w:trPr>
          <w:trHeight w:val="397"/>
          <w:jc w:val="center"/>
        </w:trPr>
        <w:tc>
          <w:tcPr>
            <w:tcW w:w="183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Poziom kształcenia</w:t>
            </w:r>
          </w:p>
        </w:tc>
        <w:tc>
          <w:tcPr>
            <w:tcW w:w="8222"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 studia pierwszego stopnia licencjackie</w:t>
            </w:r>
          </w:p>
        </w:tc>
      </w:tr>
      <w:tr w:rsidR="00BB45F6" w:rsidRPr="004F4FB6" w:rsidTr="00E86470">
        <w:trPr>
          <w:trHeight w:val="397"/>
          <w:jc w:val="center"/>
        </w:trPr>
        <w:tc>
          <w:tcPr>
            <w:tcW w:w="183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Profil kształcenia </w:t>
            </w:r>
          </w:p>
        </w:tc>
        <w:tc>
          <w:tcPr>
            <w:tcW w:w="8222"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praktyczny</w:t>
            </w:r>
          </w:p>
        </w:tc>
      </w:tr>
      <w:tr w:rsidR="00BB45F6" w:rsidRPr="004F4FB6" w:rsidTr="00E86470">
        <w:trPr>
          <w:trHeight w:val="397"/>
          <w:jc w:val="center"/>
        </w:trPr>
        <w:tc>
          <w:tcPr>
            <w:tcW w:w="183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Przynależność do grupy przedmiotów</w:t>
            </w:r>
          </w:p>
        </w:tc>
        <w:tc>
          <w:tcPr>
            <w:tcW w:w="8222"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w:t>
            </w:r>
          </w:p>
        </w:tc>
      </w:tr>
      <w:tr w:rsidR="00BB45F6" w:rsidRPr="004F4FB6" w:rsidTr="00E86470">
        <w:trPr>
          <w:trHeight w:val="397"/>
          <w:jc w:val="center"/>
        </w:trPr>
        <w:tc>
          <w:tcPr>
            <w:tcW w:w="183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Specjalność</w:t>
            </w:r>
          </w:p>
        </w:tc>
        <w:tc>
          <w:tcPr>
            <w:tcW w:w="8222"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trHeight w:val="397"/>
          <w:jc w:val="center"/>
        </w:trPr>
        <w:tc>
          <w:tcPr>
            <w:tcW w:w="360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Osoba odpowiedzialna za moduł</w:t>
            </w:r>
          </w:p>
        </w:tc>
        <w:tc>
          <w:tcPr>
            <w:tcW w:w="6452"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Pr>
                <w:rFonts w:ascii="Verdana" w:eastAsia="Calibri" w:hAnsi="Verdana" w:cs="Times New Roman"/>
                <w:kern w:val="0"/>
                <w:sz w:val="16"/>
                <w:szCs w:val="16"/>
              </w:rPr>
              <w:t>dr n. med., Grzegorz Galuszka</w:t>
            </w:r>
          </w:p>
        </w:tc>
      </w:tr>
      <w:tr w:rsidR="00BB45F6" w:rsidRPr="004F4FB6" w:rsidTr="00E86470">
        <w:trPr>
          <w:trHeight w:val="397"/>
          <w:jc w:val="center"/>
        </w:trPr>
        <w:tc>
          <w:tcPr>
            <w:tcW w:w="360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Osoby prowadzące zajęcia</w:t>
            </w:r>
          </w:p>
        </w:tc>
        <w:tc>
          <w:tcPr>
            <w:tcW w:w="6452"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Pr>
                <w:rFonts w:ascii="Verdana" w:eastAsia="Calibri" w:hAnsi="Verdana" w:cs="Times New Roman"/>
                <w:kern w:val="0"/>
                <w:sz w:val="16"/>
                <w:szCs w:val="16"/>
              </w:rPr>
              <w:t xml:space="preserve">dr n. med., Grzegorz Galuszka, </w:t>
            </w:r>
            <w:r w:rsidRPr="004F4FB6">
              <w:rPr>
                <w:rFonts w:ascii="Verdana" w:eastAsia="Calibri" w:hAnsi="Verdana" w:cs="Times New Roman"/>
                <w:kern w:val="0"/>
                <w:sz w:val="16"/>
                <w:szCs w:val="16"/>
              </w:rPr>
              <w:t>mgr Lech Arkadiusz; mgr Majka Grzegorz</w:t>
            </w:r>
          </w:p>
        </w:tc>
      </w:tr>
      <w:tr w:rsidR="00BB45F6" w:rsidRPr="004F4FB6" w:rsidTr="00E86470">
        <w:tblPrEx>
          <w:jc w:val="left"/>
        </w:tblPrEx>
        <w:trPr>
          <w:trHeight w:val="288"/>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prowadzenia zajęć</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w:t>
            </w:r>
          </w:p>
        </w:tc>
        <w:tc>
          <w:tcPr>
            <w:tcW w:w="532"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Ć</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L</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Wa</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ZP</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Pr</w:t>
            </w:r>
          </w:p>
        </w:tc>
        <w:tc>
          <w:tcPr>
            <w:tcW w:w="127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Inne- jakie:</w:t>
            </w:r>
          </w:p>
        </w:tc>
        <w:tc>
          <w:tcPr>
            <w:tcW w:w="1588"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godzin zajęć w sem.</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c>
          <w:tcPr>
            <w:tcW w:w="532"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20</w:t>
            </w: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2864" w:type="dxa"/>
            <w:gridSpan w:val="6"/>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blPrEx>
          <w:jc w:val="left"/>
        </w:tblPrEx>
        <w:trPr>
          <w:trHeight w:val="361"/>
        </w:trPr>
        <w:tc>
          <w:tcPr>
            <w:tcW w:w="10060" w:type="dxa"/>
            <w:gridSpan w:val="2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Calibri" w:eastAsia="Calibri" w:hAnsi="Calibri" w:cs="Times New Roman"/>
                <w:kern w:val="0"/>
                <w:sz w:val="20"/>
              </w:rPr>
              <w:t xml:space="preserve">Legenda: W – wykład, Ć – ćwiczenia, K- konwersatorium, L – laboratorium, P – projekt, Wa – warsztaty, </w:t>
            </w:r>
            <w:r w:rsidRPr="004F4FB6">
              <w:rPr>
                <w:rFonts w:ascii="Calibri" w:eastAsia="Calibri" w:hAnsi="Calibri" w:cs="Times New Roman"/>
                <w:kern w:val="0"/>
                <w:sz w:val="20"/>
              </w:rPr>
              <w:br/>
              <w:t>ZP – zajęcia praktyczne, Pr – praktyka</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Semestr(y) zajęć dla kierunku kształcenia</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drugi</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punktów ECTS za moduł</w:t>
            </w:r>
          </w:p>
        </w:tc>
        <w:tc>
          <w:tcPr>
            <w:tcW w:w="2722" w:type="dxa"/>
            <w:gridSpan w:val="5"/>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Status przedmiotu</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obowiązkowy</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Język wykładowy</w:t>
            </w:r>
          </w:p>
        </w:tc>
        <w:tc>
          <w:tcPr>
            <w:tcW w:w="2722" w:type="dxa"/>
            <w:gridSpan w:val="5"/>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polski</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Wymagania wstępne</w:t>
            </w:r>
          </w:p>
        </w:tc>
        <w:tc>
          <w:tcPr>
            <w:tcW w:w="7117" w:type="dxa"/>
            <w:gridSpan w:val="21"/>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Podstawy pielęgniarstwa, anatomia, fizjologia, badania fizykalne</w:t>
            </w:r>
          </w:p>
        </w:tc>
      </w:tr>
      <w:tr w:rsidR="00BB45F6" w:rsidRPr="004F4FB6" w:rsidTr="00E86470">
        <w:tblPrEx>
          <w:jc w:val="left"/>
        </w:tblPrEx>
        <w:trPr>
          <w:trHeight w:val="288"/>
        </w:trPr>
        <w:tc>
          <w:tcPr>
            <w:tcW w:w="10060" w:type="dxa"/>
            <w:gridSpan w:val="2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Cele kształcenia</w:t>
            </w:r>
          </w:p>
        </w:tc>
      </w:tr>
      <w:tr w:rsidR="00BB45F6" w:rsidRPr="004F4FB6" w:rsidTr="00E86470">
        <w:tblPrEx>
          <w:jc w:val="left"/>
        </w:tblPrEx>
        <w:trPr>
          <w:trHeight w:val="361"/>
        </w:trPr>
        <w:tc>
          <w:tcPr>
            <w:tcW w:w="10060" w:type="dxa"/>
            <w:gridSpan w:val="27"/>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r w:rsidRPr="004F4FB6">
              <w:rPr>
                <w:rFonts w:ascii="Verdana" w:eastAsia="Times New Roman" w:hAnsi="Verdana" w:cs="Times New Roman"/>
                <w:kern w:val="0"/>
                <w:sz w:val="16"/>
                <w:szCs w:val="16"/>
                <w:lang w:eastAsia="ar-SA"/>
              </w:rPr>
              <w:t>Celem kształcenia jest nabycie przez studenta umiejętności w zakresie standardów postępowania w stanach zagrożenia zdrowia i życia, osoby dorosłej i dziecka.  Postępowanie w urazach. Poznanie zasad funkcjonowania systemu Ratownictwo Medyczne w Polsce oraz postępowania w zdarzeniach masowych i katastrofach.</w:t>
            </w:r>
          </w:p>
        </w:tc>
      </w:tr>
      <w:tr w:rsidR="00BB45F6" w:rsidRPr="004F4FB6" w:rsidTr="00E86470">
        <w:trPr>
          <w:trHeight w:val="397"/>
          <w:jc w:val="center"/>
        </w:trPr>
        <w:tc>
          <w:tcPr>
            <w:tcW w:w="10060" w:type="dxa"/>
            <w:gridSpan w:val="27"/>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Opis efektów kształcenia</w:t>
            </w:r>
            <w:r w:rsidRPr="004F4FB6">
              <w:rPr>
                <w:rFonts w:ascii="Verdana" w:eastAsia="Calibri" w:hAnsi="Verdana" w:cs="Times New Roman"/>
                <w:b/>
                <w:kern w:val="0"/>
                <w:sz w:val="16"/>
                <w:szCs w:val="16"/>
              </w:rPr>
              <w:t xml:space="preserve"> dla modułu (przedmiotu)</w:t>
            </w:r>
          </w:p>
        </w:tc>
      </w:tr>
      <w:tr w:rsidR="00BB45F6" w:rsidRPr="004F4FB6" w:rsidTr="00E86470">
        <w:trPr>
          <w:trHeight w:val="558"/>
          <w:jc w:val="center"/>
        </w:trPr>
        <w:tc>
          <w:tcPr>
            <w:tcW w:w="992"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pl-PL"/>
              </w:rPr>
            </w:pPr>
            <w:r w:rsidRPr="004F4FB6">
              <w:rPr>
                <w:rFonts w:ascii="Verdana" w:eastAsia="Times New Roman" w:hAnsi="Verdana" w:cs="Times New Roman"/>
                <w:kern w:val="0"/>
                <w:sz w:val="14"/>
                <w:szCs w:val="16"/>
                <w:lang w:eastAsia="ar-SA"/>
              </w:rPr>
              <w:t xml:space="preserve">Efekt kształcenia </w:t>
            </w:r>
          </w:p>
        </w:tc>
        <w:tc>
          <w:tcPr>
            <w:tcW w:w="6204" w:type="dxa"/>
            <w:gridSpan w:val="19"/>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wie/umie/potrafi:</w:t>
            </w:r>
          </w:p>
        </w:tc>
        <w:tc>
          <w:tcPr>
            <w:tcW w:w="1446" w:type="dxa"/>
            <w:gridSpan w:val="5"/>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kierunkowych)</w:t>
            </w:r>
          </w:p>
        </w:tc>
        <w:tc>
          <w:tcPr>
            <w:tcW w:w="1418" w:type="dxa"/>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obszarowych)</w:t>
            </w:r>
          </w:p>
        </w:tc>
      </w:tr>
      <w:tr w:rsidR="00BB45F6" w:rsidRPr="004F4FB6" w:rsidTr="00E86470">
        <w:trPr>
          <w:trHeight w:val="284"/>
          <w:jc w:val="center"/>
        </w:trPr>
        <w:tc>
          <w:tcPr>
            <w:tcW w:w="10060"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WIEDZA</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W1</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zasady udzielania pierwszej pomocy i algorytmy postępowania resuscytacyjnego w zakresie podstawowych zabiegów resuscytacyjnych (Basic Life Support, BLS) i zaawansowanego podtrzymywania życia (Advenced Life Support, ALS)</w:t>
            </w:r>
          </w:p>
        </w:tc>
        <w:tc>
          <w:tcPr>
            <w:tcW w:w="1446"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PIEL.1P_W134</w:t>
            </w:r>
          </w:p>
        </w:tc>
        <w:tc>
          <w:tcPr>
            <w:tcW w:w="141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D.W35.</w:t>
            </w:r>
          </w:p>
        </w:tc>
      </w:tr>
      <w:tr w:rsidR="00BB45F6" w:rsidRPr="004F4FB6" w:rsidTr="00E86470">
        <w:trPr>
          <w:trHeight w:val="315"/>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W2</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 xml:space="preserve">zasady organizacji i funkcjonowania systemu Państwowe Ratownictwo Medyczne </w:t>
            </w:r>
          </w:p>
        </w:tc>
        <w:tc>
          <w:tcPr>
            <w:tcW w:w="1446"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PIEL.1P_W135</w:t>
            </w:r>
          </w:p>
        </w:tc>
        <w:tc>
          <w:tcPr>
            <w:tcW w:w="141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D.W36.</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W3</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procedury zabezpieczenia medycznego w zdarzeniach masowych, katastrofach i innych sytuacjach szczególnych</w:t>
            </w:r>
          </w:p>
        </w:tc>
        <w:tc>
          <w:tcPr>
            <w:tcW w:w="1446"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PIEL.1P_W136</w:t>
            </w:r>
          </w:p>
        </w:tc>
        <w:tc>
          <w:tcPr>
            <w:tcW w:w="141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D.W37.</w:t>
            </w:r>
          </w:p>
        </w:tc>
      </w:tr>
      <w:tr w:rsidR="00BB45F6" w:rsidRPr="004F4FB6" w:rsidTr="00E86470">
        <w:trPr>
          <w:trHeight w:val="284"/>
          <w:jc w:val="center"/>
        </w:trPr>
        <w:tc>
          <w:tcPr>
            <w:tcW w:w="10060"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UMIEJĘTNOŚCI</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udzielać pierwszej pomocy w stanach bezpośredniego zagrożenia życia</w:t>
            </w:r>
          </w:p>
        </w:tc>
        <w:tc>
          <w:tcPr>
            <w:tcW w:w="1446"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PIEL.1P_U111</w:t>
            </w:r>
          </w:p>
        </w:tc>
        <w:tc>
          <w:tcPr>
            <w:tcW w:w="141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D.U27.</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U2</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doraźnie unieruchamiać złamania kości, zwichnięcia i skręcenia oraz przygotowywać pacjenta do transportu</w:t>
            </w:r>
          </w:p>
        </w:tc>
        <w:tc>
          <w:tcPr>
            <w:tcW w:w="1446"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PIEL.1P_U112</w:t>
            </w:r>
          </w:p>
        </w:tc>
        <w:tc>
          <w:tcPr>
            <w:tcW w:w="141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D.U28.</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U3</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doraźnie tamować krwawienia i krwotoki</w:t>
            </w:r>
          </w:p>
        </w:tc>
        <w:tc>
          <w:tcPr>
            <w:tcW w:w="1446"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PIEL.1P_U113</w:t>
            </w:r>
          </w:p>
        </w:tc>
        <w:tc>
          <w:tcPr>
            <w:tcW w:w="141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D.U29.</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U4</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wykonywać podstawowe zabiegi resuscytacyjne u osób dorosłych i dzieci oraz stosować automatyczny defibrylator zewnętrzny ( Automated External Defibrillator AED) i bezprzyrządowe udrożnienie dróg oddechowych oraz przyrządowe udrażnianie dróg oddechowych z zastosowaniem dostępnych urządzeń nadgłośniowych</w:t>
            </w:r>
          </w:p>
        </w:tc>
        <w:tc>
          <w:tcPr>
            <w:tcW w:w="1446"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PIEL.1P_U114</w:t>
            </w:r>
          </w:p>
        </w:tc>
        <w:tc>
          <w:tcPr>
            <w:tcW w:w="141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D.U30.</w:t>
            </w:r>
          </w:p>
        </w:tc>
      </w:tr>
      <w:tr w:rsidR="00BB45F6" w:rsidRPr="004F4FB6" w:rsidTr="00E86470">
        <w:trPr>
          <w:trHeight w:val="284"/>
          <w:jc w:val="center"/>
        </w:trPr>
        <w:tc>
          <w:tcPr>
            <w:tcW w:w="10060" w:type="dxa"/>
            <w:gridSpan w:val="27"/>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KOMPETENCJE</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samodzielnie i rzetelnie wykonywać zawód zgodnie z zasadami etyki, w tym przestrzegać wartości wartości i powinności moralnych w opiece nad pacjentem</w:t>
            </w:r>
          </w:p>
        </w:tc>
        <w:tc>
          <w:tcPr>
            <w:tcW w:w="1446"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PIEL.1P_K3</w:t>
            </w:r>
          </w:p>
        </w:tc>
        <w:tc>
          <w:tcPr>
            <w:tcW w:w="141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K.3.</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K2</w:t>
            </w:r>
          </w:p>
        </w:tc>
        <w:tc>
          <w:tcPr>
            <w:tcW w:w="6204" w:type="dxa"/>
            <w:gridSpan w:val="19"/>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ponosić odpowiedzialność za wykonywane czynności zawodowe</w:t>
            </w:r>
          </w:p>
        </w:tc>
        <w:tc>
          <w:tcPr>
            <w:tcW w:w="1446" w:type="dxa"/>
            <w:gridSpan w:val="5"/>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PIEL.1P_K4</w:t>
            </w:r>
          </w:p>
        </w:tc>
        <w:tc>
          <w:tcPr>
            <w:tcW w:w="1418"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K.4.</w:t>
            </w:r>
          </w:p>
        </w:tc>
      </w:tr>
      <w:tr w:rsidR="00BB45F6" w:rsidRPr="004F4FB6" w:rsidTr="00E86470">
        <w:trPr>
          <w:trHeight w:val="397"/>
          <w:jc w:val="center"/>
        </w:trPr>
        <w:tc>
          <w:tcPr>
            <w:tcW w:w="10060" w:type="dxa"/>
            <w:gridSpan w:val="27"/>
            <w:tcBorders>
              <w:top w:val="single" w:sz="4" w:space="0" w:color="auto"/>
              <w:left w:val="single" w:sz="4" w:space="0" w:color="auto"/>
              <w:bottom w:val="single" w:sz="6" w:space="0" w:color="auto"/>
              <w:right w:val="single" w:sz="4" w:space="0" w:color="auto"/>
            </w:tcBorders>
            <w:shd w:val="clear" w:color="auto" w:fill="8DB3E2"/>
            <w:vAlign w:val="center"/>
            <w:hideMark/>
          </w:tcPr>
          <w:p w:rsidR="00BB45F6" w:rsidRPr="004F4FB6" w:rsidRDefault="00BB45F6" w:rsidP="00E86470">
            <w:pPr>
              <w:suppressAutoHyphens/>
              <w:autoSpaceDE w:val="0"/>
              <w:autoSpaceDN w:val="0"/>
              <w:adjustRightInd w:val="0"/>
              <w:spacing w:after="0" w:line="276"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lastRenderedPageBreak/>
              <w:t>Metody weryfikacji efektów kształcenia</w:t>
            </w:r>
            <w:r w:rsidRPr="004F4FB6">
              <w:rPr>
                <w:rFonts w:ascii="Verdana" w:eastAsia="Calibri" w:hAnsi="Verdana" w:cs="Times New Roman"/>
                <w:b/>
                <w:kern w:val="0"/>
                <w:sz w:val="16"/>
                <w:szCs w:val="16"/>
              </w:rPr>
              <w:t xml:space="preserve"> dla modułu (przedmiotu) w odniesieniu do form zajęć</w:t>
            </w:r>
          </w:p>
        </w:tc>
      </w:tr>
      <w:tr w:rsidR="00BB45F6" w:rsidRPr="004F4FB6" w:rsidTr="00E86470">
        <w:trPr>
          <w:cantSplit/>
          <w:trHeight w:val="420"/>
          <w:jc w:val="center"/>
        </w:trPr>
        <w:tc>
          <w:tcPr>
            <w:tcW w:w="2268" w:type="dxa"/>
            <w:gridSpan w:val="4"/>
            <w:vMerge w:val="restart"/>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pl-PL"/>
              </w:rPr>
            </w:pPr>
            <w:r w:rsidRPr="004F4FB6">
              <w:rPr>
                <w:rFonts w:ascii="Verdana" w:eastAsia="Times New Roman" w:hAnsi="Verdana" w:cs="Times New Roman"/>
                <w:b/>
                <w:kern w:val="0"/>
                <w:sz w:val="16"/>
                <w:szCs w:val="16"/>
                <w:lang w:eastAsia="ar-SA"/>
              </w:rPr>
              <w:t>Efekt kształcenia</w:t>
            </w:r>
          </w:p>
        </w:tc>
        <w:tc>
          <w:tcPr>
            <w:tcW w:w="7792" w:type="dxa"/>
            <w:gridSpan w:val="23"/>
            <w:tcBorders>
              <w:top w:val="single" w:sz="6" w:space="0" w:color="auto"/>
              <w:left w:val="single" w:sz="4"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Forma zajęć dydaktycznych</w:t>
            </w:r>
          </w:p>
        </w:tc>
      </w:tr>
      <w:tr w:rsidR="00BB45F6" w:rsidRPr="004F4FB6" w:rsidTr="00E86470">
        <w:trPr>
          <w:cantSplit/>
          <w:trHeight w:val="1784"/>
          <w:jc w:val="center"/>
        </w:trPr>
        <w:tc>
          <w:tcPr>
            <w:tcW w:w="2268" w:type="dxa"/>
            <w:gridSpan w:val="4"/>
            <w:vMerge/>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b/>
                <w:kern w:val="0"/>
                <w:sz w:val="16"/>
                <w:szCs w:val="16"/>
                <w:lang w:eastAsia="ar-SA"/>
              </w:rPr>
            </w:pP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ustny</w:t>
            </w: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pisemny</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Cząstkowa praca pisemna</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Praca pisemna końcowa (np. esej)</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Kolokwium</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Projekt/ prezentacja</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Sprawozdanie</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Aktywność na zajęciach</w:t>
            </w:r>
          </w:p>
        </w:tc>
        <w:tc>
          <w:tcPr>
            <w:tcW w:w="1493" w:type="dxa"/>
            <w:gridSpan w:val="2"/>
            <w:tcBorders>
              <w:top w:val="single" w:sz="6" w:space="0" w:color="auto"/>
              <w:left w:val="single" w:sz="4" w:space="0" w:color="auto"/>
              <w:bottom w:val="single" w:sz="6" w:space="0" w:color="auto"/>
              <w:right w:val="single" w:sz="6" w:space="0" w:color="auto"/>
            </w:tcBorders>
            <w:shd w:val="clear" w:color="auto" w:fill="C6D9F1"/>
            <w:textDirection w:val="btL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inne ...</w:t>
            </w:r>
          </w:p>
        </w:tc>
      </w:tr>
      <w:tr w:rsidR="00BB45F6" w:rsidRPr="004F4FB6" w:rsidTr="00E86470">
        <w:trPr>
          <w:trHeight w:val="339"/>
          <w:jc w:val="center"/>
        </w:trPr>
        <w:tc>
          <w:tcPr>
            <w:tcW w:w="10060"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WIEDZA</w:t>
            </w:r>
          </w:p>
        </w:tc>
      </w:tr>
      <w:tr w:rsidR="00BB45F6" w:rsidRPr="004F4FB6" w:rsidTr="00E86470">
        <w:trPr>
          <w:trHeight w:hRule="exact" w:val="339"/>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8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val="257"/>
          <w:jc w:val="center"/>
        </w:trPr>
        <w:tc>
          <w:tcPr>
            <w:tcW w:w="10060"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UMIEJĘTNOŚCI</w:t>
            </w:r>
          </w:p>
        </w:tc>
      </w:tr>
      <w:tr w:rsidR="00BB45F6" w:rsidRPr="004F4FB6" w:rsidTr="00E86470">
        <w:trPr>
          <w:trHeight w:hRule="exact" w:val="257"/>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30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283"/>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283"/>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U4</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val="273"/>
          <w:jc w:val="center"/>
        </w:trPr>
        <w:tc>
          <w:tcPr>
            <w:tcW w:w="10060" w:type="dxa"/>
            <w:gridSpan w:val="2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KOMPETENCJE</w:t>
            </w:r>
          </w:p>
        </w:tc>
      </w:tr>
      <w:tr w:rsidR="00BB45F6" w:rsidRPr="004F4FB6" w:rsidTr="00E86470">
        <w:trPr>
          <w:trHeight w:hRule="exact" w:val="27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295"/>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bl>
    <w:p w:rsidR="00BB45F6" w:rsidRPr="004F4FB6" w:rsidRDefault="00BB45F6" w:rsidP="00BB45F6">
      <w:pPr>
        <w:suppressAutoHyphens/>
        <w:spacing w:after="0" w:line="240" w:lineRule="auto"/>
        <w:rPr>
          <w:rFonts w:ascii="Verdana" w:eastAsia="Calibri" w:hAnsi="Verdana" w:cs="Times New Roman"/>
          <w:b/>
          <w:kern w:val="0"/>
          <w:sz w:val="16"/>
          <w:szCs w:val="16"/>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b/>
          <w:kern w:val="0"/>
          <w:sz w:val="16"/>
          <w:szCs w:val="16"/>
          <w:u w:val="single"/>
          <w:lang w:eastAsia="pl-PL"/>
        </w:rPr>
      </w:pPr>
      <w:r w:rsidRPr="004F4FB6">
        <w:rPr>
          <w:rFonts w:ascii="Verdana" w:eastAsia="Times New Roman" w:hAnsi="Verdana" w:cs="Times New Roman"/>
          <w:b/>
          <w:kern w:val="0"/>
          <w:sz w:val="16"/>
          <w:szCs w:val="16"/>
          <w:u w:val="single"/>
          <w:lang w:eastAsia="ar-SA"/>
        </w:rPr>
        <w:t>Kryteria oceniania kompetencji studenta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W - WIEDZA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zapamiętuje i odtwarza wiedzę przewidzianą do opanowania w ramach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dodatkowo interpretuje zjawiska/problemy i potrafi rozwiązać typowy problem</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U - UMIEJĘTNOŚCI</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K - KOMPETENCJE SPOŁECZNE</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biernie przyswaja treści modułu z wykazaniem zdolności do koncentracji uwagi i słuchania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1"/>
        <w:gridCol w:w="1605"/>
        <w:gridCol w:w="4591"/>
        <w:gridCol w:w="1031"/>
        <w:gridCol w:w="1620"/>
      </w:tblGrid>
      <w:tr w:rsidR="00BB45F6" w:rsidRPr="004F4FB6" w:rsidTr="00E86470">
        <w:trPr>
          <w:trHeight w:val="397"/>
          <w:jc w:val="center"/>
        </w:trPr>
        <w:tc>
          <w:tcPr>
            <w:tcW w:w="8298"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Treść modułu (przedmiotu) kształcenia (program wykładów i pozostałych zajęć)</w:t>
            </w:r>
          </w:p>
        </w:tc>
        <w:tc>
          <w:tcPr>
            <w:tcW w:w="162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Odniesienie do efektów kształcenia</w:t>
            </w:r>
          </w:p>
        </w:tc>
      </w:tr>
      <w:tr w:rsidR="00BB45F6" w:rsidRPr="004F4FB6" w:rsidTr="00E86470">
        <w:trPr>
          <w:trHeight w:val="397"/>
          <w:jc w:val="center"/>
        </w:trPr>
        <w:tc>
          <w:tcPr>
            <w:tcW w:w="8298" w:type="dxa"/>
            <w:gridSpan w:val="4"/>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autoSpaceDE w:val="0"/>
              <w:spacing w:after="0" w:line="240" w:lineRule="auto"/>
              <w:rPr>
                <w:rFonts w:ascii="Calibri" w:eastAsia="Calibri" w:hAnsi="Calibri" w:cs="Arial"/>
                <w:color w:val="000000"/>
                <w:kern w:val="0"/>
                <w:sz w:val="20"/>
                <w:szCs w:val="20"/>
                <w:lang w:bidi="hi-IN"/>
              </w:rPr>
            </w:pPr>
            <w:r w:rsidRPr="004F4FB6">
              <w:rPr>
                <w:rFonts w:ascii="Calibri" w:eastAsia="Calibri" w:hAnsi="Calibri" w:cs="Arial"/>
                <w:color w:val="000000"/>
                <w:kern w:val="0"/>
                <w:sz w:val="20"/>
                <w:szCs w:val="20"/>
                <w:lang w:bidi="hi-IN"/>
              </w:rPr>
              <w:t>WYKŁADY</w:t>
            </w:r>
          </w:p>
          <w:p w:rsidR="00BB45F6" w:rsidRPr="004F4FB6" w:rsidRDefault="00BB45F6" w:rsidP="00620711">
            <w:pPr>
              <w:numPr>
                <w:ilvl w:val="0"/>
                <w:numId w:val="92"/>
              </w:numPr>
              <w:suppressAutoHyphens/>
              <w:autoSpaceDE w:val="0"/>
              <w:autoSpaceDN w:val="0"/>
              <w:adjustRightInd w:val="0"/>
              <w:spacing w:after="0" w:line="240" w:lineRule="auto"/>
              <w:rPr>
                <w:rFonts w:ascii="Verdana" w:eastAsia="Times New Roman" w:hAnsi="Verdana" w:cs="Arial"/>
                <w:color w:val="000000"/>
                <w:kern w:val="0"/>
                <w:sz w:val="16"/>
                <w:szCs w:val="16"/>
                <w:lang w:eastAsia="pl-PL" w:bidi="hi-IN"/>
              </w:rPr>
            </w:pPr>
            <w:r w:rsidRPr="004F4FB6">
              <w:rPr>
                <w:rFonts w:ascii="Verdana" w:eastAsia="Arial" w:hAnsi="Verdana" w:cs="Arial"/>
                <w:color w:val="000000"/>
                <w:kern w:val="0"/>
                <w:sz w:val="16"/>
                <w:szCs w:val="16"/>
                <w:lang w:eastAsia="hi-IN" w:bidi="hi-IN"/>
              </w:rPr>
              <w:t>Medycyna Ratunkowa w Polsce –zarys struktury i funkcje. Segregacja medyczna.</w:t>
            </w:r>
          </w:p>
          <w:p w:rsidR="00BB45F6" w:rsidRPr="004F4FB6" w:rsidRDefault="00BB45F6" w:rsidP="00620711">
            <w:pPr>
              <w:numPr>
                <w:ilvl w:val="0"/>
                <w:numId w:val="92"/>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Organizacja pomocy medycznej w wypadkach masowych i katastrofach. Katalog katastrof   WHO.</w:t>
            </w:r>
          </w:p>
          <w:p w:rsidR="00BB45F6" w:rsidRPr="004F4FB6" w:rsidRDefault="00BB45F6" w:rsidP="00620711">
            <w:pPr>
              <w:numPr>
                <w:ilvl w:val="0"/>
                <w:numId w:val="92"/>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Psychologia akcji ratunkowej. Zespół stresu pourazowego.</w:t>
            </w:r>
          </w:p>
          <w:p w:rsidR="00BB45F6" w:rsidRPr="004F4FB6" w:rsidRDefault="00BB45F6" w:rsidP="00620711">
            <w:pPr>
              <w:numPr>
                <w:ilvl w:val="0"/>
                <w:numId w:val="92"/>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Bioterroryzm.</w:t>
            </w:r>
          </w:p>
          <w:p w:rsidR="00BB45F6" w:rsidRPr="004F4FB6" w:rsidRDefault="00BB45F6" w:rsidP="00620711">
            <w:pPr>
              <w:numPr>
                <w:ilvl w:val="0"/>
                <w:numId w:val="92"/>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Postępowanie w wypadku zagrożeń radiacyjnych.</w:t>
            </w:r>
          </w:p>
          <w:p w:rsidR="00BB45F6" w:rsidRPr="004F4FB6" w:rsidRDefault="00BB45F6" w:rsidP="00620711">
            <w:pPr>
              <w:numPr>
                <w:ilvl w:val="0"/>
                <w:numId w:val="92"/>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lastRenderedPageBreak/>
              <w:t>Postępowanie w wypadku zagrożeń chemicznych.</w:t>
            </w:r>
          </w:p>
          <w:p w:rsidR="00BB45F6" w:rsidRPr="004F4FB6" w:rsidRDefault="00BB45F6" w:rsidP="00620711">
            <w:pPr>
              <w:numPr>
                <w:ilvl w:val="0"/>
                <w:numId w:val="92"/>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Wypadki w transporcie.</w:t>
            </w:r>
          </w:p>
          <w:p w:rsidR="00BB45F6" w:rsidRPr="004F4FB6" w:rsidRDefault="00BB45F6" w:rsidP="00620711">
            <w:pPr>
              <w:numPr>
                <w:ilvl w:val="0"/>
                <w:numId w:val="92"/>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Postępowanie w urazach wielonarządowych.</w:t>
            </w:r>
          </w:p>
          <w:p w:rsidR="00BB45F6" w:rsidRPr="004F4FB6" w:rsidRDefault="00BB45F6" w:rsidP="00620711">
            <w:pPr>
              <w:numPr>
                <w:ilvl w:val="0"/>
                <w:numId w:val="92"/>
              </w:numPr>
              <w:suppressAutoHyphens/>
              <w:autoSpaceDE w:val="0"/>
              <w:autoSpaceDN w:val="0"/>
              <w:adjustRightInd w:val="0"/>
              <w:spacing w:after="0" w:line="240" w:lineRule="auto"/>
              <w:rPr>
                <w:rFonts w:ascii="Verdana" w:eastAsia="Arial" w:hAnsi="Verdana" w:cs="Arial"/>
                <w:color w:val="000000"/>
                <w:kern w:val="0"/>
                <w:sz w:val="16"/>
                <w:szCs w:val="16"/>
                <w:lang w:eastAsia="hi-IN" w:bidi="hi-IN"/>
              </w:rPr>
            </w:pPr>
            <w:r w:rsidRPr="004F4FB6">
              <w:rPr>
                <w:rFonts w:ascii="Verdana" w:eastAsia="Arial" w:hAnsi="Verdana" w:cs="Arial"/>
                <w:color w:val="000000"/>
                <w:kern w:val="0"/>
                <w:sz w:val="16"/>
                <w:szCs w:val="16"/>
                <w:lang w:eastAsia="hi-IN" w:bidi="hi-IN"/>
              </w:rPr>
              <w:t>Postępowanie w urazach termicznych, mechanicznych i chemicznych.</w:t>
            </w:r>
          </w:p>
          <w:p w:rsidR="00BB45F6" w:rsidRPr="004F4FB6" w:rsidRDefault="00BB45F6" w:rsidP="00620711">
            <w:pPr>
              <w:numPr>
                <w:ilvl w:val="0"/>
                <w:numId w:val="92"/>
              </w:numPr>
              <w:suppressAutoHyphens/>
              <w:autoSpaceDE w:val="0"/>
              <w:autoSpaceDN w:val="0"/>
              <w:adjustRightInd w:val="0"/>
              <w:spacing w:after="0" w:line="276" w:lineRule="auto"/>
              <w:ind w:right="425"/>
              <w:rPr>
                <w:rFonts w:ascii="Verdana" w:eastAsia="Calibri" w:hAnsi="Verdana" w:cs="Arial"/>
                <w:color w:val="000000"/>
                <w:kern w:val="0"/>
                <w:sz w:val="16"/>
                <w:szCs w:val="16"/>
                <w:lang w:bidi="hi-IN"/>
              </w:rPr>
            </w:pPr>
            <w:r w:rsidRPr="004F4FB6">
              <w:rPr>
                <w:rFonts w:ascii="Verdana" w:eastAsia="Arial" w:hAnsi="Verdana" w:cs="Arial"/>
                <w:color w:val="000000"/>
                <w:kern w:val="0"/>
                <w:sz w:val="16"/>
                <w:szCs w:val="16"/>
                <w:lang w:eastAsia="hi-IN" w:bidi="hi-IN"/>
              </w:rPr>
              <w:t xml:space="preserve">Zasady organizacji opieki specjalistycznej w Polsce. </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b/>
                <w:bCs/>
                <w:kern w:val="0"/>
                <w:sz w:val="16"/>
                <w:szCs w:val="16"/>
                <w:lang w:eastAsia="ko-KR" w:bidi="he-IL"/>
              </w:rPr>
            </w:pPr>
          </w:p>
          <w:p w:rsidR="00BB45F6" w:rsidRPr="004F4FB6" w:rsidRDefault="00BB45F6" w:rsidP="00E86470">
            <w:p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ĆWICZENIA</w:t>
            </w:r>
          </w:p>
          <w:p w:rsidR="00BB45F6" w:rsidRPr="004F4FB6" w:rsidRDefault="00BB45F6" w:rsidP="00620711">
            <w:pPr>
              <w:numPr>
                <w:ilvl w:val="0"/>
                <w:numId w:val="93"/>
              </w:numPr>
              <w:suppressAutoHyphens/>
              <w:spacing w:after="0" w:line="240" w:lineRule="auto"/>
              <w:ind w:right="425"/>
              <w:rPr>
                <w:rFonts w:ascii="Verdana" w:eastAsia="Times New Roman" w:hAnsi="Verdana" w:cs="Times New Roman"/>
                <w:kern w:val="0"/>
                <w:sz w:val="16"/>
                <w:szCs w:val="16"/>
                <w:lang w:eastAsia="pl-PL"/>
              </w:rPr>
            </w:pPr>
            <w:r w:rsidRPr="004F4FB6">
              <w:rPr>
                <w:rFonts w:ascii="Verdana" w:eastAsia="Calibri" w:hAnsi="Verdana" w:cs="Times New Roman"/>
                <w:kern w:val="0"/>
                <w:sz w:val="16"/>
                <w:szCs w:val="16"/>
              </w:rPr>
              <w:t>P</w:t>
            </w:r>
            <w:r w:rsidRPr="004F4FB6">
              <w:rPr>
                <w:rFonts w:ascii="Verdana" w:eastAsia="Times New Roman" w:hAnsi="Verdana" w:cs="Times New Roman"/>
                <w:kern w:val="0"/>
                <w:sz w:val="16"/>
                <w:szCs w:val="16"/>
                <w:lang w:eastAsia="ar-SA"/>
              </w:rPr>
              <w:t>odstawowe pojęcia i definicje stosowane w medycynie ratunkowej.</w:t>
            </w:r>
          </w:p>
          <w:p w:rsidR="00BB45F6" w:rsidRPr="004F4FB6" w:rsidRDefault="00BB45F6" w:rsidP="00620711">
            <w:pPr>
              <w:numPr>
                <w:ilvl w:val="0"/>
                <w:numId w:val="93"/>
              </w:num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Nagłe zatrzymanie krążenia. AED –program publicznego dostępu do defibrylacji.</w:t>
            </w:r>
          </w:p>
          <w:p w:rsidR="00BB45F6" w:rsidRPr="004F4FB6" w:rsidRDefault="00BB45F6" w:rsidP="00620711">
            <w:pPr>
              <w:numPr>
                <w:ilvl w:val="0"/>
                <w:numId w:val="93"/>
              </w:num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RKO osoby dorosłej.</w:t>
            </w:r>
          </w:p>
          <w:p w:rsidR="00BB45F6" w:rsidRPr="004F4FB6" w:rsidRDefault="00BB45F6" w:rsidP="00620711">
            <w:pPr>
              <w:numPr>
                <w:ilvl w:val="0"/>
                <w:numId w:val="93"/>
              </w:num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RKO dziecka i niemowlęcia.</w:t>
            </w:r>
          </w:p>
          <w:p w:rsidR="00BB45F6" w:rsidRPr="004F4FB6" w:rsidRDefault="00BB45F6" w:rsidP="00620711">
            <w:pPr>
              <w:numPr>
                <w:ilvl w:val="0"/>
                <w:numId w:val="93"/>
              </w:num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Wyciąganie, wynoszenie i transport rannych i chorych. Pozycja boczna ustalona.</w:t>
            </w:r>
          </w:p>
          <w:p w:rsidR="00BB45F6" w:rsidRPr="004F4FB6" w:rsidRDefault="00BB45F6" w:rsidP="00620711">
            <w:pPr>
              <w:numPr>
                <w:ilvl w:val="0"/>
                <w:numId w:val="93"/>
              </w:num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Rany –postępowanie przedszpitalne i leczenie. Opatrywanie różnych okolic ciała.</w:t>
            </w:r>
          </w:p>
          <w:p w:rsidR="00BB45F6" w:rsidRPr="004F4FB6" w:rsidRDefault="00BB45F6" w:rsidP="00620711">
            <w:pPr>
              <w:numPr>
                <w:ilvl w:val="0"/>
                <w:numId w:val="93"/>
              </w:numPr>
              <w:suppressAutoHyphens/>
              <w:spacing w:after="0" w:line="240" w:lineRule="auto"/>
              <w:ind w:right="425"/>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Pierwsza pomoc w złamaniach i zwichnięciach.</w:t>
            </w:r>
          </w:p>
        </w:tc>
        <w:tc>
          <w:tcPr>
            <w:tcW w:w="1620"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D.W35.</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D.W36.</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D.W37.</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D.U27.</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D.U28.</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D.U29.</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D.U30.</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K.3.</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K.4.</w:t>
            </w:r>
          </w:p>
        </w:tc>
      </w:tr>
      <w:tr w:rsidR="00BB45F6" w:rsidRPr="004F4FB6" w:rsidTr="00E86470">
        <w:trPr>
          <w:trHeight w:val="397"/>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Zalecana literatura i pomoce naukowe</w:t>
            </w:r>
          </w:p>
        </w:tc>
      </w:tr>
      <w:tr w:rsidR="00BB45F6" w:rsidRPr="004F4FB6" w:rsidTr="00E86470">
        <w:trPr>
          <w:trHeight w:val="397"/>
          <w:jc w:val="center"/>
        </w:trPr>
        <w:tc>
          <w:tcPr>
            <w:tcW w:w="9918"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Literatura podstawowa</w:t>
            </w:r>
          </w:p>
          <w:p w:rsidR="00BB45F6" w:rsidRPr="004F4FB6" w:rsidRDefault="00BB45F6" w:rsidP="00620711">
            <w:pPr>
              <w:numPr>
                <w:ilvl w:val="0"/>
                <w:numId w:val="94"/>
              </w:numPr>
              <w:suppressAutoHyphens/>
              <w:spacing w:after="0" w:line="240" w:lineRule="auto"/>
              <w:rPr>
                <w:rFonts w:ascii="Calibri" w:eastAsia="Times New Roman" w:hAnsi="Calibri" w:cs="Calibri"/>
                <w:kern w:val="0"/>
                <w:sz w:val="20"/>
                <w:szCs w:val="20"/>
                <w:lang w:eastAsia="pl-PL"/>
              </w:rPr>
            </w:pPr>
            <w:r w:rsidRPr="004F4FB6">
              <w:rPr>
                <w:rFonts w:ascii="Verdana" w:eastAsia="Calibri" w:hAnsi="Verdana" w:cs="Times New Roman"/>
                <w:kern w:val="0"/>
                <w:sz w:val="16"/>
                <w:szCs w:val="16"/>
              </w:rPr>
              <w:t>B</w:t>
            </w:r>
            <w:r w:rsidRPr="004F4FB6">
              <w:rPr>
                <w:rFonts w:ascii="Calibri" w:eastAsia="Times New Roman" w:hAnsi="Calibri" w:cs="Calibri"/>
                <w:kern w:val="0"/>
                <w:sz w:val="20"/>
                <w:szCs w:val="20"/>
                <w:lang w:eastAsia="ar-SA"/>
              </w:rPr>
              <w:t>rongel L.(red): Złota godzina: czas życia, czas śmierci. Wydawnictwo Medyczne, Kraków 2007</w:t>
            </w:r>
          </w:p>
          <w:p w:rsidR="00BB45F6" w:rsidRPr="004F4FB6" w:rsidRDefault="00BB45F6" w:rsidP="00620711">
            <w:pPr>
              <w:numPr>
                <w:ilvl w:val="0"/>
                <w:numId w:val="94"/>
              </w:numPr>
              <w:suppressAutoHyphens/>
              <w:autoSpaceDE w:val="0"/>
              <w:autoSpaceDN w:val="0"/>
              <w:adjustRightInd w:val="0"/>
              <w:spacing w:after="0" w:line="240" w:lineRule="auto"/>
              <w:rPr>
                <w:rFonts w:ascii="Calibri" w:eastAsia="Times New Roman" w:hAnsi="Calibri" w:cs="Calibri"/>
                <w:kern w:val="0"/>
                <w:sz w:val="20"/>
                <w:szCs w:val="20"/>
                <w:lang w:eastAsia="ar-SA"/>
              </w:rPr>
            </w:pPr>
            <w:r w:rsidRPr="004F4FB6">
              <w:rPr>
                <w:rFonts w:ascii="Calibri" w:eastAsia="Times New Roman" w:hAnsi="Calibri" w:cs="Calibri"/>
                <w:kern w:val="0"/>
                <w:sz w:val="20"/>
                <w:szCs w:val="20"/>
                <w:lang w:eastAsia="ar-SA"/>
              </w:rPr>
              <w:t>Goniewicz M.: Pierwsza pomoc: podręcznik dla studentów. Wydawnictwo Lekarskie PZWL, Warszawa 2013</w:t>
            </w:r>
          </w:p>
          <w:p w:rsidR="00BB45F6" w:rsidRPr="004F4FB6" w:rsidRDefault="00BB45F6" w:rsidP="00620711">
            <w:pPr>
              <w:numPr>
                <w:ilvl w:val="0"/>
                <w:numId w:val="94"/>
              </w:numPr>
              <w:suppressAutoHyphens/>
              <w:autoSpaceDE w:val="0"/>
              <w:autoSpaceDN w:val="0"/>
              <w:adjustRightInd w:val="0"/>
              <w:spacing w:after="0" w:line="240" w:lineRule="auto"/>
              <w:rPr>
                <w:rFonts w:ascii="Calibri" w:eastAsia="Times New Roman" w:hAnsi="Calibri" w:cs="Calibri"/>
                <w:kern w:val="0"/>
                <w:sz w:val="20"/>
                <w:szCs w:val="20"/>
                <w:lang w:eastAsia="ar-SA"/>
              </w:rPr>
            </w:pPr>
            <w:r w:rsidRPr="004F4FB6">
              <w:rPr>
                <w:rFonts w:ascii="Calibri" w:eastAsia="Times New Roman" w:hAnsi="Calibri" w:cs="Calibri"/>
                <w:kern w:val="0"/>
                <w:sz w:val="20"/>
                <w:szCs w:val="20"/>
                <w:lang w:eastAsia="ar-SA"/>
              </w:rPr>
              <w:t>Kapłon-Kostowska U, Gumprecht K,( red): Stany zagrożenia życia u dzieci. Wydawnictwo Lekarskie PZWL, Warszawa 2012</w:t>
            </w:r>
          </w:p>
          <w:p w:rsidR="00BB45F6" w:rsidRPr="004F4FB6" w:rsidRDefault="00BB45F6" w:rsidP="00620711">
            <w:pPr>
              <w:numPr>
                <w:ilvl w:val="0"/>
                <w:numId w:val="94"/>
              </w:numPr>
              <w:suppressAutoHyphens/>
              <w:autoSpaceDE w:val="0"/>
              <w:autoSpaceDN w:val="0"/>
              <w:adjustRightInd w:val="0"/>
              <w:spacing w:after="0" w:line="240" w:lineRule="auto"/>
              <w:rPr>
                <w:rFonts w:ascii="Calibri" w:eastAsia="Times New Roman" w:hAnsi="Calibri" w:cs="Calibri"/>
                <w:kern w:val="0"/>
                <w:sz w:val="20"/>
                <w:szCs w:val="20"/>
                <w:lang w:eastAsia="ar-SA"/>
              </w:rPr>
            </w:pPr>
            <w:r w:rsidRPr="004F4FB6">
              <w:rPr>
                <w:rFonts w:ascii="Calibri" w:eastAsia="Times New Roman" w:hAnsi="Calibri" w:cs="Calibri"/>
                <w:kern w:val="0"/>
                <w:sz w:val="20"/>
                <w:szCs w:val="20"/>
                <w:lang w:eastAsia="ar-SA"/>
              </w:rPr>
              <w:t>Kózka M., Rumian B., Maślanka M.(red): Pielęgniarstwo ratunkowe. Wydawnictwo Lekarskie PZWL, Warszawa 2013</w:t>
            </w:r>
          </w:p>
          <w:p w:rsidR="00BB45F6" w:rsidRPr="004F4FB6" w:rsidRDefault="00BB45F6" w:rsidP="00620711">
            <w:pPr>
              <w:numPr>
                <w:ilvl w:val="0"/>
                <w:numId w:val="94"/>
              </w:numPr>
              <w:suppressAutoHyphens/>
              <w:autoSpaceDE w:val="0"/>
              <w:autoSpaceDN w:val="0"/>
              <w:adjustRightInd w:val="0"/>
              <w:spacing w:after="0" w:line="240" w:lineRule="auto"/>
              <w:rPr>
                <w:rFonts w:ascii="Calibri" w:eastAsia="Times New Roman" w:hAnsi="Calibri" w:cs="Calibri"/>
                <w:kern w:val="0"/>
                <w:sz w:val="20"/>
                <w:szCs w:val="20"/>
                <w:lang w:eastAsia="ar-SA"/>
              </w:rPr>
            </w:pPr>
            <w:r w:rsidRPr="004F4FB6">
              <w:rPr>
                <w:rFonts w:ascii="Calibri" w:eastAsia="Times New Roman" w:hAnsi="Calibri" w:cs="Calibri"/>
                <w:kern w:val="0"/>
                <w:sz w:val="20"/>
                <w:szCs w:val="20"/>
                <w:lang w:eastAsia="ar-SA"/>
              </w:rPr>
              <w:t>Zawadzki A.(red) : Medycyna ratunkowa i katastrof: podręcznik dla studentów uczelni medycznych . Wydawnictwo Lekarskie PZWL, Warszawa 2011.</w:t>
            </w:r>
          </w:p>
          <w:p w:rsidR="00BB45F6" w:rsidRPr="004F4FB6" w:rsidRDefault="00BB45F6" w:rsidP="00620711">
            <w:pPr>
              <w:numPr>
                <w:ilvl w:val="0"/>
                <w:numId w:val="94"/>
              </w:numPr>
              <w:suppressAutoHyphens/>
              <w:autoSpaceDE w:val="0"/>
              <w:autoSpaceDN w:val="0"/>
              <w:adjustRightInd w:val="0"/>
              <w:spacing w:after="0" w:line="240" w:lineRule="auto"/>
              <w:rPr>
                <w:rFonts w:ascii="Calibri" w:eastAsia="Times New Roman" w:hAnsi="Calibri" w:cs="Calibri"/>
                <w:kern w:val="0"/>
                <w:sz w:val="20"/>
                <w:szCs w:val="20"/>
                <w:lang w:eastAsia="ar-SA"/>
              </w:rPr>
            </w:pPr>
            <w:r w:rsidRPr="004F4FB6">
              <w:rPr>
                <w:rFonts w:ascii="Calibri" w:eastAsia="Times New Roman" w:hAnsi="Calibri" w:cs="Calibri"/>
                <w:kern w:val="0"/>
                <w:sz w:val="20"/>
                <w:szCs w:val="20"/>
                <w:lang w:eastAsia="ar-SA"/>
              </w:rPr>
              <w:t>Scott H., Plantz E., Wipfer J.: Medycyna ratunkowa. Urban &amp; Partner, Wrocław 2017.</w:t>
            </w:r>
          </w:p>
          <w:p w:rsidR="00BB45F6" w:rsidRPr="004F4FB6" w:rsidRDefault="00BB45F6" w:rsidP="00620711">
            <w:pPr>
              <w:numPr>
                <w:ilvl w:val="0"/>
                <w:numId w:val="94"/>
              </w:numPr>
              <w:suppressAutoHyphens/>
              <w:autoSpaceDE w:val="0"/>
              <w:autoSpaceDN w:val="0"/>
              <w:adjustRightInd w:val="0"/>
              <w:spacing w:after="0" w:line="240" w:lineRule="auto"/>
              <w:rPr>
                <w:rFonts w:ascii="Calibri" w:eastAsia="Times New Roman" w:hAnsi="Calibri" w:cs="Calibri"/>
                <w:kern w:val="0"/>
                <w:sz w:val="20"/>
                <w:szCs w:val="20"/>
                <w:lang w:eastAsia="ar-SA"/>
              </w:rPr>
            </w:pPr>
            <w:r w:rsidRPr="004F4FB6">
              <w:rPr>
                <w:rFonts w:ascii="Calibri" w:eastAsia="Times New Roman" w:hAnsi="Calibri" w:cs="Calibri"/>
                <w:kern w:val="0"/>
                <w:sz w:val="20"/>
                <w:szCs w:val="20"/>
                <w:lang w:eastAsia="ar-SA"/>
              </w:rPr>
              <w:t>Wytyczne Resuscytacji 2010. Polska Rada Resuscytacji, Kraków 2010</w:t>
            </w:r>
          </w:p>
          <w:p w:rsidR="00BB45F6" w:rsidRPr="004F4FB6" w:rsidRDefault="00BB45F6" w:rsidP="00E86470">
            <w:pPr>
              <w:suppressAutoHyphens/>
              <w:autoSpaceDE w:val="0"/>
              <w:autoSpaceDN w:val="0"/>
              <w:adjustRightInd w:val="0"/>
              <w:spacing w:after="0" w:line="240" w:lineRule="auto"/>
              <w:rPr>
                <w:rFonts w:ascii="Calibri" w:eastAsia="Times New Roman" w:hAnsi="Calibri" w:cs="Calibri"/>
                <w:kern w:val="0"/>
                <w:sz w:val="20"/>
                <w:szCs w:val="20"/>
                <w:lang w:eastAsia="ar-SA"/>
              </w:rPr>
            </w:pPr>
          </w:p>
          <w:p w:rsidR="00BB45F6" w:rsidRPr="004F4FB6" w:rsidRDefault="00BB45F6" w:rsidP="00E86470">
            <w:pPr>
              <w:suppressAutoHyphens/>
              <w:autoSpaceDE w:val="0"/>
              <w:autoSpaceDN w:val="0"/>
              <w:adjustRightInd w:val="0"/>
              <w:spacing w:after="0" w:line="240" w:lineRule="auto"/>
              <w:rPr>
                <w:rFonts w:ascii="Calibri" w:eastAsia="Times New Roman" w:hAnsi="Calibri" w:cs="Calibri"/>
                <w:kern w:val="0"/>
                <w:sz w:val="20"/>
                <w:szCs w:val="20"/>
                <w:lang w:eastAsia="ar-SA"/>
              </w:rPr>
            </w:pPr>
            <w:r w:rsidRPr="004F4FB6">
              <w:rPr>
                <w:rFonts w:ascii="Calibri" w:eastAsia="Times New Roman" w:hAnsi="Calibri" w:cs="Calibri"/>
                <w:kern w:val="0"/>
                <w:sz w:val="20"/>
                <w:szCs w:val="20"/>
                <w:lang w:eastAsia="ar-SA"/>
              </w:rPr>
              <w:t xml:space="preserve"> Literatura uzupełniająca:</w:t>
            </w:r>
          </w:p>
          <w:p w:rsidR="00BB45F6" w:rsidRPr="004F4FB6" w:rsidRDefault="00BB45F6" w:rsidP="00620711">
            <w:pPr>
              <w:numPr>
                <w:ilvl w:val="0"/>
                <w:numId w:val="95"/>
              </w:numPr>
              <w:suppressAutoHyphens/>
              <w:autoSpaceDE w:val="0"/>
              <w:autoSpaceDN w:val="0"/>
              <w:adjustRightInd w:val="0"/>
              <w:spacing w:after="0" w:line="240" w:lineRule="auto"/>
              <w:rPr>
                <w:rFonts w:ascii="Calibri" w:eastAsia="Times New Roman" w:hAnsi="Calibri" w:cs="Calibri"/>
                <w:kern w:val="0"/>
                <w:sz w:val="20"/>
                <w:szCs w:val="20"/>
                <w:lang w:eastAsia="ar-SA"/>
              </w:rPr>
            </w:pPr>
            <w:r w:rsidRPr="004F4FB6">
              <w:rPr>
                <w:rFonts w:ascii="Calibri" w:eastAsia="Times New Roman" w:hAnsi="Calibri" w:cs="Calibri"/>
                <w:kern w:val="0"/>
                <w:sz w:val="20"/>
                <w:szCs w:val="20"/>
                <w:lang w:eastAsia="ar-SA"/>
              </w:rPr>
              <w:t>Kleszczyński J., Mierzejewski J., Kołodziej G.: Kwalifikowana pierwsza pomoc. PZWL, Warszawa 2018.</w:t>
            </w:r>
          </w:p>
          <w:p w:rsidR="00BB45F6" w:rsidRPr="004F4FB6" w:rsidRDefault="00BB45F6" w:rsidP="00620711">
            <w:pPr>
              <w:numPr>
                <w:ilvl w:val="0"/>
                <w:numId w:val="95"/>
              </w:numPr>
              <w:suppressAutoHyphens/>
              <w:autoSpaceDE w:val="0"/>
              <w:autoSpaceDN w:val="0"/>
              <w:adjustRightInd w:val="0"/>
              <w:spacing w:after="0" w:line="240" w:lineRule="auto"/>
              <w:rPr>
                <w:rFonts w:ascii="Calibri" w:eastAsia="Times New Roman" w:hAnsi="Calibri" w:cs="Calibri"/>
                <w:kern w:val="0"/>
                <w:sz w:val="20"/>
                <w:szCs w:val="20"/>
                <w:lang w:eastAsia="ar-SA"/>
              </w:rPr>
            </w:pPr>
            <w:r w:rsidRPr="004F4FB6">
              <w:rPr>
                <w:rFonts w:ascii="Calibri" w:eastAsia="Times New Roman" w:hAnsi="Calibri" w:cs="Calibri"/>
                <w:kern w:val="0"/>
                <w:sz w:val="20"/>
                <w:szCs w:val="20"/>
                <w:lang w:eastAsia="ar-SA"/>
              </w:rPr>
              <w:t>Campo T. M., Lafferty K.A .( red).: Stany nagłe: podstawowe procedury zabiegowe. Wydawnictwo Lekarskie PZWL, Warszawa 2013</w:t>
            </w:r>
          </w:p>
          <w:p w:rsidR="00BB45F6" w:rsidRPr="004F4FB6" w:rsidRDefault="00BB45F6" w:rsidP="00620711">
            <w:pPr>
              <w:numPr>
                <w:ilvl w:val="0"/>
                <w:numId w:val="95"/>
              </w:numPr>
              <w:suppressAutoHyphens/>
              <w:autoSpaceDE w:val="0"/>
              <w:autoSpaceDN w:val="0"/>
              <w:adjustRightInd w:val="0"/>
              <w:spacing w:after="0" w:line="240" w:lineRule="auto"/>
              <w:rPr>
                <w:rFonts w:ascii="Calibri" w:eastAsia="Times New Roman" w:hAnsi="Calibri" w:cs="Calibri"/>
                <w:kern w:val="0"/>
                <w:sz w:val="20"/>
                <w:szCs w:val="20"/>
                <w:lang w:eastAsia="ar-SA"/>
              </w:rPr>
            </w:pPr>
            <w:r w:rsidRPr="004F4FB6">
              <w:rPr>
                <w:rFonts w:ascii="Calibri" w:eastAsia="Times New Roman" w:hAnsi="Calibri" w:cs="Calibri"/>
                <w:kern w:val="0"/>
                <w:sz w:val="20"/>
                <w:szCs w:val="20"/>
                <w:lang w:eastAsia="ar-SA"/>
              </w:rPr>
              <w:t>Stopfkuchen H.: Nagłe zagrożenia zdrowotne u dzieci: postępowanie ratunkowe. Wydawnictwo MedPharm, Wrocław 2013</w:t>
            </w:r>
          </w:p>
          <w:p w:rsidR="00BB45F6" w:rsidRPr="004F4FB6" w:rsidRDefault="00BB45F6" w:rsidP="00620711">
            <w:pPr>
              <w:numPr>
                <w:ilvl w:val="0"/>
                <w:numId w:val="95"/>
              </w:numPr>
              <w:suppressAutoHyphens/>
              <w:autoSpaceDE w:val="0"/>
              <w:autoSpaceDN w:val="0"/>
              <w:adjustRightInd w:val="0"/>
              <w:spacing w:after="0" w:line="240" w:lineRule="auto"/>
              <w:rPr>
                <w:rFonts w:ascii="Calibri" w:eastAsia="Times New Roman" w:hAnsi="Calibri" w:cs="Calibri"/>
                <w:kern w:val="0"/>
                <w:sz w:val="20"/>
                <w:szCs w:val="20"/>
                <w:lang w:eastAsia="ar-SA"/>
              </w:rPr>
            </w:pPr>
            <w:r w:rsidRPr="004F4FB6">
              <w:rPr>
                <w:rFonts w:ascii="Calibri" w:eastAsia="Times New Roman" w:hAnsi="Calibri" w:cs="Calibri"/>
                <w:kern w:val="0"/>
                <w:sz w:val="20"/>
                <w:szCs w:val="20"/>
                <w:lang w:eastAsia="ar-SA"/>
              </w:rPr>
              <w:t>Jurczyk W., Łakomeg A. ,Grześkowiak M.(red): Pierwsza pomoc w stanach zagrożenia życia: postępowanie przedmedyczne z zastosowaniem automatycznego defibrylatora. FHU Grzegorz Słomczyński, Kraków 2006</w:t>
            </w:r>
          </w:p>
          <w:p w:rsidR="00BB45F6" w:rsidRPr="004F4FB6" w:rsidRDefault="00BB45F6" w:rsidP="00620711">
            <w:pPr>
              <w:numPr>
                <w:ilvl w:val="0"/>
                <w:numId w:val="95"/>
              </w:numPr>
              <w:suppressAutoHyphens/>
              <w:autoSpaceDE w:val="0"/>
              <w:autoSpaceDN w:val="0"/>
              <w:adjustRightInd w:val="0"/>
              <w:spacing w:after="0" w:line="240" w:lineRule="auto"/>
              <w:rPr>
                <w:rFonts w:ascii="Calibri" w:eastAsia="Times New Roman" w:hAnsi="Calibri" w:cs="Calibri"/>
                <w:kern w:val="0"/>
                <w:sz w:val="20"/>
                <w:szCs w:val="20"/>
                <w:lang w:eastAsia="ar-SA"/>
              </w:rPr>
            </w:pPr>
            <w:r w:rsidRPr="004F4FB6">
              <w:rPr>
                <w:rFonts w:ascii="Calibri" w:eastAsia="Times New Roman" w:hAnsi="Calibri" w:cs="Calibri"/>
                <w:kern w:val="0"/>
                <w:sz w:val="20"/>
                <w:szCs w:val="20"/>
                <w:lang w:eastAsia="ar-SA"/>
              </w:rPr>
              <w:t>Buchfelder M., Buchfelder A.: Podręcznik pierwszej pomocy. Wydawnictwo Lekarskie PZWL, Warszawa 2014</w:t>
            </w:r>
          </w:p>
          <w:p w:rsidR="00BB45F6" w:rsidRPr="004F4FB6" w:rsidRDefault="00BB45F6" w:rsidP="00620711">
            <w:pPr>
              <w:numPr>
                <w:ilvl w:val="0"/>
                <w:numId w:val="95"/>
              </w:numPr>
              <w:suppressAutoHyphens/>
              <w:autoSpaceDE w:val="0"/>
              <w:autoSpaceDN w:val="0"/>
              <w:adjustRightInd w:val="0"/>
              <w:spacing w:after="0" w:line="240" w:lineRule="auto"/>
              <w:rPr>
                <w:rFonts w:ascii="Calibri" w:eastAsia="Times New Roman" w:hAnsi="Calibri" w:cs="Calibri"/>
                <w:kern w:val="0"/>
                <w:sz w:val="20"/>
                <w:szCs w:val="20"/>
                <w:lang w:eastAsia="ar-SA"/>
              </w:rPr>
            </w:pPr>
            <w:r w:rsidRPr="004F4FB6">
              <w:rPr>
                <w:rFonts w:ascii="Calibri" w:eastAsia="Times New Roman" w:hAnsi="Calibri" w:cs="Calibri"/>
                <w:kern w:val="0"/>
                <w:sz w:val="20"/>
                <w:szCs w:val="20"/>
                <w:lang w:eastAsia="ar-SA"/>
              </w:rPr>
              <w:t>Paciorek P., Patrzałą A.: Medyczne czynności ratunkowe. Wydawnictwo Lekarskie PZWL, Warszawa 2015</w:t>
            </w:r>
          </w:p>
          <w:p w:rsidR="00BB45F6" w:rsidRPr="004F4FB6" w:rsidRDefault="00BB45F6" w:rsidP="00620711">
            <w:pPr>
              <w:numPr>
                <w:ilvl w:val="0"/>
                <w:numId w:val="95"/>
              </w:numPr>
              <w:suppressAutoHyphens/>
              <w:autoSpaceDE w:val="0"/>
              <w:autoSpaceDN w:val="0"/>
              <w:adjustRightInd w:val="0"/>
              <w:spacing w:after="0" w:line="240" w:lineRule="auto"/>
              <w:rPr>
                <w:rFonts w:ascii="Calibri" w:eastAsia="Times New Roman" w:hAnsi="Calibri" w:cs="Calibri"/>
                <w:kern w:val="0"/>
                <w:sz w:val="20"/>
                <w:szCs w:val="20"/>
                <w:lang w:eastAsia="ar-SA"/>
              </w:rPr>
            </w:pPr>
            <w:r w:rsidRPr="004F4FB6">
              <w:rPr>
                <w:rFonts w:ascii="Calibri" w:eastAsia="Times New Roman" w:hAnsi="Calibri" w:cs="Calibri"/>
                <w:kern w:val="0"/>
                <w:sz w:val="20"/>
                <w:szCs w:val="20"/>
                <w:lang w:eastAsia="ar-SA"/>
              </w:rPr>
              <w:t>Zawadzki A.: Wczesne postępowanie medyczne w katastrofach: podręcznik dla ratowników medycznych. Wydawnictwo Lekarskie PZWL, Warszawa 2007</w:t>
            </w:r>
          </w:p>
          <w:p w:rsidR="00BB45F6" w:rsidRPr="004F4FB6" w:rsidRDefault="00BB45F6" w:rsidP="00620711">
            <w:pPr>
              <w:numPr>
                <w:ilvl w:val="0"/>
                <w:numId w:val="95"/>
              </w:num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Calibri" w:eastAsia="Times New Roman" w:hAnsi="Calibri" w:cs="Calibri"/>
                <w:kern w:val="0"/>
                <w:sz w:val="20"/>
                <w:szCs w:val="20"/>
                <w:lang w:eastAsia="ar-SA"/>
              </w:rPr>
              <w:t>Kliszcz J. :Psychologia w ratownictwie. Wydawnictwo Difin, Warszawa 2012.</w:t>
            </w:r>
          </w:p>
          <w:p w:rsidR="00BB45F6" w:rsidRPr="004F4FB6" w:rsidRDefault="00BB45F6" w:rsidP="00E86470">
            <w:pPr>
              <w:suppressAutoHyphens/>
              <w:autoSpaceDE w:val="0"/>
              <w:autoSpaceDN w:val="0"/>
              <w:adjustRightInd w:val="0"/>
              <w:spacing w:after="0" w:line="240" w:lineRule="auto"/>
              <w:ind w:left="720"/>
              <w:rPr>
                <w:rFonts w:ascii="Verdana" w:eastAsia="Batang" w:hAnsi="Verdana" w:cs="NimbusRomNo9L-Regu"/>
                <w:kern w:val="0"/>
                <w:sz w:val="16"/>
                <w:szCs w:val="16"/>
                <w:lang w:eastAsia="ko-KR" w:bidi="he-IL"/>
              </w:rPr>
            </w:pPr>
          </w:p>
        </w:tc>
      </w:tr>
      <w:tr w:rsidR="00BB45F6" w:rsidRPr="004F4FB6" w:rsidTr="00E86470">
        <w:trPr>
          <w:trHeight w:val="397"/>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Bilans punktów ECTS</w:t>
            </w:r>
          </w:p>
        </w:tc>
      </w:tr>
      <w:tr w:rsidR="00BB45F6" w:rsidRPr="004F4FB6" w:rsidTr="00E86470">
        <w:trPr>
          <w:trHeight w:val="397"/>
          <w:jc w:val="center"/>
        </w:trPr>
        <w:tc>
          <w:tcPr>
            <w:tcW w:w="7267"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Forma nakładu pracy studenta </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aktywność, przygotowanie sprawozdania, itp.)</w:t>
            </w:r>
          </w:p>
        </w:tc>
        <w:tc>
          <w:tcPr>
            <w:tcW w:w="265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Obciążenie studenta [h]</w:t>
            </w:r>
          </w:p>
        </w:tc>
      </w:tr>
      <w:tr w:rsidR="00BB45F6" w:rsidRPr="004F4FB6" w:rsidTr="00E86470">
        <w:trPr>
          <w:trHeight w:val="397"/>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b/>
                <w:kern w:val="0"/>
                <w:sz w:val="16"/>
                <w:szCs w:val="16"/>
              </w:rPr>
              <w:t>Liczba godzin realizowanych przy bezpośrednim udziale nauczyciela akademickiego</w:t>
            </w:r>
          </w:p>
        </w:tc>
      </w:tr>
      <w:tr w:rsidR="00BB45F6" w:rsidRPr="004F4FB6" w:rsidTr="00E86470">
        <w:trPr>
          <w:trHeight w:val="397"/>
          <w:jc w:val="center"/>
        </w:trPr>
        <w:tc>
          <w:tcPr>
            <w:tcW w:w="107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wykładach</w:t>
            </w:r>
          </w:p>
        </w:tc>
        <w:tc>
          <w:tcPr>
            <w:tcW w:w="265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9</w:t>
            </w:r>
          </w:p>
        </w:tc>
      </w:tr>
      <w:tr w:rsidR="00BB45F6" w:rsidRPr="004F4FB6" w:rsidTr="00E86470">
        <w:trPr>
          <w:trHeight w:val="397"/>
          <w:jc w:val="center"/>
        </w:trPr>
        <w:tc>
          <w:tcPr>
            <w:tcW w:w="107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konwersatoriach</w:t>
            </w:r>
          </w:p>
        </w:tc>
        <w:tc>
          <w:tcPr>
            <w:tcW w:w="2651"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07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ćwiczeniach</w:t>
            </w:r>
          </w:p>
        </w:tc>
        <w:tc>
          <w:tcPr>
            <w:tcW w:w="265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r>
      <w:tr w:rsidR="00BB45F6" w:rsidRPr="004F4FB6" w:rsidTr="00E86470">
        <w:trPr>
          <w:trHeight w:val="397"/>
          <w:jc w:val="center"/>
        </w:trPr>
        <w:tc>
          <w:tcPr>
            <w:tcW w:w="107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laboratoryjnych</w:t>
            </w:r>
          </w:p>
        </w:tc>
        <w:tc>
          <w:tcPr>
            <w:tcW w:w="2651"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07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projektowych</w:t>
            </w:r>
          </w:p>
        </w:tc>
        <w:tc>
          <w:tcPr>
            <w:tcW w:w="2651"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07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(2 – 3 razy w semestrze)</w:t>
            </w:r>
          </w:p>
        </w:tc>
        <w:tc>
          <w:tcPr>
            <w:tcW w:w="2651"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07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projektowych</w:t>
            </w:r>
          </w:p>
        </w:tc>
        <w:tc>
          <w:tcPr>
            <w:tcW w:w="2651"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07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egzaminie/kolokwium zaliczeniowym przedmiotu</w:t>
            </w:r>
          </w:p>
        </w:tc>
        <w:tc>
          <w:tcPr>
            <w:tcW w:w="265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p>
        </w:tc>
      </w:tr>
      <w:tr w:rsidR="00BB45F6" w:rsidRPr="004F4FB6" w:rsidTr="00E86470">
        <w:trPr>
          <w:trHeight w:val="397"/>
          <w:jc w:val="center"/>
        </w:trPr>
        <w:tc>
          <w:tcPr>
            <w:tcW w:w="107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Inne – jakie? </w:t>
            </w:r>
          </w:p>
        </w:tc>
        <w:tc>
          <w:tcPr>
            <w:tcW w:w="2651"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07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1.10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realizowanych przy bezpośrednim udziale nauczyciela akademickiego (suma pozycji 1.1 – 1.9)</w:t>
            </w:r>
          </w:p>
        </w:tc>
        <w:tc>
          <w:tcPr>
            <w:tcW w:w="265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30</w:t>
            </w:r>
          </w:p>
        </w:tc>
      </w:tr>
      <w:tr w:rsidR="00BB45F6" w:rsidRPr="004F4FB6" w:rsidTr="00E86470">
        <w:trPr>
          <w:trHeight w:val="397"/>
          <w:jc w:val="center"/>
        </w:trPr>
        <w:tc>
          <w:tcPr>
            <w:tcW w:w="107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(1 pkt ECTS = 25 godzin obciążenia studenta, zaokrąglić do 0,1 pkt ECTS)</w:t>
            </w:r>
          </w:p>
        </w:tc>
        <w:tc>
          <w:tcPr>
            <w:tcW w:w="265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r>
      <w:tr w:rsidR="00BB45F6" w:rsidRPr="004F4FB6" w:rsidTr="00E86470">
        <w:trPr>
          <w:trHeight w:val="397"/>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Samodzielna praca studenta</w:t>
            </w:r>
          </w:p>
        </w:tc>
      </w:tr>
      <w:tr w:rsidR="00BB45F6" w:rsidRPr="004F4FB6" w:rsidTr="00E86470">
        <w:trPr>
          <w:trHeight w:val="397"/>
          <w:jc w:val="center"/>
        </w:trPr>
        <w:tc>
          <w:tcPr>
            <w:tcW w:w="1071"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studiowanie tematyki wykładów</w:t>
            </w:r>
          </w:p>
        </w:tc>
        <w:tc>
          <w:tcPr>
            <w:tcW w:w="265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1071"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ćwiczeń</w:t>
            </w:r>
          </w:p>
        </w:tc>
        <w:tc>
          <w:tcPr>
            <w:tcW w:w="265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1071"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kolokwiów</w:t>
            </w:r>
          </w:p>
        </w:tc>
        <w:tc>
          <w:tcPr>
            <w:tcW w:w="2651"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071"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zajęć laboratoryjnych</w:t>
            </w:r>
          </w:p>
        </w:tc>
        <w:tc>
          <w:tcPr>
            <w:tcW w:w="2651"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071"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Wykonywanie sprawozdań</w:t>
            </w:r>
          </w:p>
        </w:tc>
        <w:tc>
          <w:tcPr>
            <w:tcW w:w="2651"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071"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Realizacja samodzielnie wykonywanych zadań (projektów, dokumentacji)</w:t>
            </w:r>
          </w:p>
        </w:tc>
        <w:tc>
          <w:tcPr>
            <w:tcW w:w="2651"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071"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kolokwium końcowego z ćwiczeń/laboratorium</w:t>
            </w:r>
          </w:p>
        </w:tc>
        <w:tc>
          <w:tcPr>
            <w:tcW w:w="265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1071"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egzaminu/kolokwium końcowego z wykładów</w:t>
            </w:r>
          </w:p>
        </w:tc>
        <w:tc>
          <w:tcPr>
            <w:tcW w:w="265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w:t>
            </w:r>
          </w:p>
        </w:tc>
      </w:tr>
      <w:tr w:rsidR="00BB45F6" w:rsidRPr="004F4FB6" w:rsidTr="00E86470">
        <w:trPr>
          <w:trHeight w:val="397"/>
          <w:jc w:val="center"/>
        </w:trPr>
        <w:tc>
          <w:tcPr>
            <w:tcW w:w="1071"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w:t>
            </w:r>
          </w:p>
        </w:tc>
        <w:tc>
          <w:tcPr>
            <w:tcW w:w="2651"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107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samodzielnej pracy studenta (suma 2.1 – 2.9)</w:t>
            </w:r>
          </w:p>
        </w:tc>
        <w:tc>
          <w:tcPr>
            <w:tcW w:w="265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20</w:t>
            </w:r>
          </w:p>
        </w:tc>
      </w:tr>
      <w:tr w:rsidR="00BB45F6" w:rsidRPr="004F4FB6" w:rsidTr="00E86470">
        <w:trPr>
          <w:trHeight w:val="397"/>
          <w:jc w:val="center"/>
        </w:trPr>
        <w:tc>
          <w:tcPr>
            <w:tcW w:w="107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 xml:space="preserve">Liczba punktów ECTS, uzyskiwanych przez studenta w ramach samodzielnej pracy </w:t>
            </w:r>
            <w:r w:rsidRPr="004F4FB6">
              <w:rPr>
                <w:rFonts w:ascii="Verdana" w:eastAsia="Calibri" w:hAnsi="Verdana" w:cs="Times New Roman"/>
                <w:i/>
                <w:kern w:val="0"/>
                <w:sz w:val="16"/>
                <w:szCs w:val="16"/>
              </w:rPr>
              <w:t>(1 pkt ECTS = 25-30 godzin obciążenia studenta, zaokrąglić do 0,1 pkt ECTS)</w:t>
            </w:r>
          </w:p>
        </w:tc>
        <w:tc>
          <w:tcPr>
            <w:tcW w:w="265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0,8</w:t>
            </w:r>
          </w:p>
        </w:tc>
      </w:tr>
      <w:tr w:rsidR="00BB45F6" w:rsidRPr="004F4FB6" w:rsidTr="00E86470">
        <w:trPr>
          <w:trHeight w:val="397"/>
          <w:jc w:val="center"/>
        </w:trPr>
        <w:tc>
          <w:tcPr>
            <w:tcW w:w="7267"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Sumaryczne obciążenie pracą studenta (suma 1.10+2.10)</w:t>
            </w:r>
          </w:p>
        </w:tc>
        <w:tc>
          <w:tcPr>
            <w:tcW w:w="265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50</w:t>
            </w:r>
          </w:p>
        </w:tc>
      </w:tr>
      <w:tr w:rsidR="00BB45F6" w:rsidRPr="004F4FB6" w:rsidTr="00E86470">
        <w:trPr>
          <w:trHeight w:val="397"/>
          <w:jc w:val="center"/>
        </w:trPr>
        <w:tc>
          <w:tcPr>
            <w:tcW w:w="7267"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Times New Roman"/>
                <w:b/>
                <w:kern w:val="0"/>
                <w:sz w:val="20"/>
                <w:szCs w:val="16"/>
              </w:rPr>
            </w:pPr>
            <w:r w:rsidRPr="004F4FB6">
              <w:rPr>
                <w:rFonts w:ascii="Verdana" w:eastAsia="Calibri" w:hAnsi="Verdana" w:cs="Times New Roman"/>
                <w:b/>
                <w:kern w:val="0"/>
                <w:sz w:val="20"/>
                <w:szCs w:val="16"/>
              </w:rPr>
              <w:t>Punkty ECTS za moduł (suma 1.11+2.11)</w:t>
            </w:r>
          </w:p>
        </w:tc>
        <w:tc>
          <w:tcPr>
            <w:tcW w:w="265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2</w:t>
            </w:r>
          </w:p>
        </w:tc>
      </w:tr>
      <w:tr w:rsidR="00BB45F6" w:rsidRPr="004F4FB6" w:rsidTr="00E86470">
        <w:trPr>
          <w:trHeight w:val="397"/>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Nakład pracy związany z zajęciami o charakterze praktycznym, w tym</w:t>
            </w:r>
          </w:p>
        </w:tc>
      </w:tr>
      <w:tr w:rsidR="00BB45F6" w:rsidRPr="004F4FB6" w:rsidTr="00E86470">
        <w:trPr>
          <w:trHeight w:val="397"/>
          <w:jc w:val="center"/>
        </w:trPr>
        <w:tc>
          <w:tcPr>
            <w:tcW w:w="7267"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praktyczne (Wydział Nauk o Zdrowiu)</w:t>
            </w:r>
          </w:p>
        </w:tc>
        <w:tc>
          <w:tcPr>
            <w:tcW w:w="2651"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7267"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o charakterze praktycznym (1.2 – 1.8, 2.2 – 2.7, inne)</w:t>
            </w:r>
          </w:p>
        </w:tc>
        <w:tc>
          <w:tcPr>
            <w:tcW w:w="2651"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7267"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Praktyka zawodowa</w:t>
            </w:r>
          </w:p>
        </w:tc>
        <w:tc>
          <w:tcPr>
            <w:tcW w:w="2651"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7267"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Łączny nakład pracy związany z zajęciami o charakterze praktycznym</w:t>
            </w:r>
          </w:p>
        </w:tc>
        <w:tc>
          <w:tcPr>
            <w:tcW w:w="2651"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7267"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i/>
                <w:kern w:val="0"/>
                <w:sz w:val="16"/>
                <w:szCs w:val="16"/>
              </w:rPr>
              <w:t>(1 pkt ECTS = 25-30 godzin obciążenia studenta, zaokrąglić do 0,1 pkt ECTS)</w:t>
            </w:r>
          </w:p>
        </w:tc>
        <w:tc>
          <w:tcPr>
            <w:tcW w:w="2651"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Uwagi</w:t>
            </w:r>
          </w:p>
        </w:tc>
      </w:tr>
      <w:tr w:rsidR="00BB45F6" w:rsidRPr="004F4FB6" w:rsidTr="00E86470">
        <w:trPr>
          <w:trHeight w:val="397"/>
          <w:jc w:val="center"/>
        </w:trPr>
        <w:tc>
          <w:tcPr>
            <w:tcW w:w="9918"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2676"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Strona internetowa modułu:</w:t>
            </w:r>
          </w:p>
        </w:tc>
        <w:tc>
          <w:tcPr>
            <w:tcW w:w="7242"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Wpisać adres strony www modułu</w:t>
            </w:r>
          </w:p>
        </w:tc>
      </w:tr>
    </w:tbl>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76" w:lineRule="auto"/>
        <w:jc w:val="center"/>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r w:rsidRPr="004F4FB6">
        <w:rPr>
          <w:rFonts w:ascii="Verdana" w:eastAsia="Calibri" w:hAnsi="Verdana" w:cs="Times New Roman"/>
          <w:b/>
          <w:spacing w:val="30"/>
          <w:kern w:val="0"/>
          <w:sz w:val="18"/>
          <w:szCs w:val="16"/>
        </w:rPr>
        <w:t>SYLABUS MODUŁU (PRZEDMIOTU)</w:t>
      </w:r>
    </w:p>
    <w:p w:rsidR="00BB45F6" w:rsidRPr="004F4FB6" w:rsidRDefault="00BB45F6" w:rsidP="00BB45F6">
      <w:pPr>
        <w:suppressAutoHyphens/>
        <w:spacing w:after="0" w:line="276" w:lineRule="auto"/>
        <w:jc w:val="center"/>
        <w:rPr>
          <w:rFonts w:ascii="Verdana" w:eastAsia="Calibri" w:hAnsi="Verdana" w:cs="Times New Roman"/>
          <w:b/>
          <w:kern w:val="0"/>
          <w:sz w:val="16"/>
          <w:szCs w:val="1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121"/>
        <w:gridCol w:w="427"/>
        <w:gridCol w:w="849"/>
        <w:gridCol w:w="523"/>
        <w:gridCol w:w="152"/>
        <w:gridCol w:w="112"/>
        <w:gridCol w:w="419"/>
        <w:gridCol w:w="134"/>
        <w:gridCol w:w="234"/>
        <w:gridCol w:w="164"/>
        <w:gridCol w:w="531"/>
        <w:gridCol w:w="93"/>
        <w:gridCol w:w="439"/>
        <w:gridCol w:w="348"/>
        <w:gridCol w:w="184"/>
        <w:gridCol w:w="531"/>
        <w:gridCol w:w="73"/>
        <w:gridCol w:w="459"/>
        <w:gridCol w:w="328"/>
        <w:gridCol w:w="204"/>
        <w:gridCol w:w="142"/>
        <w:gridCol w:w="170"/>
        <w:gridCol w:w="272"/>
        <w:gridCol w:w="692"/>
        <w:gridCol w:w="95"/>
        <w:gridCol w:w="217"/>
        <w:gridCol w:w="1276"/>
      </w:tblGrid>
      <w:tr w:rsidR="00BB45F6" w:rsidRPr="004F4FB6" w:rsidTr="00E86470">
        <w:trPr>
          <w:trHeight w:val="397"/>
          <w:jc w:val="center"/>
        </w:trPr>
        <w:tc>
          <w:tcPr>
            <w:tcW w:w="87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Kod modułu</w:t>
            </w:r>
          </w:p>
        </w:tc>
        <w:tc>
          <w:tcPr>
            <w:tcW w:w="192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P.1.POP-BNP</w:t>
            </w:r>
          </w:p>
        </w:tc>
        <w:tc>
          <w:tcPr>
            <w:tcW w:w="81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w:t>
            </w:r>
          </w:p>
        </w:tc>
        <w:tc>
          <w:tcPr>
            <w:tcW w:w="6452" w:type="dxa"/>
            <w:gridSpan w:val="19"/>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Badania naukowe w pielęgniarstwie</w:t>
            </w:r>
          </w:p>
        </w:tc>
      </w:tr>
      <w:tr w:rsidR="00BB45F6" w:rsidRPr="004F4FB6" w:rsidTr="00E86470">
        <w:trPr>
          <w:trHeight w:val="397"/>
          <w:jc w:val="center"/>
        </w:trPr>
        <w:tc>
          <w:tcPr>
            <w:tcW w:w="360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 w języku angielskim</w:t>
            </w:r>
          </w:p>
        </w:tc>
        <w:tc>
          <w:tcPr>
            <w:tcW w:w="6452" w:type="dxa"/>
            <w:gridSpan w:val="19"/>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Reaserh in nursing</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Wydział</w:t>
            </w:r>
          </w:p>
        </w:tc>
        <w:tc>
          <w:tcPr>
            <w:tcW w:w="8641" w:type="dxa"/>
            <w:gridSpan w:val="25"/>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Nauk Medycznych</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Kierunek</w:t>
            </w:r>
          </w:p>
        </w:tc>
        <w:tc>
          <w:tcPr>
            <w:tcW w:w="8641" w:type="dxa"/>
            <w:gridSpan w:val="25"/>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Pielęgniarstwo</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studiów</w:t>
            </w:r>
          </w:p>
        </w:tc>
        <w:tc>
          <w:tcPr>
            <w:tcW w:w="8641" w:type="dxa"/>
            <w:gridSpan w:val="25"/>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studia stacjonarne </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Poziom kształcenia</w:t>
            </w:r>
          </w:p>
        </w:tc>
        <w:tc>
          <w:tcPr>
            <w:tcW w:w="8641" w:type="dxa"/>
            <w:gridSpan w:val="25"/>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pierwszego stopnia licencjackie</w:t>
            </w:r>
          </w:p>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Profil kształcenia </w:t>
            </w:r>
          </w:p>
        </w:tc>
        <w:tc>
          <w:tcPr>
            <w:tcW w:w="8641" w:type="dxa"/>
            <w:gridSpan w:val="25"/>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Praktyczny</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Przynależność do grupy przedmiotów</w:t>
            </w:r>
          </w:p>
        </w:tc>
        <w:tc>
          <w:tcPr>
            <w:tcW w:w="8641" w:type="dxa"/>
            <w:gridSpan w:val="25"/>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Specjalność</w:t>
            </w:r>
          </w:p>
        </w:tc>
        <w:tc>
          <w:tcPr>
            <w:tcW w:w="8641" w:type="dxa"/>
            <w:gridSpan w:val="25"/>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trHeight w:val="397"/>
          <w:jc w:val="center"/>
        </w:trPr>
        <w:tc>
          <w:tcPr>
            <w:tcW w:w="360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Osoba odpowiedzialna za moduł</w:t>
            </w:r>
          </w:p>
        </w:tc>
        <w:tc>
          <w:tcPr>
            <w:tcW w:w="6452" w:type="dxa"/>
            <w:gridSpan w:val="19"/>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dr hab. Wysokiński Mariusz</w:t>
            </w:r>
          </w:p>
        </w:tc>
      </w:tr>
      <w:tr w:rsidR="00BB45F6" w:rsidRPr="004F4FB6" w:rsidTr="00E86470">
        <w:trPr>
          <w:trHeight w:val="397"/>
          <w:jc w:val="center"/>
        </w:trPr>
        <w:tc>
          <w:tcPr>
            <w:tcW w:w="360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Osoby prowadzące zajęcia</w:t>
            </w:r>
          </w:p>
        </w:tc>
        <w:tc>
          <w:tcPr>
            <w:tcW w:w="6452" w:type="dxa"/>
            <w:gridSpan w:val="19"/>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dr hab. Wysokiński Mariusz</w:t>
            </w:r>
          </w:p>
        </w:tc>
      </w:tr>
      <w:tr w:rsidR="00BB45F6" w:rsidRPr="004F4FB6" w:rsidTr="00E86470">
        <w:tblPrEx>
          <w:jc w:val="left"/>
        </w:tblPrEx>
        <w:trPr>
          <w:trHeight w:val="288"/>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prowadzenia zajęć</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w:t>
            </w:r>
          </w:p>
        </w:tc>
        <w:tc>
          <w:tcPr>
            <w:tcW w:w="532"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Ć</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L</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Wa</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ZP</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Pr</w:t>
            </w:r>
          </w:p>
        </w:tc>
        <w:tc>
          <w:tcPr>
            <w:tcW w:w="1276"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Inne- jakie:</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seminarium</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godzin zajęć w sem.</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20</w:t>
            </w:r>
          </w:p>
        </w:tc>
        <w:tc>
          <w:tcPr>
            <w:tcW w:w="532"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2864" w:type="dxa"/>
            <w:gridSpan w:val="7"/>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 10</w:t>
            </w:r>
          </w:p>
        </w:tc>
      </w:tr>
      <w:tr w:rsidR="00BB45F6" w:rsidRPr="004F4FB6" w:rsidTr="00E86470">
        <w:tblPrEx>
          <w:jc w:val="left"/>
        </w:tblPrEx>
        <w:trPr>
          <w:trHeight w:val="361"/>
        </w:trPr>
        <w:tc>
          <w:tcPr>
            <w:tcW w:w="10060" w:type="dxa"/>
            <w:gridSpan w:val="28"/>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Calibri" w:eastAsia="Calibri" w:hAnsi="Calibri" w:cs="Times New Roman"/>
                <w:kern w:val="0"/>
                <w:sz w:val="20"/>
              </w:rPr>
              <w:t xml:space="preserve">Legenda: W – wykład, Ć – ćwiczenia, K- konwersatorium, L – laboratorium, P – projekt, Wa – warsztaty, </w:t>
            </w:r>
            <w:r w:rsidRPr="004F4FB6">
              <w:rPr>
                <w:rFonts w:ascii="Calibri" w:eastAsia="Calibri" w:hAnsi="Calibri" w:cs="Times New Roman"/>
                <w:kern w:val="0"/>
                <w:sz w:val="20"/>
              </w:rPr>
              <w:br/>
              <w:t>ZP – zajęcia praktyczne, Pr – praktyka</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Semestr(y) zajęć dla kierunku kształcenia</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czwarty/piąty</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punktów ECTS za moduł</w:t>
            </w:r>
          </w:p>
        </w:tc>
        <w:tc>
          <w:tcPr>
            <w:tcW w:w="2722" w:type="dxa"/>
            <w:gridSpan w:val="6"/>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Status przedmiotu</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obowiązkowy </w:t>
            </w:r>
          </w:p>
        </w:tc>
        <w:tc>
          <w:tcPr>
            <w:tcW w:w="1737"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Język wykładowy</w:t>
            </w:r>
          </w:p>
        </w:tc>
        <w:tc>
          <w:tcPr>
            <w:tcW w:w="2722" w:type="dxa"/>
            <w:gridSpan w:val="6"/>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Polski</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Wymagania wstępne</w:t>
            </w:r>
          </w:p>
        </w:tc>
        <w:tc>
          <w:tcPr>
            <w:tcW w:w="7117" w:type="dxa"/>
            <w:gridSpan w:val="2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autoSpaceDE w:val="0"/>
              <w:autoSpaceDN w:val="0"/>
              <w:adjustRightInd w:val="0"/>
              <w:spacing w:after="0" w:line="240" w:lineRule="auto"/>
              <w:rPr>
                <w:rFonts w:ascii="Verdana" w:eastAsia="Times New Roman" w:hAnsi="Verdana" w:cs="Verdana"/>
                <w:kern w:val="0"/>
                <w:sz w:val="16"/>
                <w:szCs w:val="16"/>
                <w:lang w:eastAsia="pl-PL"/>
              </w:rPr>
            </w:pPr>
            <w:r w:rsidRPr="004F4FB6">
              <w:rPr>
                <w:rFonts w:ascii="Verdana" w:eastAsia="Times New Roman" w:hAnsi="Verdana" w:cs="Verdana"/>
                <w:kern w:val="0"/>
                <w:sz w:val="16"/>
                <w:szCs w:val="16"/>
                <w:lang w:eastAsia="ar-SA"/>
              </w:rPr>
              <w:t>Znajomość zagadnień z nauk społecznych, nauk w zakresie podstaw opieki</w:t>
            </w:r>
          </w:p>
          <w:p w:rsidR="00BB45F6" w:rsidRPr="004F4FB6" w:rsidRDefault="00BB45F6" w:rsidP="00E86470">
            <w:pPr>
              <w:suppressAutoHyphens/>
              <w:autoSpaceDE w:val="0"/>
              <w:autoSpaceDN w:val="0"/>
              <w:adjustRightInd w:val="0"/>
              <w:spacing w:after="0" w:line="240" w:lineRule="auto"/>
              <w:rPr>
                <w:rFonts w:ascii="Verdana" w:eastAsia="Calibri" w:hAnsi="Verdana" w:cs="Times New Roman"/>
                <w:i/>
                <w:color w:val="365F91"/>
                <w:kern w:val="0"/>
                <w:sz w:val="16"/>
                <w:szCs w:val="16"/>
              </w:rPr>
            </w:pPr>
            <w:r w:rsidRPr="004F4FB6">
              <w:rPr>
                <w:rFonts w:ascii="Verdana" w:eastAsia="Times New Roman" w:hAnsi="Verdana" w:cs="Verdana"/>
                <w:kern w:val="0"/>
                <w:sz w:val="16"/>
                <w:szCs w:val="16"/>
                <w:lang w:eastAsia="ar-SA"/>
              </w:rPr>
              <w:t>pielęgniarskiej, w tym podstaw pielęgniarstwa, promocji zdrowia.</w:t>
            </w:r>
          </w:p>
        </w:tc>
      </w:tr>
      <w:tr w:rsidR="00BB45F6" w:rsidRPr="004F4FB6" w:rsidTr="00E86470">
        <w:tblPrEx>
          <w:jc w:val="left"/>
        </w:tblPrEx>
        <w:trPr>
          <w:trHeight w:val="288"/>
        </w:trPr>
        <w:tc>
          <w:tcPr>
            <w:tcW w:w="10060" w:type="dxa"/>
            <w:gridSpan w:val="28"/>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Cele kształcenia</w:t>
            </w:r>
          </w:p>
        </w:tc>
      </w:tr>
      <w:tr w:rsidR="00BB45F6" w:rsidRPr="004F4FB6" w:rsidTr="00E86470">
        <w:tblPrEx>
          <w:jc w:val="left"/>
        </w:tblPrEx>
        <w:trPr>
          <w:trHeight w:val="361"/>
        </w:trPr>
        <w:tc>
          <w:tcPr>
            <w:tcW w:w="10060" w:type="dxa"/>
            <w:gridSpan w:val="2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autoSpaceDE w:val="0"/>
              <w:autoSpaceDN w:val="0"/>
              <w:adjustRightInd w:val="0"/>
              <w:spacing w:after="0" w:line="240" w:lineRule="auto"/>
              <w:rPr>
                <w:rFonts w:ascii="Verdana,Italic" w:eastAsia="Times New Roman" w:hAnsi="Verdana,Italic" w:cs="Verdana,Italic"/>
                <w:iCs/>
                <w:kern w:val="0"/>
                <w:sz w:val="16"/>
                <w:szCs w:val="16"/>
                <w:lang w:eastAsia="pl-PL"/>
              </w:rPr>
            </w:pPr>
            <w:r w:rsidRPr="004F4FB6">
              <w:rPr>
                <w:rFonts w:ascii="Verdana,Italic" w:eastAsia="Times New Roman" w:hAnsi="Verdana,Italic" w:cs="Verdana,Italic"/>
                <w:iCs/>
                <w:kern w:val="0"/>
                <w:sz w:val="16"/>
                <w:szCs w:val="16"/>
                <w:lang w:eastAsia="ar-SA"/>
              </w:rPr>
              <w:t>Zapoznanie studentów z wiedzą z zakresu:  technik pracy umysłowej, gromadzenia, opracowywania i oceny informacji, przygotowywania prac naukowych (referatów, artykułów, prac seminaryjnych i dyplomowych).</w:t>
            </w:r>
          </w:p>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r w:rsidRPr="004F4FB6">
              <w:rPr>
                <w:rFonts w:ascii="Verdana,Italic" w:eastAsia="Times New Roman" w:hAnsi="Verdana,Italic" w:cs="Verdana,Italic"/>
                <w:iCs/>
                <w:kern w:val="0"/>
                <w:sz w:val="16"/>
                <w:szCs w:val="16"/>
                <w:lang w:eastAsia="ar-SA"/>
              </w:rPr>
              <w:t>Rozwijanie badawczych zainteresowań studentów oraz przygotowanie do pracy w zespołach badawczych, sporządzania i interpretacji diagnoz pielęgniarskich, współpracy z przedstawicielami innych dyscyplin.</w:t>
            </w:r>
          </w:p>
        </w:tc>
      </w:tr>
      <w:tr w:rsidR="00BB45F6" w:rsidRPr="004F4FB6" w:rsidTr="00E86470">
        <w:trPr>
          <w:trHeight w:val="397"/>
          <w:jc w:val="center"/>
        </w:trPr>
        <w:tc>
          <w:tcPr>
            <w:tcW w:w="10060" w:type="dxa"/>
            <w:gridSpan w:val="28"/>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Opis efektów kształcenia</w:t>
            </w:r>
            <w:r w:rsidRPr="004F4FB6">
              <w:rPr>
                <w:rFonts w:ascii="Verdana" w:eastAsia="Calibri" w:hAnsi="Verdana" w:cs="Times New Roman"/>
                <w:b/>
                <w:kern w:val="0"/>
                <w:sz w:val="16"/>
                <w:szCs w:val="16"/>
              </w:rPr>
              <w:t xml:space="preserve"> dla modułu (przedmiotu)</w:t>
            </w:r>
          </w:p>
        </w:tc>
      </w:tr>
      <w:tr w:rsidR="00BB45F6" w:rsidRPr="004F4FB6" w:rsidTr="00E86470">
        <w:trPr>
          <w:trHeight w:val="558"/>
          <w:jc w:val="center"/>
        </w:trPr>
        <w:tc>
          <w:tcPr>
            <w:tcW w:w="992"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pl-PL"/>
              </w:rPr>
            </w:pPr>
            <w:r w:rsidRPr="004F4FB6">
              <w:rPr>
                <w:rFonts w:ascii="Verdana" w:eastAsia="Times New Roman" w:hAnsi="Verdana" w:cs="Times New Roman"/>
                <w:kern w:val="0"/>
                <w:sz w:val="14"/>
                <w:szCs w:val="14"/>
                <w:lang w:eastAsia="ar-SA"/>
              </w:rPr>
              <w:t xml:space="preserve">Efekt kształcenia </w:t>
            </w:r>
          </w:p>
        </w:tc>
        <w:tc>
          <w:tcPr>
            <w:tcW w:w="6516" w:type="dxa"/>
            <w:gridSpan w:val="21"/>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zna/wie/umie/potrafi:</w:t>
            </w:r>
          </w:p>
        </w:tc>
        <w:tc>
          <w:tcPr>
            <w:tcW w:w="1276" w:type="dxa"/>
            <w:gridSpan w:val="4"/>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SYMBOL (odniesienie do efektów kierunkowych)</w:t>
            </w:r>
          </w:p>
        </w:tc>
        <w:tc>
          <w:tcPr>
            <w:tcW w:w="1276" w:type="dxa"/>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SYMBOL (odniesienie do efektów obszarowych)</w:t>
            </w:r>
          </w:p>
        </w:tc>
      </w:tr>
      <w:tr w:rsidR="00BB45F6" w:rsidRPr="004F4FB6" w:rsidTr="00E86470">
        <w:trPr>
          <w:trHeight w:val="284"/>
          <w:jc w:val="center"/>
        </w:trPr>
        <w:tc>
          <w:tcPr>
            <w:tcW w:w="10060" w:type="dxa"/>
            <w:gridSpan w:val="28"/>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WIEDZA</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W1</w:t>
            </w:r>
          </w:p>
        </w:tc>
        <w:tc>
          <w:tcPr>
            <w:tcW w:w="6516"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przedmiot, cel, obszar badań naukowych i paradygmaty pielęgniarstwa</w:t>
            </w: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PIEL.1P_W137</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D.W38.</w:t>
            </w:r>
          </w:p>
        </w:tc>
      </w:tr>
      <w:tr w:rsidR="00BB45F6" w:rsidRPr="004F4FB6" w:rsidTr="00E86470">
        <w:trPr>
          <w:trHeight w:val="315"/>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W2</w:t>
            </w:r>
          </w:p>
        </w:tc>
        <w:tc>
          <w:tcPr>
            <w:tcW w:w="6516"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metody i techniki prowadzenia badań naukowych</w:t>
            </w: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PIEL.1P_W138</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D.W39.</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W3</w:t>
            </w:r>
          </w:p>
        </w:tc>
        <w:tc>
          <w:tcPr>
            <w:tcW w:w="6516"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zasady etyki w prowadzeniu badań naukowych i podstawowe regulacje prawne z zakresu prawa autorskiego i prawa ochrony własności intelektualnej</w:t>
            </w: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PIEL.1P_W139</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D.W40.</w:t>
            </w:r>
          </w:p>
        </w:tc>
      </w:tr>
      <w:tr w:rsidR="00BB45F6" w:rsidRPr="004F4FB6" w:rsidTr="00E86470">
        <w:trPr>
          <w:trHeight w:val="284"/>
          <w:jc w:val="center"/>
        </w:trPr>
        <w:tc>
          <w:tcPr>
            <w:tcW w:w="10060" w:type="dxa"/>
            <w:gridSpan w:val="28"/>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UMIEJĘTNOŚCI</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U1</w:t>
            </w:r>
          </w:p>
        </w:tc>
        <w:tc>
          <w:tcPr>
            <w:tcW w:w="6516"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krytycznie analizować publikowane wyniki badań naukowych</w:t>
            </w: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PIEL1.P_U115</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D.U31.</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U2</w:t>
            </w:r>
          </w:p>
        </w:tc>
        <w:tc>
          <w:tcPr>
            <w:tcW w:w="6516"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przeprowadzać badania jakościowe, posługując się narzędziami badawczymi</w:t>
            </w: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PIEL.1.P_U116</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D.U32.</w:t>
            </w:r>
          </w:p>
        </w:tc>
      </w:tr>
      <w:tr w:rsidR="00BB45F6" w:rsidRPr="004F4FB6" w:rsidTr="00E86470">
        <w:trPr>
          <w:trHeight w:val="284"/>
          <w:jc w:val="center"/>
        </w:trPr>
        <w:tc>
          <w:tcPr>
            <w:tcW w:w="10060" w:type="dxa"/>
            <w:gridSpan w:val="28"/>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KOMPETENCJE</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K1</w:t>
            </w:r>
          </w:p>
        </w:tc>
        <w:tc>
          <w:tcPr>
            <w:tcW w:w="6516"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dostrzegać i rozpoznawać własne ograniczenia w zakresie wiedzy umiejętności i kompetencji społecznych oraz dokonywać  samooceny deficytów i potrzeb edukacyjnych</w:t>
            </w: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PIEL.1P_K7</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K.7.</w:t>
            </w:r>
          </w:p>
        </w:tc>
      </w:tr>
      <w:tr w:rsidR="00BB45F6" w:rsidRPr="004F4FB6" w:rsidTr="00E86470">
        <w:trPr>
          <w:trHeight w:val="284"/>
          <w:jc w:val="center"/>
        </w:trPr>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K2</w:t>
            </w:r>
          </w:p>
        </w:tc>
        <w:tc>
          <w:tcPr>
            <w:tcW w:w="6516" w:type="dxa"/>
            <w:gridSpan w:val="21"/>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zasięgać opinii ekspertów w przypadku trudności z samodzielnym rozwiązaniem problemu</w:t>
            </w: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PIEL.1P_K5</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4"/>
                <w:lang w:eastAsia="ar-SA"/>
              </w:rPr>
            </w:pPr>
            <w:r w:rsidRPr="004F4FB6">
              <w:rPr>
                <w:rFonts w:ascii="Verdana" w:eastAsia="Times New Roman" w:hAnsi="Verdana" w:cs="Times New Roman"/>
                <w:kern w:val="0"/>
                <w:sz w:val="14"/>
                <w:szCs w:val="14"/>
                <w:lang w:eastAsia="ar-SA"/>
              </w:rPr>
              <w:t>K.5.</w:t>
            </w:r>
          </w:p>
        </w:tc>
      </w:tr>
      <w:tr w:rsidR="00BB45F6" w:rsidRPr="004F4FB6" w:rsidTr="00E86470">
        <w:trPr>
          <w:trHeight w:val="397"/>
          <w:jc w:val="center"/>
        </w:trPr>
        <w:tc>
          <w:tcPr>
            <w:tcW w:w="10060" w:type="dxa"/>
            <w:gridSpan w:val="28"/>
            <w:tcBorders>
              <w:top w:val="single" w:sz="4" w:space="0" w:color="auto"/>
              <w:left w:val="single" w:sz="4" w:space="0" w:color="auto"/>
              <w:bottom w:val="single" w:sz="6" w:space="0" w:color="auto"/>
              <w:right w:val="single" w:sz="4" w:space="0" w:color="auto"/>
            </w:tcBorders>
            <w:shd w:val="clear" w:color="auto" w:fill="8DB3E2"/>
            <w:vAlign w:val="center"/>
            <w:hideMark/>
          </w:tcPr>
          <w:p w:rsidR="00BB45F6" w:rsidRPr="004F4FB6" w:rsidRDefault="00BB45F6" w:rsidP="00E86470">
            <w:pPr>
              <w:suppressAutoHyphens/>
              <w:autoSpaceDE w:val="0"/>
              <w:autoSpaceDN w:val="0"/>
              <w:adjustRightInd w:val="0"/>
              <w:spacing w:after="0" w:line="276"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Metody weryfikacji efektów kształcenia</w:t>
            </w:r>
            <w:r w:rsidRPr="004F4FB6">
              <w:rPr>
                <w:rFonts w:ascii="Verdana" w:eastAsia="Calibri" w:hAnsi="Verdana" w:cs="Times New Roman"/>
                <w:b/>
                <w:kern w:val="0"/>
                <w:sz w:val="16"/>
                <w:szCs w:val="16"/>
              </w:rPr>
              <w:t xml:space="preserve"> dla modułu (przedmiotu) w odniesieniu do form zajęć</w:t>
            </w:r>
          </w:p>
        </w:tc>
      </w:tr>
      <w:tr w:rsidR="00BB45F6" w:rsidRPr="004F4FB6" w:rsidTr="00E86470">
        <w:trPr>
          <w:cantSplit/>
          <w:trHeight w:val="420"/>
          <w:jc w:val="center"/>
        </w:trPr>
        <w:tc>
          <w:tcPr>
            <w:tcW w:w="2268" w:type="dxa"/>
            <w:gridSpan w:val="4"/>
            <w:vMerge w:val="restart"/>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pl-PL"/>
              </w:rPr>
            </w:pPr>
            <w:r w:rsidRPr="004F4FB6">
              <w:rPr>
                <w:rFonts w:ascii="Verdana" w:eastAsia="Times New Roman" w:hAnsi="Verdana" w:cs="Times New Roman"/>
                <w:b/>
                <w:kern w:val="0"/>
                <w:sz w:val="16"/>
                <w:szCs w:val="16"/>
                <w:lang w:eastAsia="ar-SA"/>
              </w:rPr>
              <w:t>Efekt kształcenia</w:t>
            </w:r>
          </w:p>
        </w:tc>
        <w:tc>
          <w:tcPr>
            <w:tcW w:w="7792" w:type="dxa"/>
            <w:gridSpan w:val="24"/>
            <w:tcBorders>
              <w:top w:val="single" w:sz="6" w:space="0" w:color="auto"/>
              <w:left w:val="single" w:sz="4"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Forma zajęć dydaktycznych</w:t>
            </w:r>
          </w:p>
        </w:tc>
      </w:tr>
      <w:tr w:rsidR="00BB45F6" w:rsidRPr="004F4FB6" w:rsidTr="00E86470">
        <w:trPr>
          <w:cantSplit/>
          <w:trHeight w:val="1784"/>
          <w:jc w:val="center"/>
        </w:trPr>
        <w:tc>
          <w:tcPr>
            <w:tcW w:w="2268" w:type="dxa"/>
            <w:gridSpan w:val="4"/>
            <w:vMerge/>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b/>
                <w:kern w:val="0"/>
                <w:sz w:val="16"/>
                <w:szCs w:val="16"/>
                <w:lang w:eastAsia="ar-SA"/>
              </w:rPr>
            </w:pP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ustny</w:t>
            </w: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pisemny</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Cząstkowa praca pisemna</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Praca pisemna końcowa (np. esej)</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Kolokwium</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Projekt/ prezentacja</w:t>
            </w:r>
          </w:p>
        </w:tc>
        <w:tc>
          <w:tcPr>
            <w:tcW w:w="788" w:type="dxa"/>
            <w:gridSpan w:val="4"/>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Sprawozdanie</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Aktywność na zajęciach</w:t>
            </w:r>
          </w:p>
        </w:tc>
        <w:tc>
          <w:tcPr>
            <w:tcW w:w="1493" w:type="dxa"/>
            <w:gridSpan w:val="2"/>
            <w:tcBorders>
              <w:top w:val="single" w:sz="6" w:space="0" w:color="auto"/>
              <w:left w:val="single" w:sz="4" w:space="0" w:color="auto"/>
              <w:bottom w:val="single" w:sz="6" w:space="0" w:color="auto"/>
              <w:right w:val="single" w:sz="6" w:space="0" w:color="auto"/>
            </w:tcBorders>
            <w:shd w:val="clear" w:color="auto" w:fill="C6D9F1"/>
            <w:textDirection w:val="btL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inne ...</w:t>
            </w:r>
          </w:p>
        </w:tc>
      </w:tr>
      <w:tr w:rsidR="00BB45F6" w:rsidRPr="004F4FB6" w:rsidTr="00E86470">
        <w:trPr>
          <w:trHeight w:val="339"/>
          <w:jc w:val="center"/>
        </w:trPr>
        <w:tc>
          <w:tcPr>
            <w:tcW w:w="10060" w:type="dxa"/>
            <w:gridSpan w:val="2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WIEDZA</w:t>
            </w:r>
          </w:p>
        </w:tc>
      </w:tr>
      <w:tr w:rsidR="00BB45F6" w:rsidRPr="004F4FB6" w:rsidTr="00E86470">
        <w:trPr>
          <w:trHeight w:hRule="exact" w:val="339"/>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8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val="257"/>
          <w:jc w:val="center"/>
        </w:trPr>
        <w:tc>
          <w:tcPr>
            <w:tcW w:w="10060" w:type="dxa"/>
            <w:gridSpan w:val="2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UMIEJĘTNOŚCI</w:t>
            </w:r>
          </w:p>
        </w:tc>
      </w:tr>
      <w:tr w:rsidR="00BB45F6" w:rsidRPr="004F4FB6" w:rsidTr="00E86470">
        <w:trPr>
          <w:trHeight w:hRule="exact" w:val="257"/>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30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val="273"/>
          <w:jc w:val="center"/>
        </w:trPr>
        <w:tc>
          <w:tcPr>
            <w:tcW w:w="10060" w:type="dxa"/>
            <w:gridSpan w:val="2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KOMPETENCJE</w:t>
            </w:r>
          </w:p>
        </w:tc>
      </w:tr>
      <w:tr w:rsidR="00BB45F6" w:rsidRPr="004F4FB6" w:rsidTr="00E86470">
        <w:trPr>
          <w:trHeight w:hRule="exact" w:val="276"/>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5"/>
          <w:jc w:val="center"/>
        </w:trPr>
        <w:tc>
          <w:tcPr>
            <w:tcW w:w="2268"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4"/>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3" w:type="dxa"/>
            <w:gridSpan w:val="2"/>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bl>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b/>
          <w:kern w:val="0"/>
          <w:sz w:val="20"/>
          <w:szCs w:val="24"/>
          <w:u w:val="single"/>
          <w:lang w:eastAsia="pl-PL"/>
        </w:rPr>
      </w:pPr>
      <w:r w:rsidRPr="004F4FB6">
        <w:rPr>
          <w:rFonts w:ascii="Times New Roman" w:eastAsia="Times New Roman" w:hAnsi="Times New Roman" w:cs="Times New Roman"/>
          <w:b/>
          <w:kern w:val="0"/>
          <w:sz w:val="20"/>
          <w:szCs w:val="24"/>
          <w:u w:val="single"/>
          <w:lang w:eastAsia="ar-SA"/>
        </w:rPr>
        <w:t>Kryteria oceniania kompetencji studenta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W - WIEDZA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zapamiętuje i odtwarza wiedzę przewidzianą do opanowania w ramach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dodatkowo interpretuje zjawiska/problemy i potrafi rozwiązać typowy problem</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U - UMIEJĘTNOŚCI</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K - KOMPETENCJE SPOŁECZNE</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kern w:val="0"/>
          <w:sz w:val="20"/>
          <w:szCs w:val="24"/>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Dostateczny</w:t>
      </w:r>
      <w:r w:rsidRPr="004F4FB6">
        <w:rPr>
          <w:rFonts w:ascii="Times New Roman" w:eastAsia="Times New Roman" w:hAnsi="Times New Roman" w:cs="Times New Roman"/>
          <w:kern w:val="0"/>
          <w:sz w:val="20"/>
          <w:szCs w:val="24"/>
          <w:lang w:eastAsia="ar-SA"/>
        </w:rPr>
        <w:t xml:space="preserve"> – Student biernie przyswaja treści modułu z wykazaniem zdolności do koncentracji uwagi i słuchania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Dobry</w:t>
      </w:r>
      <w:r w:rsidRPr="004F4FB6">
        <w:rPr>
          <w:rFonts w:ascii="Times New Roman" w:eastAsia="Times New Roman" w:hAnsi="Times New Roman" w:cs="Times New Roman"/>
          <w:kern w:val="0"/>
          <w:sz w:val="20"/>
          <w:szCs w:val="24"/>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Times New Roman" w:eastAsia="Times New Roman" w:hAnsi="Times New Roman" w:cs="Times New Roman"/>
          <w:kern w:val="0"/>
          <w:sz w:val="20"/>
          <w:szCs w:val="24"/>
          <w:lang w:eastAsia="ar-SA"/>
        </w:rPr>
      </w:pPr>
      <w:r w:rsidRPr="004F4FB6">
        <w:rPr>
          <w:rFonts w:ascii="Times New Roman" w:eastAsia="Times New Roman" w:hAnsi="Times New Roman" w:cs="Times New Roman"/>
          <w:b/>
          <w:kern w:val="0"/>
          <w:sz w:val="20"/>
          <w:szCs w:val="24"/>
          <w:lang w:eastAsia="ar-SA"/>
        </w:rPr>
        <w:t>Bardzo dobry</w:t>
      </w:r>
      <w:r w:rsidRPr="004F4FB6">
        <w:rPr>
          <w:rFonts w:ascii="Times New Roman" w:eastAsia="Times New Roman" w:hAnsi="Times New Roman" w:cs="Times New Roman"/>
          <w:kern w:val="0"/>
          <w:sz w:val="20"/>
          <w:szCs w:val="24"/>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9"/>
        <w:gridCol w:w="1605"/>
        <w:gridCol w:w="4591"/>
        <w:gridCol w:w="751"/>
        <w:gridCol w:w="426"/>
        <w:gridCol w:w="1621"/>
      </w:tblGrid>
      <w:tr w:rsidR="00BB45F6" w:rsidRPr="004F4FB6" w:rsidTr="00E86470">
        <w:trPr>
          <w:trHeight w:val="397"/>
          <w:jc w:val="center"/>
        </w:trPr>
        <w:tc>
          <w:tcPr>
            <w:tcW w:w="8302"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Treść modułu (przedmiotu) kształcenia (program wykładów i pozostałych zajęć)</w:t>
            </w:r>
          </w:p>
        </w:tc>
        <w:tc>
          <w:tcPr>
            <w:tcW w:w="162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Odniesienie do efektów kształcenia</w:t>
            </w:r>
          </w:p>
        </w:tc>
      </w:tr>
      <w:tr w:rsidR="00BB45F6" w:rsidRPr="004F4FB6" w:rsidTr="00E86470">
        <w:trPr>
          <w:trHeight w:val="397"/>
          <w:jc w:val="center"/>
        </w:trPr>
        <w:tc>
          <w:tcPr>
            <w:tcW w:w="7876" w:type="dxa"/>
            <w:gridSpan w:val="4"/>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autoSpaceDE w:val="0"/>
              <w:autoSpaceDN w:val="0"/>
              <w:adjustRightInd w:val="0"/>
              <w:spacing w:after="0" w:line="240" w:lineRule="auto"/>
              <w:rPr>
                <w:rFonts w:ascii="Calibri" w:eastAsia="Calibri" w:hAnsi="Calibri" w:cs="Times New Roman"/>
                <w:kern w:val="0"/>
                <w:sz w:val="20"/>
                <w:szCs w:val="20"/>
              </w:rPr>
            </w:pPr>
            <w:r w:rsidRPr="004F4FB6">
              <w:rPr>
                <w:rFonts w:ascii="Calibri" w:eastAsia="Calibri" w:hAnsi="Calibri" w:cs="Times New Roman"/>
                <w:kern w:val="0"/>
                <w:sz w:val="20"/>
                <w:szCs w:val="20"/>
              </w:rPr>
              <w:t>WYKŁADY</w:t>
            </w:r>
          </w:p>
          <w:p w:rsidR="00BB45F6" w:rsidRPr="004F4FB6" w:rsidRDefault="00BB45F6" w:rsidP="00620711">
            <w:pPr>
              <w:numPr>
                <w:ilvl w:val="0"/>
                <w:numId w:val="96"/>
              </w:numPr>
              <w:suppressAutoHyphens/>
              <w:autoSpaceDE w:val="0"/>
              <w:autoSpaceDN w:val="0"/>
              <w:adjustRightInd w:val="0"/>
              <w:spacing w:after="0" w:line="240" w:lineRule="auto"/>
              <w:rPr>
                <w:rFonts w:ascii="Verdana" w:eastAsia="Times New Roman" w:hAnsi="Verdana" w:cs="Verdana"/>
                <w:kern w:val="0"/>
                <w:sz w:val="16"/>
                <w:szCs w:val="16"/>
                <w:lang w:eastAsia="pl-PL"/>
              </w:rPr>
            </w:pPr>
            <w:r w:rsidRPr="004F4FB6">
              <w:rPr>
                <w:rFonts w:ascii="Verdana" w:eastAsia="Times New Roman" w:hAnsi="Verdana" w:cs="Verdana"/>
                <w:kern w:val="0"/>
                <w:sz w:val="16"/>
                <w:szCs w:val="16"/>
                <w:lang w:eastAsia="ar-SA"/>
              </w:rPr>
              <w:t>Przedmiot, cel i obszar badań naukowych.</w:t>
            </w:r>
          </w:p>
          <w:p w:rsidR="00BB45F6" w:rsidRPr="004F4FB6" w:rsidRDefault="00BB45F6" w:rsidP="00620711">
            <w:pPr>
              <w:numPr>
                <w:ilvl w:val="0"/>
                <w:numId w:val="96"/>
              </w:numPr>
              <w:suppressAutoHyphens/>
              <w:autoSpaceDE w:val="0"/>
              <w:autoSpaceDN w:val="0"/>
              <w:adjustRightInd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Paradygmaty badań naukowych w pielęgniarstwie.</w:t>
            </w:r>
          </w:p>
          <w:p w:rsidR="00BB45F6" w:rsidRPr="004F4FB6" w:rsidRDefault="00BB45F6" w:rsidP="00620711">
            <w:pPr>
              <w:numPr>
                <w:ilvl w:val="0"/>
                <w:numId w:val="96"/>
              </w:numPr>
              <w:suppressAutoHyphens/>
              <w:autoSpaceDE w:val="0"/>
              <w:autoSpaceDN w:val="0"/>
              <w:adjustRightInd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Rodzaje badań naukowych - charakterystyka badań ilościowych i jakościowych.</w:t>
            </w:r>
          </w:p>
          <w:p w:rsidR="00BB45F6" w:rsidRPr="004F4FB6" w:rsidRDefault="00BB45F6" w:rsidP="00620711">
            <w:pPr>
              <w:numPr>
                <w:ilvl w:val="0"/>
                <w:numId w:val="96"/>
              </w:numPr>
              <w:suppressAutoHyphens/>
              <w:autoSpaceDE w:val="0"/>
              <w:autoSpaceDN w:val="0"/>
              <w:adjustRightInd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Etapy postępowania badawczego.</w:t>
            </w:r>
          </w:p>
          <w:p w:rsidR="00BB45F6" w:rsidRPr="004F4FB6" w:rsidRDefault="00BB45F6" w:rsidP="00620711">
            <w:pPr>
              <w:numPr>
                <w:ilvl w:val="0"/>
                <w:numId w:val="96"/>
              </w:numPr>
              <w:suppressAutoHyphens/>
              <w:autoSpaceDE w:val="0"/>
              <w:autoSpaceDN w:val="0"/>
              <w:adjustRightInd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Metody, techniki i narzędzia badawcze.</w:t>
            </w:r>
          </w:p>
          <w:p w:rsidR="00BB45F6" w:rsidRPr="004F4FB6" w:rsidRDefault="00BB45F6" w:rsidP="00620711">
            <w:pPr>
              <w:numPr>
                <w:ilvl w:val="0"/>
                <w:numId w:val="96"/>
              </w:numPr>
              <w:suppressAutoHyphens/>
              <w:autoSpaceDE w:val="0"/>
              <w:autoSpaceDN w:val="0"/>
              <w:adjustRightInd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Zasady interpretowania danych empirycznych i wnioskowania.</w:t>
            </w:r>
          </w:p>
          <w:p w:rsidR="00BB45F6" w:rsidRPr="004F4FB6" w:rsidRDefault="00BB45F6" w:rsidP="00620711">
            <w:pPr>
              <w:numPr>
                <w:ilvl w:val="0"/>
                <w:numId w:val="96"/>
              </w:numPr>
              <w:suppressAutoHyphens/>
              <w:autoSpaceDE w:val="0"/>
              <w:autoSpaceDN w:val="0"/>
              <w:adjustRightInd w:val="0"/>
              <w:spacing w:after="0" w:line="240" w:lineRule="auto"/>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Etyka w badaniach naukowych - prawo autorskie i własność intelektualna.</w:t>
            </w:r>
          </w:p>
          <w:p w:rsidR="00BB45F6" w:rsidRPr="004F4FB6" w:rsidRDefault="00BB45F6" w:rsidP="00E86470">
            <w:pPr>
              <w:suppressAutoHyphens/>
              <w:spacing w:after="0" w:line="240" w:lineRule="auto"/>
              <w:ind w:right="425"/>
              <w:rPr>
                <w:rFonts w:ascii="Verdana" w:eastAsia="Calibri" w:hAnsi="Verdana" w:cs="Times New Roman"/>
                <w:kern w:val="0"/>
                <w:sz w:val="16"/>
                <w:szCs w:val="16"/>
              </w:rPr>
            </w:pPr>
          </w:p>
          <w:p w:rsidR="00BB45F6" w:rsidRPr="004F4FB6" w:rsidRDefault="00BB45F6" w:rsidP="00E86470">
            <w:p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SEMINARIUM</w:t>
            </w:r>
          </w:p>
          <w:p w:rsidR="00BB45F6" w:rsidRPr="004F4FB6" w:rsidRDefault="00BB45F6" w:rsidP="00620711">
            <w:pPr>
              <w:numPr>
                <w:ilvl w:val="0"/>
                <w:numId w:val="97"/>
              </w:numPr>
              <w:suppressAutoHyphens/>
              <w:autoSpaceDE w:val="0"/>
              <w:autoSpaceDN w:val="0"/>
              <w:adjustRightInd w:val="0"/>
              <w:spacing w:after="0" w:line="240" w:lineRule="auto"/>
              <w:ind w:right="425"/>
              <w:rPr>
                <w:rFonts w:ascii="Verdana" w:eastAsia="Times New Roman" w:hAnsi="Verdana" w:cs="Verdana"/>
                <w:kern w:val="0"/>
                <w:sz w:val="16"/>
                <w:szCs w:val="16"/>
                <w:lang w:eastAsia="pl-PL"/>
              </w:rPr>
            </w:pPr>
            <w:r w:rsidRPr="004F4FB6">
              <w:rPr>
                <w:rFonts w:ascii="Verdana" w:eastAsia="Calibri" w:hAnsi="Verdana" w:cs="Times New Roman"/>
                <w:kern w:val="0"/>
                <w:sz w:val="16"/>
                <w:szCs w:val="16"/>
              </w:rPr>
              <w:t>A</w:t>
            </w:r>
            <w:r w:rsidRPr="004F4FB6">
              <w:rPr>
                <w:rFonts w:ascii="Verdana" w:eastAsia="Times New Roman" w:hAnsi="Verdana" w:cs="Verdana"/>
                <w:kern w:val="0"/>
                <w:sz w:val="16"/>
                <w:szCs w:val="16"/>
                <w:lang w:eastAsia="ar-SA"/>
              </w:rPr>
              <w:t>naliza artykułu naukowego zgodnie z przyjętymi kryteriami.</w:t>
            </w:r>
          </w:p>
          <w:p w:rsidR="00BB45F6" w:rsidRPr="004F4FB6" w:rsidRDefault="00BB45F6" w:rsidP="00620711">
            <w:pPr>
              <w:numPr>
                <w:ilvl w:val="0"/>
                <w:numId w:val="97"/>
              </w:numPr>
              <w:suppressAutoHyphens/>
              <w:autoSpaceDE w:val="0"/>
              <w:autoSpaceDN w:val="0"/>
              <w:adjustRightInd w:val="0"/>
              <w:spacing w:after="0" w:line="240" w:lineRule="auto"/>
              <w:ind w:right="425"/>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Omówienie założeń do prac dyplomowych o charakterze jakościowym.</w:t>
            </w:r>
          </w:p>
          <w:p w:rsidR="00BB45F6" w:rsidRPr="004F4FB6" w:rsidRDefault="00BB45F6" w:rsidP="00620711">
            <w:pPr>
              <w:numPr>
                <w:ilvl w:val="0"/>
                <w:numId w:val="97"/>
              </w:numPr>
              <w:suppressAutoHyphens/>
              <w:autoSpaceDE w:val="0"/>
              <w:autoSpaceDN w:val="0"/>
              <w:adjustRightInd w:val="0"/>
              <w:spacing w:after="0" w:line="240" w:lineRule="auto"/>
              <w:ind w:right="425"/>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Wyznaczenie tematów do projektu naukowego w ścisłym powiązaniu z pielęgniarstwem i opracowanie w grupach koncepcji badań.</w:t>
            </w:r>
          </w:p>
          <w:p w:rsidR="00BB45F6" w:rsidRPr="004F4FB6" w:rsidRDefault="00BB45F6" w:rsidP="00620711">
            <w:pPr>
              <w:numPr>
                <w:ilvl w:val="0"/>
                <w:numId w:val="97"/>
              </w:numPr>
              <w:suppressAutoHyphens/>
              <w:autoSpaceDE w:val="0"/>
              <w:autoSpaceDN w:val="0"/>
              <w:adjustRightInd w:val="0"/>
              <w:spacing w:after="0" w:line="240" w:lineRule="auto"/>
              <w:ind w:right="425"/>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Określenie celu i problemów badawczych. Wyznaczenie terenu i grupy badanych.</w:t>
            </w:r>
          </w:p>
          <w:p w:rsidR="00BB45F6" w:rsidRPr="004F4FB6" w:rsidRDefault="00BB45F6" w:rsidP="00620711">
            <w:pPr>
              <w:numPr>
                <w:ilvl w:val="0"/>
                <w:numId w:val="97"/>
              </w:numPr>
              <w:suppressAutoHyphens/>
              <w:autoSpaceDE w:val="0"/>
              <w:autoSpaceDN w:val="0"/>
              <w:adjustRightInd w:val="0"/>
              <w:spacing w:after="0" w:line="240" w:lineRule="auto"/>
              <w:ind w:right="425"/>
              <w:rPr>
                <w:rFonts w:ascii="Verdana" w:eastAsia="Times New Roman" w:hAnsi="Verdana" w:cs="Verdana"/>
                <w:kern w:val="0"/>
                <w:sz w:val="16"/>
                <w:szCs w:val="16"/>
                <w:lang w:eastAsia="ar-SA"/>
              </w:rPr>
            </w:pPr>
            <w:r w:rsidRPr="004F4FB6">
              <w:rPr>
                <w:rFonts w:ascii="Verdana" w:eastAsia="Times New Roman" w:hAnsi="Verdana" w:cs="Verdana"/>
                <w:kern w:val="0"/>
                <w:sz w:val="16"/>
                <w:szCs w:val="16"/>
                <w:lang w:eastAsia="ar-SA"/>
              </w:rPr>
              <w:t>Omówienie źródeł naukowych, w tym czasopism naukowych pielęgniarskich i internetowych baz danych. Ocena wartości naukowej czasopism - IF, MNiSZW, C.</w:t>
            </w:r>
          </w:p>
          <w:p w:rsidR="00BB45F6" w:rsidRPr="004F4FB6" w:rsidRDefault="00BB45F6" w:rsidP="00620711">
            <w:pPr>
              <w:numPr>
                <w:ilvl w:val="0"/>
                <w:numId w:val="97"/>
              </w:numPr>
              <w:suppressAutoHyphens/>
              <w:autoSpaceDE w:val="0"/>
              <w:autoSpaceDN w:val="0"/>
              <w:adjustRightInd w:val="0"/>
              <w:spacing w:after="0" w:line="276" w:lineRule="auto"/>
              <w:ind w:right="425"/>
              <w:rPr>
                <w:rFonts w:ascii="Calibri" w:eastAsia="Calibri" w:hAnsi="Calibri" w:cs="Times New Roman"/>
                <w:kern w:val="0"/>
                <w:sz w:val="20"/>
                <w:szCs w:val="20"/>
              </w:rPr>
            </w:pPr>
            <w:r w:rsidRPr="004F4FB6">
              <w:rPr>
                <w:rFonts w:ascii="Verdana" w:eastAsia="Times New Roman" w:hAnsi="Verdana" w:cs="Verdana"/>
                <w:kern w:val="0"/>
                <w:sz w:val="16"/>
                <w:szCs w:val="16"/>
                <w:lang w:eastAsia="ar-SA"/>
              </w:rPr>
              <w:t>Zasady publikowania w czasopismach naukowych. Omówienie zasad etyki w pielęgniarskich badaniach naukowych - świadoma zgoda uczestnika badań, rola i znaczenie Komisji Bioetycznych w badaniach naukowych.</w:t>
            </w:r>
          </w:p>
          <w:p w:rsidR="00BB45F6" w:rsidRPr="004F4FB6" w:rsidRDefault="00BB45F6" w:rsidP="00E86470">
            <w:pPr>
              <w:suppressAutoHyphens/>
              <w:spacing w:after="0" w:line="240" w:lineRule="auto"/>
              <w:rPr>
                <w:rFonts w:ascii="Verdana" w:eastAsia="Calibri" w:hAnsi="Verdana" w:cs="Times New Roman"/>
                <w:kern w:val="0"/>
                <w:sz w:val="16"/>
                <w:szCs w:val="16"/>
              </w:rPr>
            </w:pPr>
          </w:p>
        </w:tc>
        <w:tc>
          <w:tcPr>
            <w:tcW w:w="2047"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D.W38.</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D.W39.</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D.W40.</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D.U31.</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D.U32.</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K.5.</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K.7.</w:t>
            </w:r>
          </w:p>
        </w:tc>
      </w:tr>
      <w:tr w:rsidR="00BB45F6" w:rsidRPr="004F4FB6" w:rsidTr="00E86470">
        <w:trPr>
          <w:trHeight w:val="397"/>
          <w:jc w:val="center"/>
        </w:trPr>
        <w:tc>
          <w:tcPr>
            <w:tcW w:w="9923" w:type="dxa"/>
            <w:gridSpan w:val="6"/>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Zalecana literatura i pomoce naukowe</w:t>
            </w:r>
          </w:p>
        </w:tc>
      </w:tr>
      <w:tr w:rsidR="00BB45F6" w:rsidRPr="004F4FB6" w:rsidTr="00E86470">
        <w:trPr>
          <w:trHeight w:val="397"/>
          <w:jc w:val="center"/>
        </w:trPr>
        <w:tc>
          <w:tcPr>
            <w:tcW w:w="9923" w:type="dxa"/>
            <w:gridSpan w:val="6"/>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Literatura podstawowa:</w:t>
            </w:r>
          </w:p>
          <w:p w:rsidR="00BB45F6" w:rsidRPr="004F4FB6" w:rsidRDefault="00BB45F6" w:rsidP="00620711">
            <w:pPr>
              <w:numPr>
                <w:ilvl w:val="0"/>
                <w:numId w:val="98"/>
              </w:numPr>
              <w:suppressAutoHyphens/>
              <w:autoSpaceDE w:val="0"/>
              <w:autoSpaceDN w:val="0"/>
              <w:adjustRightInd w:val="0"/>
              <w:spacing w:after="0" w:line="240" w:lineRule="auto"/>
              <w:rPr>
                <w:rFonts w:ascii="Verdana" w:eastAsia="Times New Roman" w:hAnsi="Verdana" w:cs="Verdana"/>
                <w:color w:val="000000"/>
                <w:kern w:val="0"/>
                <w:sz w:val="16"/>
                <w:szCs w:val="16"/>
                <w:lang w:eastAsia="pl-PL"/>
              </w:rPr>
            </w:pPr>
            <w:r w:rsidRPr="004F4FB6">
              <w:rPr>
                <w:rFonts w:ascii="Verdana" w:eastAsia="Calibri" w:hAnsi="Verdana" w:cs="Times New Roman"/>
                <w:kern w:val="0"/>
                <w:sz w:val="16"/>
                <w:szCs w:val="16"/>
              </w:rPr>
              <w:t>L</w:t>
            </w:r>
            <w:r w:rsidRPr="004F4FB6">
              <w:rPr>
                <w:rFonts w:ascii="Verdana" w:eastAsia="Times New Roman" w:hAnsi="Verdana" w:cs="Verdana"/>
                <w:color w:val="000000"/>
                <w:kern w:val="0"/>
                <w:sz w:val="16"/>
                <w:szCs w:val="16"/>
                <w:lang w:eastAsia="ar-SA"/>
              </w:rPr>
              <w:t>enartowicz H., Kózka M., Metodologia badań naukowych w pielęgniarstwie, Wydawnictwo Lekarskie PZWL, Warszawa 2020.</w:t>
            </w:r>
          </w:p>
          <w:p w:rsidR="00BB45F6" w:rsidRPr="004F4FB6" w:rsidRDefault="00BB45F6" w:rsidP="00620711">
            <w:pPr>
              <w:numPr>
                <w:ilvl w:val="0"/>
                <w:numId w:val="98"/>
              </w:numPr>
              <w:suppressAutoHyphens/>
              <w:autoSpaceDE w:val="0"/>
              <w:autoSpaceDN w:val="0"/>
              <w:adjustRightInd w:val="0"/>
              <w:spacing w:after="0" w:line="240" w:lineRule="auto"/>
              <w:rPr>
                <w:rFonts w:ascii="Verdana" w:eastAsia="Times New Roman" w:hAnsi="Verdana" w:cs="Verdana"/>
                <w:color w:val="000000"/>
                <w:kern w:val="0"/>
                <w:sz w:val="16"/>
                <w:szCs w:val="16"/>
                <w:lang w:eastAsia="ar-SA"/>
              </w:rPr>
            </w:pPr>
            <w:r w:rsidRPr="004F4FB6">
              <w:rPr>
                <w:rFonts w:ascii="Verdana" w:eastAsia="Times New Roman" w:hAnsi="Verdana" w:cs="Verdana"/>
                <w:color w:val="000000"/>
                <w:kern w:val="0"/>
                <w:sz w:val="16"/>
                <w:szCs w:val="16"/>
                <w:lang w:eastAsia="ar-SA"/>
              </w:rPr>
              <w:t>Łobocki M., Metody i techniki badań pedagogicznych, Oficyna Wydawnicza Impuls, Kraków 2007.</w:t>
            </w:r>
          </w:p>
          <w:p w:rsidR="00BB45F6" w:rsidRPr="004F4FB6" w:rsidRDefault="00BB45F6" w:rsidP="00E86470">
            <w:pPr>
              <w:suppressAutoHyphens/>
              <w:autoSpaceDE w:val="0"/>
              <w:autoSpaceDN w:val="0"/>
              <w:adjustRightInd w:val="0"/>
              <w:spacing w:after="0" w:line="240" w:lineRule="auto"/>
              <w:rPr>
                <w:rFonts w:ascii="Verdana" w:eastAsia="Times New Roman" w:hAnsi="Verdana" w:cs="Verdana"/>
                <w:color w:val="000000"/>
                <w:kern w:val="0"/>
                <w:sz w:val="16"/>
                <w:szCs w:val="16"/>
                <w:lang w:eastAsia="ar-SA"/>
              </w:rPr>
            </w:pPr>
          </w:p>
          <w:p w:rsidR="00BB45F6" w:rsidRPr="004F4FB6" w:rsidRDefault="00BB45F6" w:rsidP="00E86470">
            <w:pPr>
              <w:suppressAutoHyphens/>
              <w:autoSpaceDE w:val="0"/>
              <w:autoSpaceDN w:val="0"/>
              <w:adjustRightInd w:val="0"/>
              <w:spacing w:after="0" w:line="240" w:lineRule="auto"/>
              <w:rPr>
                <w:rFonts w:ascii="Verdana" w:eastAsia="Times New Roman" w:hAnsi="Verdana" w:cs="Verdana"/>
                <w:color w:val="000000"/>
                <w:kern w:val="0"/>
                <w:sz w:val="16"/>
                <w:szCs w:val="16"/>
                <w:lang w:eastAsia="ar-SA"/>
              </w:rPr>
            </w:pPr>
            <w:r w:rsidRPr="004F4FB6">
              <w:rPr>
                <w:rFonts w:ascii="Verdana" w:eastAsia="Times New Roman" w:hAnsi="Verdana" w:cs="Verdana"/>
                <w:color w:val="000000"/>
                <w:kern w:val="0"/>
                <w:sz w:val="16"/>
                <w:szCs w:val="16"/>
                <w:lang w:eastAsia="ar-SA"/>
              </w:rPr>
              <w:t>Literatura uzupełniająca:</w:t>
            </w:r>
          </w:p>
          <w:p w:rsidR="00BB45F6" w:rsidRPr="004F4FB6" w:rsidRDefault="00BB45F6" w:rsidP="00620711">
            <w:pPr>
              <w:numPr>
                <w:ilvl w:val="0"/>
                <w:numId w:val="99"/>
              </w:numPr>
              <w:suppressAutoHyphens/>
              <w:autoSpaceDE w:val="0"/>
              <w:autoSpaceDN w:val="0"/>
              <w:adjustRightInd w:val="0"/>
              <w:spacing w:after="0" w:line="240" w:lineRule="auto"/>
              <w:rPr>
                <w:rFonts w:ascii="Verdana" w:eastAsia="Times New Roman" w:hAnsi="Verdana" w:cs="Verdana"/>
                <w:color w:val="000000"/>
                <w:kern w:val="0"/>
                <w:sz w:val="16"/>
                <w:szCs w:val="16"/>
                <w:lang w:eastAsia="ar-SA"/>
              </w:rPr>
            </w:pPr>
            <w:r w:rsidRPr="004F4FB6">
              <w:rPr>
                <w:rFonts w:ascii="Verdana" w:eastAsia="Times New Roman" w:hAnsi="Verdana" w:cs="Verdana"/>
                <w:color w:val="000000"/>
                <w:kern w:val="0"/>
                <w:sz w:val="16"/>
                <w:szCs w:val="16"/>
                <w:lang w:eastAsia="ar-SA"/>
              </w:rPr>
              <w:t>Poznańska S.: Przewodnik etyczny w pielęgniarskich badaniach naukowych. Wydawnictwo OVO, Warszawa 1998.</w:t>
            </w:r>
          </w:p>
          <w:p w:rsidR="00BB45F6" w:rsidRPr="004F4FB6" w:rsidRDefault="00BB45F6" w:rsidP="00620711">
            <w:pPr>
              <w:numPr>
                <w:ilvl w:val="0"/>
                <w:numId w:val="99"/>
              </w:numPr>
              <w:suppressAutoHyphens/>
              <w:autoSpaceDE w:val="0"/>
              <w:autoSpaceDN w:val="0"/>
              <w:adjustRightInd w:val="0"/>
              <w:spacing w:after="0" w:line="240" w:lineRule="auto"/>
              <w:rPr>
                <w:rFonts w:ascii="Verdana" w:eastAsia="Times New Roman" w:hAnsi="Verdana" w:cs="Verdana"/>
                <w:color w:val="000000"/>
                <w:kern w:val="0"/>
                <w:sz w:val="16"/>
                <w:szCs w:val="16"/>
                <w:lang w:eastAsia="ar-SA"/>
              </w:rPr>
            </w:pPr>
            <w:r w:rsidRPr="004F4FB6">
              <w:rPr>
                <w:rFonts w:ascii="Verdana" w:eastAsia="Times New Roman" w:hAnsi="Verdana" w:cs="Verdana"/>
                <w:color w:val="000000"/>
                <w:kern w:val="0"/>
                <w:sz w:val="16"/>
                <w:szCs w:val="16"/>
                <w:lang w:eastAsia="ar-SA"/>
              </w:rPr>
              <w:t>Górajek-Jóźwik J. (red.), Filozofia i teorie pielęgniarstwa, Wydawnictwo Czelej, Lublin 2007.</w:t>
            </w:r>
          </w:p>
          <w:p w:rsidR="00BB45F6" w:rsidRPr="004F4FB6" w:rsidRDefault="00BB45F6" w:rsidP="00620711">
            <w:pPr>
              <w:numPr>
                <w:ilvl w:val="0"/>
                <w:numId w:val="99"/>
              </w:numPr>
              <w:suppressAutoHyphens/>
              <w:autoSpaceDE w:val="0"/>
              <w:autoSpaceDN w:val="0"/>
              <w:adjustRightInd w:val="0"/>
              <w:spacing w:after="0" w:line="240" w:lineRule="auto"/>
              <w:rPr>
                <w:rFonts w:ascii="Verdana" w:eastAsia="Times New Roman" w:hAnsi="Verdana" w:cs="Verdana"/>
                <w:color w:val="000000"/>
                <w:kern w:val="0"/>
                <w:sz w:val="16"/>
                <w:szCs w:val="16"/>
                <w:lang w:eastAsia="ar-SA"/>
              </w:rPr>
            </w:pPr>
            <w:r w:rsidRPr="004F4FB6">
              <w:rPr>
                <w:rFonts w:ascii="Verdana" w:eastAsia="Times New Roman" w:hAnsi="Verdana" w:cs="Verdana"/>
                <w:color w:val="000000"/>
                <w:kern w:val="0"/>
                <w:sz w:val="16"/>
                <w:szCs w:val="16"/>
                <w:lang w:eastAsia="ar-SA"/>
              </w:rPr>
              <w:t>Kubinowski D., Jakościowe badania pedagogiczne, Wydawnictwo Uniwersytetu Marii Curie-Skłodowskiej, Lublin 2011.</w:t>
            </w:r>
          </w:p>
          <w:p w:rsidR="00BB45F6" w:rsidRPr="004F4FB6" w:rsidRDefault="00BB45F6" w:rsidP="00620711">
            <w:pPr>
              <w:numPr>
                <w:ilvl w:val="0"/>
                <w:numId w:val="99"/>
              </w:numPr>
              <w:suppressAutoHyphens/>
              <w:autoSpaceDE w:val="0"/>
              <w:autoSpaceDN w:val="0"/>
              <w:adjustRightInd w:val="0"/>
              <w:spacing w:after="0" w:line="240" w:lineRule="auto"/>
              <w:rPr>
                <w:rFonts w:ascii="Verdana" w:eastAsia="Calibri" w:hAnsi="Verdana" w:cs="Times New Roman"/>
                <w:kern w:val="0"/>
                <w:sz w:val="16"/>
                <w:szCs w:val="16"/>
              </w:rPr>
            </w:pPr>
            <w:r w:rsidRPr="004F4FB6">
              <w:rPr>
                <w:rFonts w:ascii="Verdana" w:eastAsia="Times New Roman" w:hAnsi="Verdana" w:cs="Verdana"/>
                <w:color w:val="000000"/>
                <w:kern w:val="0"/>
                <w:sz w:val="16"/>
                <w:szCs w:val="16"/>
                <w:lang w:eastAsia="ar-SA"/>
              </w:rPr>
              <w:t>Guzik-Tkacz M., Badania diagnostyczne w pedagogice i psychopedagogice, Wydawnictwo Akademickie Żak, Warszawa 2011.</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val="en-US" w:eastAsia="ko-KR" w:bidi="he-IL"/>
              </w:rPr>
            </w:pPr>
          </w:p>
        </w:tc>
      </w:tr>
      <w:tr w:rsidR="00BB45F6" w:rsidRPr="004F4FB6" w:rsidTr="00E86470">
        <w:trPr>
          <w:trHeight w:val="397"/>
          <w:jc w:val="center"/>
        </w:trPr>
        <w:tc>
          <w:tcPr>
            <w:tcW w:w="9923" w:type="dxa"/>
            <w:gridSpan w:val="6"/>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Bilans punktów ECTS</w:t>
            </w:r>
          </w:p>
        </w:tc>
      </w:tr>
      <w:tr w:rsidR="00BB45F6" w:rsidRPr="004F4FB6" w:rsidTr="00E86470">
        <w:trPr>
          <w:trHeight w:val="397"/>
          <w:jc w:val="center"/>
        </w:trPr>
        <w:tc>
          <w:tcPr>
            <w:tcW w:w="712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Forma nakładu pracy studenta </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aktywność, przygotowanie sprawozdania, itp.)</w:t>
            </w:r>
          </w:p>
        </w:tc>
        <w:tc>
          <w:tcPr>
            <w:tcW w:w="2798"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Obciążenie studenta [h]</w:t>
            </w:r>
          </w:p>
        </w:tc>
      </w:tr>
      <w:tr w:rsidR="00BB45F6" w:rsidRPr="004F4FB6" w:rsidTr="00E86470">
        <w:trPr>
          <w:trHeight w:val="397"/>
          <w:jc w:val="center"/>
        </w:trPr>
        <w:tc>
          <w:tcPr>
            <w:tcW w:w="9923"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b/>
                <w:kern w:val="0"/>
                <w:sz w:val="16"/>
                <w:szCs w:val="16"/>
              </w:rPr>
              <w:t>Liczba godzin realizowanych przy bezpośrednim udziale nauczyciela akademickiego</w:t>
            </w: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wykładach</w:t>
            </w:r>
          </w:p>
        </w:tc>
        <w:tc>
          <w:tcPr>
            <w:tcW w:w="2798"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20</w:t>
            </w: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konwersatoriach</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ćwiczeniach</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laboratoryjnych</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projektowych</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(2 – 3 razy w semestrze)</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projektowych</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egzaminie/kolokwium zaliczeniowym przedmiotu</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 udział w seminarium</w:t>
            </w:r>
          </w:p>
        </w:tc>
        <w:tc>
          <w:tcPr>
            <w:tcW w:w="2798"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realizowanych przy bezpośrednim udziale nauczyciela akademickiego (suma pozycji 1.1 – 1.9)</w:t>
            </w:r>
          </w:p>
        </w:tc>
        <w:tc>
          <w:tcPr>
            <w:tcW w:w="2798"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30</w:t>
            </w: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(1 pkt ECTS = 25 godzin obciążenia studenta, zaokrąglić do 0,1 pkt ECTS)</w:t>
            </w:r>
          </w:p>
        </w:tc>
        <w:tc>
          <w:tcPr>
            <w:tcW w:w="2798"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r>
      <w:tr w:rsidR="00BB45F6" w:rsidRPr="004F4FB6" w:rsidTr="00E86470">
        <w:trPr>
          <w:trHeight w:val="397"/>
          <w:jc w:val="center"/>
        </w:trPr>
        <w:tc>
          <w:tcPr>
            <w:tcW w:w="9923"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Samodzielna praca studenta</w:t>
            </w: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studiowanie tematyki wykładów</w:t>
            </w:r>
          </w:p>
        </w:tc>
        <w:tc>
          <w:tcPr>
            <w:tcW w:w="2798"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ćwiczeń</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kolokwiów</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zajęć laboratoryjnych</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Wykonywanie sprawozdań</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lastRenderedPageBreak/>
              <w:t>2.6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Realizacja samodzielnie wykonywanych zadań (projektów, dokumentacji)</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kolokwium końcowego z ćwiczeń/laboratorium</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egzaminu/kolokwium końcowego z wykładów</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 Przygotowywanie się do seminarium</w:t>
            </w:r>
          </w:p>
        </w:tc>
        <w:tc>
          <w:tcPr>
            <w:tcW w:w="2798"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10</w:t>
            </w: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samodzielnej pracy studenta (suma 2.1 – 2.9)</w:t>
            </w:r>
          </w:p>
        </w:tc>
        <w:tc>
          <w:tcPr>
            <w:tcW w:w="2798"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20</w:t>
            </w:r>
          </w:p>
        </w:tc>
      </w:tr>
      <w:tr w:rsidR="00BB45F6" w:rsidRPr="004F4FB6" w:rsidTr="00E86470">
        <w:trPr>
          <w:trHeight w:val="397"/>
          <w:jc w:val="center"/>
        </w:trPr>
        <w:tc>
          <w:tcPr>
            <w:tcW w:w="9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 xml:space="preserve">Liczba punktów ECTS, uzyskiwanych przez studenta w ramach samodzielnej pracy </w:t>
            </w:r>
            <w:r w:rsidRPr="004F4FB6">
              <w:rPr>
                <w:rFonts w:ascii="Verdana" w:eastAsia="Calibri" w:hAnsi="Verdana" w:cs="Times New Roman"/>
                <w:i/>
                <w:kern w:val="0"/>
                <w:sz w:val="16"/>
                <w:szCs w:val="16"/>
              </w:rPr>
              <w:t>(1 pkt ECTS = 25-30 godzin obciążenia studenta, zaokrąglić do 0,1 pkt ECTS)</w:t>
            </w:r>
          </w:p>
        </w:tc>
        <w:tc>
          <w:tcPr>
            <w:tcW w:w="2798"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0,8</w:t>
            </w:r>
          </w:p>
        </w:tc>
      </w:tr>
      <w:tr w:rsidR="00BB45F6" w:rsidRPr="004F4FB6" w:rsidTr="00E86470">
        <w:trPr>
          <w:trHeight w:val="397"/>
          <w:jc w:val="center"/>
        </w:trPr>
        <w:tc>
          <w:tcPr>
            <w:tcW w:w="712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Sumaryczne obciążenie pracą studenta (suma 1.10+2.10)</w:t>
            </w:r>
          </w:p>
        </w:tc>
        <w:tc>
          <w:tcPr>
            <w:tcW w:w="2798"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50</w:t>
            </w:r>
          </w:p>
        </w:tc>
      </w:tr>
      <w:tr w:rsidR="00BB45F6" w:rsidRPr="004F4FB6" w:rsidTr="00E86470">
        <w:trPr>
          <w:trHeight w:val="397"/>
          <w:jc w:val="center"/>
        </w:trPr>
        <w:tc>
          <w:tcPr>
            <w:tcW w:w="712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Times New Roman"/>
                <w:b/>
                <w:kern w:val="0"/>
                <w:sz w:val="20"/>
                <w:szCs w:val="16"/>
              </w:rPr>
            </w:pPr>
            <w:r w:rsidRPr="004F4FB6">
              <w:rPr>
                <w:rFonts w:ascii="Verdana" w:eastAsia="Calibri" w:hAnsi="Verdana" w:cs="Times New Roman"/>
                <w:b/>
                <w:kern w:val="0"/>
                <w:sz w:val="20"/>
                <w:szCs w:val="16"/>
              </w:rPr>
              <w:t>Punkty ECTS za moduł (suma 1.11+2.11)</w:t>
            </w:r>
          </w:p>
        </w:tc>
        <w:tc>
          <w:tcPr>
            <w:tcW w:w="2798"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2</w:t>
            </w:r>
          </w:p>
        </w:tc>
      </w:tr>
      <w:tr w:rsidR="00BB45F6" w:rsidRPr="004F4FB6" w:rsidTr="00E86470">
        <w:trPr>
          <w:trHeight w:val="397"/>
          <w:jc w:val="center"/>
        </w:trPr>
        <w:tc>
          <w:tcPr>
            <w:tcW w:w="992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Nakład pracy związany z zajęciami o charakterze praktycznym, w tym</w:t>
            </w:r>
          </w:p>
        </w:tc>
      </w:tr>
      <w:tr w:rsidR="00BB45F6" w:rsidRPr="004F4FB6" w:rsidTr="00E86470">
        <w:trPr>
          <w:trHeight w:val="397"/>
          <w:jc w:val="center"/>
        </w:trPr>
        <w:tc>
          <w:tcPr>
            <w:tcW w:w="712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praktyczne (Wydział Nauk o Zdrowiu)</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712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o charakterze praktycznym (1.2 – 1.8, 2.2 – 2.7, inne)</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712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Praktyka zawodowa</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712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Łączny nakład pracy związany z zajęciami o charakterze praktycznym</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712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i/>
                <w:kern w:val="0"/>
                <w:sz w:val="16"/>
                <w:szCs w:val="16"/>
              </w:rPr>
              <w:t>(1 pkt ECTS = 25-30 godzin obciążenia studenta, zaokrąglić do 0,1 pkt ECTS)</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9923" w:type="dxa"/>
            <w:gridSpan w:val="6"/>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Uwagi</w:t>
            </w:r>
          </w:p>
        </w:tc>
      </w:tr>
      <w:tr w:rsidR="00BB45F6" w:rsidRPr="004F4FB6" w:rsidTr="00E86470">
        <w:trPr>
          <w:trHeight w:val="397"/>
          <w:jc w:val="center"/>
        </w:trPr>
        <w:tc>
          <w:tcPr>
            <w:tcW w:w="9923" w:type="dxa"/>
            <w:gridSpan w:val="6"/>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2534"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Strona internetowa modułu:</w:t>
            </w:r>
          </w:p>
        </w:tc>
        <w:tc>
          <w:tcPr>
            <w:tcW w:w="7389" w:type="dxa"/>
            <w:gridSpan w:val="4"/>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Wpisać adres strony www modułu</w:t>
            </w:r>
          </w:p>
        </w:tc>
      </w:tr>
    </w:tbl>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76" w:lineRule="auto"/>
        <w:jc w:val="center"/>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p>
    <w:p w:rsidR="00BB45F6" w:rsidRPr="004F4FB6" w:rsidRDefault="00BB45F6" w:rsidP="00BB45F6">
      <w:pPr>
        <w:suppressAutoHyphens/>
        <w:spacing w:after="0" w:line="276" w:lineRule="auto"/>
        <w:jc w:val="center"/>
        <w:rPr>
          <w:rFonts w:ascii="Verdana" w:eastAsia="Calibri" w:hAnsi="Verdana" w:cs="Times New Roman"/>
          <w:b/>
          <w:spacing w:val="30"/>
          <w:kern w:val="0"/>
          <w:sz w:val="18"/>
          <w:szCs w:val="16"/>
        </w:rPr>
      </w:pPr>
      <w:r w:rsidRPr="004F4FB6">
        <w:rPr>
          <w:rFonts w:ascii="Verdana" w:eastAsia="Calibri" w:hAnsi="Verdana" w:cs="Times New Roman"/>
          <w:b/>
          <w:spacing w:val="30"/>
          <w:kern w:val="0"/>
          <w:sz w:val="18"/>
          <w:szCs w:val="16"/>
        </w:rPr>
        <w:lastRenderedPageBreak/>
        <w:t>SYLABUS MODUŁU (PRZEDMIOTU)</w:t>
      </w:r>
    </w:p>
    <w:p w:rsidR="00BB45F6" w:rsidRPr="004F4FB6" w:rsidRDefault="00BB45F6" w:rsidP="00BB45F6">
      <w:pPr>
        <w:suppressAutoHyphens/>
        <w:spacing w:after="0" w:line="276" w:lineRule="auto"/>
        <w:jc w:val="center"/>
        <w:rPr>
          <w:rFonts w:ascii="Verdana" w:eastAsia="Calibri" w:hAnsi="Verdana" w:cs="Times New Roman"/>
          <w:b/>
          <w:kern w:val="0"/>
          <w:sz w:val="16"/>
          <w:szCs w:val="1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403"/>
        <w:gridCol w:w="145"/>
        <w:gridCol w:w="845"/>
        <w:gridCol w:w="527"/>
        <w:gridCol w:w="152"/>
        <w:gridCol w:w="108"/>
        <w:gridCol w:w="423"/>
        <w:gridCol w:w="134"/>
        <w:gridCol w:w="230"/>
        <w:gridCol w:w="168"/>
        <w:gridCol w:w="531"/>
        <w:gridCol w:w="89"/>
        <w:gridCol w:w="443"/>
        <w:gridCol w:w="344"/>
        <w:gridCol w:w="188"/>
        <w:gridCol w:w="531"/>
        <w:gridCol w:w="69"/>
        <w:gridCol w:w="83"/>
        <w:gridCol w:w="380"/>
        <w:gridCol w:w="324"/>
        <w:gridCol w:w="208"/>
        <w:gridCol w:w="142"/>
        <w:gridCol w:w="438"/>
        <w:gridCol w:w="68"/>
        <w:gridCol w:w="628"/>
        <w:gridCol w:w="91"/>
        <w:gridCol w:w="1497"/>
      </w:tblGrid>
      <w:tr w:rsidR="00BB45F6" w:rsidRPr="004F4FB6" w:rsidTr="00E86470">
        <w:trPr>
          <w:trHeight w:val="397"/>
          <w:jc w:val="center"/>
        </w:trPr>
        <w:tc>
          <w:tcPr>
            <w:tcW w:w="87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Kod modułu</w:t>
            </w:r>
          </w:p>
        </w:tc>
        <w:tc>
          <w:tcPr>
            <w:tcW w:w="192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P.1.OS-BD</w:t>
            </w:r>
          </w:p>
        </w:tc>
        <w:tc>
          <w:tcPr>
            <w:tcW w:w="81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w:t>
            </w:r>
          </w:p>
        </w:tc>
        <w:tc>
          <w:tcPr>
            <w:tcW w:w="6452" w:type="dxa"/>
            <w:gridSpan w:val="19"/>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Seminarium dyplomowe</w:t>
            </w:r>
          </w:p>
        </w:tc>
      </w:tr>
      <w:tr w:rsidR="00BB45F6" w:rsidRPr="004F4FB6" w:rsidTr="00E86470">
        <w:trPr>
          <w:trHeight w:val="397"/>
          <w:jc w:val="center"/>
        </w:trPr>
        <w:tc>
          <w:tcPr>
            <w:tcW w:w="360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Nazwa modułu w języku angielskim</w:t>
            </w:r>
          </w:p>
        </w:tc>
        <w:tc>
          <w:tcPr>
            <w:tcW w:w="6452" w:type="dxa"/>
            <w:gridSpan w:val="19"/>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Graduation seminar</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Wydział</w:t>
            </w:r>
          </w:p>
        </w:tc>
        <w:tc>
          <w:tcPr>
            <w:tcW w:w="8641" w:type="dxa"/>
            <w:gridSpan w:val="25"/>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Nauk Medycznych</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Kierunek</w:t>
            </w:r>
          </w:p>
        </w:tc>
        <w:tc>
          <w:tcPr>
            <w:tcW w:w="8641" w:type="dxa"/>
            <w:gridSpan w:val="25"/>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Pielęgniarstwo</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studiów</w:t>
            </w:r>
          </w:p>
        </w:tc>
        <w:tc>
          <w:tcPr>
            <w:tcW w:w="8641" w:type="dxa"/>
            <w:gridSpan w:val="25"/>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studia stacjonarne </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Poziom kształcenia</w:t>
            </w:r>
          </w:p>
        </w:tc>
        <w:tc>
          <w:tcPr>
            <w:tcW w:w="8641" w:type="dxa"/>
            <w:gridSpan w:val="25"/>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studia pierwszego stopnia licencjackie</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Profil kształcenia </w:t>
            </w:r>
          </w:p>
        </w:tc>
        <w:tc>
          <w:tcPr>
            <w:tcW w:w="8641" w:type="dxa"/>
            <w:gridSpan w:val="25"/>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praktyczny</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Przynależność do grupy przedmiotów</w:t>
            </w:r>
          </w:p>
        </w:tc>
        <w:tc>
          <w:tcPr>
            <w:tcW w:w="8641" w:type="dxa"/>
            <w:gridSpan w:val="25"/>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D</w:t>
            </w:r>
          </w:p>
        </w:tc>
      </w:tr>
      <w:tr w:rsidR="00BB45F6" w:rsidRPr="004F4FB6" w:rsidTr="00E86470">
        <w:trPr>
          <w:trHeight w:val="397"/>
          <w:jc w:val="center"/>
        </w:trPr>
        <w:tc>
          <w:tcPr>
            <w:tcW w:w="141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Specjalność</w:t>
            </w:r>
          </w:p>
        </w:tc>
        <w:tc>
          <w:tcPr>
            <w:tcW w:w="8641" w:type="dxa"/>
            <w:gridSpan w:val="25"/>
            <w:tcBorders>
              <w:top w:val="single" w:sz="4" w:space="0" w:color="auto"/>
              <w:left w:val="single" w:sz="4" w:space="0" w:color="auto"/>
              <w:bottom w:val="single" w:sz="4" w:space="0" w:color="auto"/>
              <w:right w:val="single" w:sz="4" w:space="0" w:color="auto"/>
            </w:tcBorders>
            <w:shd w:val="clear" w:color="auto" w:fill="FFFFFF"/>
            <w:vAlign w:val="center"/>
          </w:tcPr>
          <w:p w:rsidR="00BB45F6" w:rsidRPr="004F4FB6" w:rsidRDefault="00BB45F6" w:rsidP="00E86470">
            <w:pPr>
              <w:suppressAutoHyphens/>
              <w:spacing w:after="0" w:line="240" w:lineRule="auto"/>
              <w:rPr>
                <w:rFonts w:ascii="Verdana" w:eastAsia="Calibri" w:hAnsi="Verdana" w:cs="Times New Roman"/>
                <w:i/>
                <w:color w:val="365F91"/>
                <w:kern w:val="0"/>
                <w:sz w:val="16"/>
                <w:szCs w:val="16"/>
              </w:rPr>
            </w:pPr>
          </w:p>
        </w:tc>
      </w:tr>
      <w:tr w:rsidR="00BB45F6" w:rsidRPr="004F4FB6" w:rsidTr="00E86470">
        <w:trPr>
          <w:trHeight w:val="397"/>
          <w:jc w:val="center"/>
        </w:trPr>
        <w:tc>
          <w:tcPr>
            <w:tcW w:w="360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Osoba odpowiedzialna za moduł</w:t>
            </w:r>
          </w:p>
        </w:tc>
        <w:tc>
          <w:tcPr>
            <w:tcW w:w="6452" w:type="dxa"/>
            <w:gridSpan w:val="19"/>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mgr Korus Edyta</w:t>
            </w:r>
          </w:p>
        </w:tc>
      </w:tr>
      <w:tr w:rsidR="00BB45F6" w:rsidRPr="004F4FB6" w:rsidTr="00E86470">
        <w:trPr>
          <w:trHeight w:val="397"/>
          <w:jc w:val="center"/>
        </w:trPr>
        <w:tc>
          <w:tcPr>
            <w:tcW w:w="3608"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Osoby prowadzące zajęcia</w:t>
            </w:r>
          </w:p>
        </w:tc>
        <w:tc>
          <w:tcPr>
            <w:tcW w:w="6452" w:type="dxa"/>
            <w:gridSpan w:val="19"/>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mgr Korus Edyta; mgr Jachymczyk Ewa; mgr Zaworska-Winiarska Agnieszka; mgr Dziewięcka Edyta; mgr Zawierucha Elżbieta</w:t>
            </w:r>
          </w:p>
        </w:tc>
      </w:tr>
      <w:tr w:rsidR="00BB45F6" w:rsidRPr="004F4FB6" w:rsidTr="00E86470">
        <w:tblPrEx>
          <w:jc w:val="left"/>
        </w:tblPrEx>
        <w:trPr>
          <w:trHeight w:val="288"/>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Forma prowadzenia zajęć</w:t>
            </w:r>
          </w:p>
        </w:tc>
        <w:tc>
          <w:tcPr>
            <w:tcW w:w="531"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w:t>
            </w:r>
          </w:p>
        </w:tc>
        <w:tc>
          <w:tcPr>
            <w:tcW w:w="532"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Ć</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K</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L</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w:t>
            </w:r>
          </w:p>
        </w:tc>
        <w:tc>
          <w:tcPr>
            <w:tcW w:w="5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Wa</w:t>
            </w:r>
          </w:p>
        </w:tc>
        <w:tc>
          <w:tcPr>
            <w:tcW w:w="532"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ZP</w:t>
            </w:r>
          </w:p>
        </w:tc>
        <w:tc>
          <w:tcPr>
            <w:tcW w:w="53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Pr</w:t>
            </w:r>
          </w:p>
        </w:tc>
        <w:tc>
          <w:tcPr>
            <w:tcW w:w="1276"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Inne- jakie:</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Seminarium</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godzin zajęć w sem.</w:t>
            </w:r>
          </w:p>
        </w:tc>
        <w:tc>
          <w:tcPr>
            <w:tcW w:w="531"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1"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3"/>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c>
          <w:tcPr>
            <w:tcW w:w="2864" w:type="dxa"/>
            <w:gridSpan w:val="6"/>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20</w:t>
            </w:r>
          </w:p>
        </w:tc>
      </w:tr>
      <w:tr w:rsidR="00BB45F6" w:rsidRPr="004F4FB6" w:rsidTr="00E86470">
        <w:tblPrEx>
          <w:jc w:val="left"/>
        </w:tblPrEx>
        <w:trPr>
          <w:trHeight w:val="361"/>
        </w:trPr>
        <w:tc>
          <w:tcPr>
            <w:tcW w:w="10060" w:type="dxa"/>
            <w:gridSpan w:val="28"/>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i/>
                <w:color w:val="365F91"/>
                <w:kern w:val="0"/>
                <w:sz w:val="16"/>
                <w:szCs w:val="16"/>
              </w:rPr>
            </w:pPr>
            <w:r w:rsidRPr="004F4FB6">
              <w:rPr>
                <w:rFonts w:ascii="Calibri" w:eastAsia="Calibri" w:hAnsi="Calibri" w:cs="Times New Roman"/>
                <w:kern w:val="0"/>
                <w:sz w:val="20"/>
              </w:rPr>
              <w:t xml:space="preserve">Legenda: W – wykład, Ć – ćwiczenia, K- konwersatorium, L – laboratorium, P – projekt, Wa – warsztaty, </w:t>
            </w:r>
            <w:r w:rsidRPr="004F4FB6">
              <w:rPr>
                <w:rFonts w:ascii="Calibri" w:eastAsia="Calibri" w:hAnsi="Calibri" w:cs="Times New Roman"/>
                <w:kern w:val="0"/>
                <w:sz w:val="20"/>
              </w:rPr>
              <w:br/>
              <w:t>ZP – zajęcia praktyczne, Pr – praktyka</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Semestr(y) zajęć dla kierunku kształcenia</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piąty/szósty/siódmy</w:t>
            </w:r>
          </w:p>
        </w:tc>
        <w:tc>
          <w:tcPr>
            <w:tcW w:w="1737" w:type="dxa"/>
            <w:gridSpan w:val="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Liczba punktów ECTS za moduł</w:t>
            </w:r>
          </w:p>
        </w:tc>
        <w:tc>
          <w:tcPr>
            <w:tcW w:w="2722" w:type="dxa"/>
            <w:gridSpan w:val="5"/>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Status przedmiotu</w:t>
            </w:r>
          </w:p>
        </w:tc>
        <w:tc>
          <w:tcPr>
            <w:tcW w:w="2658" w:type="dxa"/>
            <w:gridSpan w:val="10"/>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obowiązkowy </w:t>
            </w:r>
          </w:p>
        </w:tc>
        <w:tc>
          <w:tcPr>
            <w:tcW w:w="1737" w:type="dxa"/>
            <w:gridSpan w:val="7"/>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Język wykładowy</w:t>
            </w:r>
          </w:p>
        </w:tc>
        <w:tc>
          <w:tcPr>
            <w:tcW w:w="2722" w:type="dxa"/>
            <w:gridSpan w:val="5"/>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polski</w:t>
            </w:r>
          </w:p>
        </w:tc>
      </w:tr>
      <w:tr w:rsidR="00BB45F6" w:rsidRPr="004F4FB6" w:rsidTr="00E86470">
        <w:tblPrEx>
          <w:jc w:val="left"/>
        </w:tblPrEx>
        <w:trPr>
          <w:trHeight w:val="361"/>
        </w:trPr>
        <w:tc>
          <w:tcPr>
            <w:tcW w:w="2943"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Wymagania wstępne</w:t>
            </w:r>
          </w:p>
        </w:tc>
        <w:tc>
          <w:tcPr>
            <w:tcW w:w="7117" w:type="dxa"/>
            <w:gridSpan w:val="2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Wiedza, umiejętności i kompetencje z zakresu prowadzenia badań naukowych    w pielęgniarstwie</w:t>
            </w:r>
          </w:p>
        </w:tc>
      </w:tr>
      <w:tr w:rsidR="00BB45F6" w:rsidRPr="004F4FB6" w:rsidTr="00E86470">
        <w:tblPrEx>
          <w:jc w:val="left"/>
        </w:tblPrEx>
        <w:trPr>
          <w:trHeight w:val="288"/>
        </w:trPr>
        <w:tc>
          <w:tcPr>
            <w:tcW w:w="10060" w:type="dxa"/>
            <w:gridSpan w:val="28"/>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Cele kształcenia</w:t>
            </w:r>
          </w:p>
        </w:tc>
      </w:tr>
      <w:tr w:rsidR="00BB45F6" w:rsidRPr="004F4FB6" w:rsidTr="00E86470">
        <w:tblPrEx>
          <w:jc w:val="left"/>
        </w:tblPrEx>
        <w:trPr>
          <w:trHeight w:val="361"/>
        </w:trPr>
        <w:tc>
          <w:tcPr>
            <w:tcW w:w="10060" w:type="dxa"/>
            <w:gridSpan w:val="28"/>
            <w:tcBorders>
              <w:top w:val="single" w:sz="4" w:space="0" w:color="auto"/>
              <w:left w:val="single" w:sz="4" w:space="0" w:color="auto"/>
              <w:bottom w:val="single" w:sz="4" w:space="0" w:color="auto"/>
              <w:right w:val="single" w:sz="4" w:space="0" w:color="auto"/>
            </w:tcBorders>
            <w:shd w:val="clear" w:color="auto" w:fill="FFFFFF"/>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studenta do obrony pracy dyplomowej</w:t>
            </w:r>
          </w:p>
        </w:tc>
      </w:tr>
      <w:tr w:rsidR="00BB45F6" w:rsidRPr="004F4FB6" w:rsidTr="00E86470">
        <w:trPr>
          <w:trHeight w:val="397"/>
          <w:jc w:val="center"/>
        </w:trPr>
        <w:tc>
          <w:tcPr>
            <w:tcW w:w="10060" w:type="dxa"/>
            <w:gridSpan w:val="28"/>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Opis efektów kształcenia</w:t>
            </w:r>
            <w:r w:rsidRPr="004F4FB6">
              <w:rPr>
                <w:rFonts w:ascii="Verdana" w:eastAsia="Calibri" w:hAnsi="Verdana" w:cs="Times New Roman"/>
                <w:b/>
                <w:kern w:val="0"/>
                <w:sz w:val="16"/>
                <w:szCs w:val="16"/>
              </w:rPr>
              <w:t xml:space="preserve"> dla modułu (przedmiotu)</w:t>
            </w:r>
          </w:p>
        </w:tc>
      </w:tr>
      <w:tr w:rsidR="00BB45F6" w:rsidRPr="004F4FB6" w:rsidTr="00E86470">
        <w:trPr>
          <w:trHeight w:val="558"/>
          <w:jc w:val="center"/>
        </w:trPr>
        <w:tc>
          <w:tcPr>
            <w:tcW w:w="1274"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pl-PL"/>
              </w:rPr>
            </w:pPr>
            <w:r w:rsidRPr="004F4FB6">
              <w:rPr>
                <w:rFonts w:ascii="Verdana" w:eastAsia="Times New Roman" w:hAnsi="Verdana" w:cs="Times New Roman"/>
                <w:kern w:val="0"/>
                <w:sz w:val="14"/>
                <w:szCs w:val="16"/>
                <w:lang w:eastAsia="ar-SA"/>
              </w:rPr>
              <w:t xml:space="preserve">Efekt kształcenia </w:t>
            </w:r>
          </w:p>
        </w:tc>
        <w:tc>
          <w:tcPr>
            <w:tcW w:w="5010" w:type="dxa"/>
            <w:gridSpan w:val="17"/>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Student, który zaliczył moduł (przedmiot)</w:t>
            </w:r>
          </w:p>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wie/umie/potrafi:</w:t>
            </w:r>
          </w:p>
        </w:tc>
        <w:tc>
          <w:tcPr>
            <w:tcW w:w="1560" w:type="dxa"/>
            <w:gridSpan w:val="6"/>
            <w:tcBorders>
              <w:top w:val="single" w:sz="6" w:space="0" w:color="auto"/>
              <w:left w:val="single" w:sz="6"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kierunkowych)</w:t>
            </w:r>
          </w:p>
        </w:tc>
        <w:tc>
          <w:tcPr>
            <w:tcW w:w="2216" w:type="dxa"/>
            <w:gridSpan w:val="3"/>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SYMBOL (odniesienie do efektów obszarowych)</w:t>
            </w:r>
          </w:p>
        </w:tc>
      </w:tr>
      <w:tr w:rsidR="00BB45F6" w:rsidRPr="004F4FB6" w:rsidTr="00E86470">
        <w:trPr>
          <w:trHeight w:val="284"/>
          <w:jc w:val="center"/>
        </w:trPr>
        <w:tc>
          <w:tcPr>
            <w:tcW w:w="10060" w:type="dxa"/>
            <w:gridSpan w:val="28"/>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WIEDZA</w:t>
            </w:r>
          </w:p>
        </w:tc>
      </w:tr>
      <w:tr w:rsidR="00BB45F6" w:rsidRPr="004F4FB6" w:rsidTr="00E86470">
        <w:trPr>
          <w:trHeight w:val="284"/>
          <w:jc w:val="center"/>
        </w:trPr>
        <w:tc>
          <w:tcPr>
            <w:tcW w:w="127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W1</w:t>
            </w:r>
          </w:p>
        </w:tc>
        <w:tc>
          <w:tcPr>
            <w:tcW w:w="5010" w:type="dxa"/>
            <w:gridSpan w:val="1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przedmiot, cel, obszar badań naukowych i paradygmaty pielęgniarstwa</w:t>
            </w:r>
          </w:p>
        </w:tc>
        <w:tc>
          <w:tcPr>
            <w:tcW w:w="1560" w:type="dxa"/>
            <w:gridSpan w:val="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PIEL.1P_W137</w:t>
            </w:r>
          </w:p>
        </w:tc>
        <w:tc>
          <w:tcPr>
            <w:tcW w:w="2216"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D.W38.</w:t>
            </w:r>
          </w:p>
        </w:tc>
      </w:tr>
      <w:tr w:rsidR="00BB45F6" w:rsidRPr="004F4FB6" w:rsidTr="00E86470">
        <w:trPr>
          <w:trHeight w:val="315"/>
          <w:jc w:val="center"/>
        </w:trPr>
        <w:tc>
          <w:tcPr>
            <w:tcW w:w="127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W2</w:t>
            </w:r>
          </w:p>
        </w:tc>
        <w:tc>
          <w:tcPr>
            <w:tcW w:w="5010" w:type="dxa"/>
            <w:gridSpan w:val="1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metody i techniki prowadzenia badań naukowych</w:t>
            </w:r>
          </w:p>
        </w:tc>
        <w:tc>
          <w:tcPr>
            <w:tcW w:w="1560" w:type="dxa"/>
            <w:gridSpan w:val="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PIEL.1P_W138</w:t>
            </w:r>
          </w:p>
        </w:tc>
        <w:tc>
          <w:tcPr>
            <w:tcW w:w="2216"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D.W39.</w:t>
            </w:r>
          </w:p>
        </w:tc>
      </w:tr>
      <w:tr w:rsidR="00BB45F6" w:rsidRPr="004F4FB6" w:rsidTr="00E86470">
        <w:trPr>
          <w:trHeight w:val="284"/>
          <w:jc w:val="center"/>
        </w:trPr>
        <w:tc>
          <w:tcPr>
            <w:tcW w:w="127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W3</w:t>
            </w:r>
          </w:p>
        </w:tc>
        <w:tc>
          <w:tcPr>
            <w:tcW w:w="5010" w:type="dxa"/>
            <w:gridSpan w:val="1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zasady etyki w prowadzeniu badań naukowych i podstawowe regulacje prawne z zakresu prawa autorskiego i prawa ochrony własności intelektualnej</w:t>
            </w:r>
          </w:p>
        </w:tc>
        <w:tc>
          <w:tcPr>
            <w:tcW w:w="1560" w:type="dxa"/>
            <w:gridSpan w:val="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PIEL.1P_W139</w:t>
            </w:r>
          </w:p>
        </w:tc>
        <w:tc>
          <w:tcPr>
            <w:tcW w:w="2216"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D.W.40.</w:t>
            </w:r>
          </w:p>
        </w:tc>
      </w:tr>
      <w:tr w:rsidR="00BB45F6" w:rsidRPr="004F4FB6" w:rsidTr="00E86470">
        <w:trPr>
          <w:trHeight w:val="284"/>
          <w:jc w:val="center"/>
        </w:trPr>
        <w:tc>
          <w:tcPr>
            <w:tcW w:w="10060" w:type="dxa"/>
            <w:gridSpan w:val="28"/>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UMIEJĘTNOŚCI</w:t>
            </w:r>
          </w:p>
        </w:tc>
      </w:tr>
      <w:tr w:rsidR="00BB45F6" w:rsidRPr="004F4FB6" w:rsidTr="00E86470">
        <w:trPr>
          <w:trHeight w:val="284"/>
          <w:jc w:val="center"/>
        </w:trPr>
        <w:tc>
          <w:tcPr>
            <w:tcW w:w="127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U1</w:t>
            </w:r>
          </w:p>
        </w:tc>
        <w:tc>
          <w:tcPr>
            <w:tcW w:w="5010" w:type="dxa"/>
            <w:gridSpan w:val="1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krytycznie analizować publikowane wyniki badań naukowych</w:t>
            </w:r>
          </w:p>
        </w:tc>
        <w:tc>
          <w:tcPr>
            <w:tcW w:w="1560" w:type="dxa"/>
            <w:gridSpan w:val="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PIEL.1P_U115</w:t>
            </w:r>
          </w:p>
        </w:tc>
        <w:tc>
          <w:tcPr>
            <w:tcW w:w="2216"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D.U31.</w:t>
            </w:r>
          </w:p>
        </w:tc>
      </w:tr>
      <w:tr w:rsidR="00BB45F6" w:rsidRPr="004F4FB6" w:rsidTr="00E86470">
        <w:trPr>
          <w:trHeight w:val="284"/>
          <w:jc w:val="center"/>
        </w:trPr>
        <w:tc>
          <w:tcPr>
            <w:tcW w:w="127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U2</w:t>
            </w:r>
          </w:p>
        </w:tc>
        <w:tc>
          <w:tcPr>
            <w:tcW w:w="5010" w:type="dxa"/>
            <w:gridSpan w:val="1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przeprowadzać badania jakościowe, posługując się narzędziami badawczymi</w:t>
            </w:r>
          </w:p>
        </w:tc>
        <w:tc>
          <w:tcPr>
            <w:tcW w:w="1560" w:type="dxa"/>
            <w:gridSpan w:val="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PIEL.1P_U116</w:t>
            </w:r>
          </w:p>
        </w:tc>
        <w:tc>
          <w:tcPr>
            <w:tcW w:w="2216"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D.U32.</w:t>
            </w:r>
          </w:p>
        </w:tc>
      </w:tr>
      <w:tr w:rsidR="00BB45F6" w:rsidRPr="004F4FB6" w:rsidTr="00E86470">
        <w:trPr>
          <w:trHeight w:val="284"/>
          <w:jc w:val="center"/>
        </w:trPr>
        <w:tc>
          <w:tcPr>
            <w:tcW w:w="10060" w:type="dxa"/>
            <w:gridSpan w:val="28"/>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KOMPETENCJE</w:t>
            </w:r>
          </w:p>
        </w:tc>
      </w:tr>
      <w:tr w:rsidR="00BB45F6" w:rsidRPr="004F4FB6" w:rsidTr="00E86470">
        <w:trPr>
          <w:trHeight w:val="284"/>
          <w:jc w:val="center"/>
        </w:trPr>
        <w:tc>
          <w:tcPr>
            <w:tcW w:w="127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K1</w:t>
            </w:r>
          </w:p>
        </w:tc>
        <w:tc>
          <w:tcPr>
            <w:tcW w:w="5010" w:type="dxa"/>
            <w:gridSpan w:val="1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dostrzegać i rozpoznawać własne ograniczenia w zakresie wiedzy, umiejętności i kompetencji społecznych oraz dokonywać samooceny deficytów i potrzeb edukacyjnych</w:t>
            </w:r>
          </w:p>
        </w:tc>
        <w:tc>
          <w:tcPr>
            <w:tcW w:w="1560" w:type="dxa"/>
            <w:gridSpan w:val="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PIEL.1P_K7</w:t>
            </w:r>
          </w:p>
        </w:tc>
        <w:tc>
          <w:tcPr>
            <w:tcW w:w="2216"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K.7.</w:t>
            </w:r>
          </w:p>
        </w:tc>
      </w:tr>
      <w:tr w:rsidR="00BB45F6" w:rsidRPr="004F4FB6" w:rsidTr="00E86470">
        <w:trPr>
          <w:trHeight w:val="284"/>
          <w:jc w:val="center"/>
        </w:trPr>
        <w:tc>
          <w:tcPr>
            <w:tcW w:w="1274" w:type="dxa"/>
            <w:gridSpan w:val="2"/>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K2</w:t>
            </w:r>
          </w:p>
        </w:tc>
        <w:tc>
          <w:tcPr>
            <w:tcW w:w="5010" w:type="dxa"/>
            <w:gridSpan w:val="17"/>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zasięgać opinii ekspertów w przypadku trudności z samodzielnym rozwiązaniem problemu</w:t>
            </w:r>
          </w:p>
        </w:tc>
        <w:tc>
          <w:tcPr>
            <w:tcW w:w="1560" w:type="dxa"/>
            <w:gridSpan w:val="6"/>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PIEL.1P_K5</w:t>
            </w:r>
          </w:p>
        </w:tc>
        <w:tc>
          <w:tcPr>
            <w:tcW w:w="2216" w:type="dxa"/>
            <w:gridSpan w:val="3"/>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6"/>
                <w:lang w:eastAsia="ar-SA"/>
              </w:rPr>
            </w:pPr>
            <w:r w:rsidRPr="004F4FB6">
              <w:rPr>
                <w:rFonts w:ascii="Verdana" w:eastAsia="Times New Roman" w:hAnsi="Verdana" w:cs="Times New Roman"/>
                <w:kern w:val="0"/>
                <w:sz w:val="14"/>
                <w:szCs w:val="16"/>
                <w:lang w:eastAsia="ar-SA"/>
              </w:rPr>
              <w:t>K.5.</w:t>
            </w:r>
          </w:p>
        </w:tc>
      </w:tr>
      <w:tr w:rsidR="00BB45F6" w:rsidRPr="004F4FB6" w:rsidTr="00E86470">
        <w:trPr>
          <w:trHeight w:val="397"/>
          <w:jc w:val="center"/>
        </w:trPr>
        <w:tc>
          <w:tcPr>
            <w:tcW w:w="10060" w:type="dxa"/>
            <w:gridSpan w:val="28"/>
            <w:tcBorders>
              <w:top w:val="single" w:sz="4" w:space="0" w:color="auto"/>
              <w:left w:val="single" w:sz="4" w:space="0" w:color="auto"/>
              <w:bottom w:val="single" w:sz="6" w:space="0" w:color="auto"/>
              <w:right w:val="single" w:sz="4" w:space="0" w:color="auto"/>
            </w:tcBorders>
            <w:shd w:val="clear" w:color="auto" w:fill="8DB3E2"/>
            <w:vAlign w:val="center"/>
            <w:hideMark/>
          </w:tcPr>
          <w:p w:rsidR="00BB45F6" w:rsidRPr="004F4FB6" w:rsidRDefault="00BB45F6" w:rsidP="00E86470">
            <w:pPr>
              <w:suppressAutoHyphens/>
              <w:autoSpaceDE w:val="0"/>
              <w:autoSpaceDN w:val="0"/>
              <w:adjustRightInd w:val="0"/>
              <w:spacing w:after="0" w:line="276" w:lineRule="auto"/>
              <w:rPr>
                <w:rFonts w:ascii="Verdana" w:eastAsia="Calibri" w:hAnsi="Verdana" w:cs="Times New Roman"/>
                <w:b/>
                <w:kern w:val="0"/>
                <w:sz w:val="16"/>
                <w:szCs w:val="16"/>
              </w:rPr>
            </w:pPr>
            <w:r w:rsidRPr="004F4FB6">
              <w:rPr>
                <w:rFonts w:ascii="Verdana" w:eastAsia="Batang" w:hAnsi="Verdana" w:cs="Times New Roman"/>
                <w:b/>
                <w:kern w:val="0"/>
                <w:sz w:val="16"/>
                <w:szCs w:val="16"/>
                <w:lang w:eastAsia="ar-SA"/>
              </w:rPr>
              <w:t>Metody weryfikacji efektów kształcenia</w:t>
            </w:r>
            <w:r w:rsidRPr="004F4FB6">
              <w:rPr>
                <w:rFonts w:ascii="Verdana" w:eastAsia="Calibri" w:hAnsi="Verdana" w:cs="Times New Roman"/>
                <w:b/>
                <w:kern w:val="0"/>
                <w:sz w:val="16"/>
                <w:szCs w:val="16"/>
              </w:rPr>
              <w:t xml:space="preserve"> dla modułu (przedmiotu) w odniesieniu do form zajęć</w:t>
            </w:r>
          </w:p>
        </w:tc>
      </w:tr>
      <w:tr w:rsidR="00BB45F6" w:rsidRPr="004F4FB6" w:rsidTr="00E86470">
        <w:trPr>
          <w:cantSplit/>
          <w:trHeight w:val="420"/>
          <w:jc w:val="center"/>
        </w:trPr>
        <w:tc>
          <w:tcPr>
            <w:tcW w:w="2264" w:type="dxa"/>
            <w:gridSpan w:val="4"/>
            <w:vMerge w:val="restart"/>
            <w:tcBorders>
              <w:top w:val="single" w:sz="6" w:space="0" w:color="auto"/>
              <w:left w:val="single" w:sz="6" w:space="0" w:color="auto"/>
              <w:bottom w:val="single" w:sz="6" w:space="0" w:color="auto"/>
              <w:right w:val="single" w:sz="4"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pl-PL"/>
              </w:rPr>
            </w:pPr>
            <w:r w:rsidRPr="004F4FB6">
              <w:rPr>
                <w:rFonts w:ascii="Verdana" w:eastAsia="Times New Roman" w:hAnsi="Verdana" w:cs="Times New Roman"/>
                <w:b/>
                <w:kern w:val="0"/>
                <w:sz w:val="16"/>
                <w:szCs w:val="16"/>
                <w:lang w:eastAsia="ar-SA"/>
              </w:rPr>
              <w:t>Efekt kształcenia</w:t>
            </w:r>
          </w:p>
        </w:tc>
        <w:tc>
          <w:tcPr>
            <w:tcW w:w="7796" w:type="dxa"/>
            <w:gridSpan w:val="24"/>
            <w:tcBorders>
              <w:top w:val="single" w:sz="6" w:space="0" w:color="auto"/>
              <w:left w:val="single" w:sz="4" w:space="0" w:color="auto"/>
              <w:bottom w:val="single" w:sz="6" w:space="0" w:color="auto"/>
              <w:right w:val="single" w:sz="6" w:space="0" w:color="auto"/>
            </w:tcBorders>
            <w:shd w:val="clear" w:color="auto" w:fill="C6D9F1"/>
            <w:vAlign w:val="center"/>
            <w:hideMark/>
          </w:tcPr>
          <w:p w:rsidR="00BB45F6" w:rsidRPr="004F4FB6" w:rsidRDefault="00BB45F6" w:rsidP="00E86470">
            <w:pPr>
              <w:suppressAutoHyphens/>
              <w:spacing w:after="0" w:line="276" w:lineRule="auto"/>
              <w:jc w:val="center"/>
              <w:rPr>
                <w:rFonts w:ascii="Verdana" w:eastAsia="Times New Roman" w:hAnsi="Verdana" w:cs="Times New Roman"/>
                <w:b/>
                <w:kern w:val="0"/>
                <w:sz w:val="16"/>
                <w:szCs w:val="16"/>
                <w:lang w:eastAsia="ar-SA"/>
              </w:rPr>
            </w:pPr>
            <w:r w:rsidRPr="004F4FB6">
              <w:rPr>
                <w:rFonts w:ascii="Verdana" w:eastAsia="Times New Roman" w:hAnsi="Verdana" w:cs="Times New Roman"/>
                <w:b/>
                <w:kern w:val="0"/>
                <w:sz w:val="16"/>
                <w:szCs w:val="16"/>
                <w:lang w:eastAsia="ar-SA"/>
              </w:rPr>
              <w:t>Forma zajęć dydaktycznych</w:t>
            </w:r>
          </w:p>
        </w:tc>
      </w:tr>
      <w:tr w:rsidR="00BB45F6" w:rsidRPr="004F4FB6" w:rsidTr="00E86470">
        <w:trPr>
          <w:cantSplit/>
          <w:trHeight w:val="1784"/>
          <w:jc w:val="center"/>
        </w:trPr>
        <w:tc>
          <w:tcPr>
            <w:tcW w:w="2264" w:type="dxa"/>
            <w:gridSpan w:val="4"/>
            <w:vMerge/>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Times New Roman" w:hAnsi="Verdana" w:cs="Times New Roman"/>
                <w:b/>
                <w:kern w:val="0"/>
                <w:sz w:val="16"/>
                <w:szCs w:val="16"/>
                <w:lang w:eastAsia="ar-SA"/>
              </w:rPr>
            </w:pP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ustny</w:t>
            </w: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Egzamin pisemny</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Cząstkowa praca pisemna</w:t>
            </w:r>
          </w:p>
        </w:tc>
        <w:tc>
          <w:tcPr>
            <w:tcW w:w="787" w:type="dxa"/>
            <w:gridSpan w:val="2"/>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Praca pisemna końcowa (np. esej)</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40" w:lineRule="auto"/>
              <w:ind w:left="113" w:right="113"/>
              <w:jc w:val="center"/>
              <w:rPr>
                <w:rFonts w:ascii="Verdana" w:eastAsia="Batang" w:hAnsi="Verdana" w:cs="Times New Roman"/>
                <w:kern w:val="0"/>
                <w:sz w:val="16"/>
                <w:szCs w:val="16"/>
                <w:lang w:eastAsia="ar-SA"/>
              </w:rPr>
            </w:pPr>
            <w:r w:rsidRPr="004F4FB6">
              <w:rPr>
                <w:rFonts w:ascii="Verdana" w:eastAsia="Times New Roman" w:hAnsi="Verdana" w:cs="Times New Roman"/>
                <w:kern w:val="0"/>
                <w:sz w:val="16"/>
                <w:szCs w:val="16"/>
                <w:lang w:eastAsia="ar-SA"/>
              </w:rPr>
              <w:t>Kolokwium</w:t>
            </w: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Projekt/ prezentacja</w:t>
            </w:r>
          </w:p>
        </w:tc>
        <w:tc>
          <w:tcPr>
            <w:tcW w:w="788"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Sprawozdanie</w:t>
            </w:r>
          </w:p>
        </w:tc>
        <w:tc>
          <w:tcPr>
            <w:tcW w:w="787" w:type="dxa"/>
            <w:gridSpan w:val="3"/>
            <w:tcBorders>
              <w:top w:val="single" w:sz="6" w:space="0" w:color="auto"/>
              <w:left w:val="single" w:sz="4" w:space="0" w:color="auto"/>
              <w:bottom w:val="single" w:sz="6" w:space="0" w:color="auto"/>
              <w:right w:val="single" w:sz="4" w:space="0" w:color="auto"/>
            </w:tcBorders>
            <w:shd w:val="clear" w:color="auto" w:fill="C6D9F1"/>
            <w:textDirection w:val="btLr"/>
            <w:vAlign w:val="cente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Aktywność na zajęciach</w:t>
            </w:r>
          </w:p>
        </w:tc>
        <w:tc>
          <w:tcPr>
            <w:tcW w:w="1497" w:type="dxa"/>
            <w:tcBorders>
              <w:top w:val="single" w:sz="6" w:space="0" w:color="auto"/>
              <w:left w:val="single" w:sz="4" w:space="0" w:color="auto"/>
              <w:bottom w:val="single" w:sz="6" w:space="0" w:color="auto"/>
              <w:right w:val="single" w:sz="6" w:space="0" w:color="auto"/>
            </w:tcBorders>
            <w:shd w:val="clear" w:color="auto" w:fill="C6D9F1"/>
            <w:textDirection w:val="btLr"/>
            <w:hideMark/>
          </w:tcPr>
          <w:p w:rsidR="00BB45F6" w:rsidRPr="004F4FB6" w:rsidRDefault="00BB45F6" w:rsidP="00E86470">
            <w:pPr>
              <w:suppressAutoHyphens/>
              <w:spacing w:after="0" w:line="276" w:lineRule="auto"/>
              <w:ind w:left="113" w:right="113"/>
              <w:jc w:val="center"/>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inne ...</w:t>
            </w:r>
          </w:p>
        </w:tc>
      </w:tr>
      <w:tr w:rsidR="00BB45F6" w:rsidRPr="004F4FB6" w:rsidTr="00E86470">
        <w:trPr>
          <w:trHeight w:val="339"/>
          <w:jc w:val="center"/>
        </w:trPr>
        <w:tc>
          <w:tcPr>
            <w:tcW w:w="10060" w:type="dxa"/>
            <w:gridSpan w:val="2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WIEDZA</w:t>
            </w:r>
          </w:p>
        </w:tc>
      </w:tr>
      <w:tr w:rsidR="00BB45F6" w:rsidRPr="004F4FB6" w:rsidTr="00E86470">
        <w:trPr>
          <w:trHeight w:hRule="exact" w:val="339"/>
          <w:jc w:val="center"/>
        </w:trPr>
        <w:tc>
          <w:tcPr>
            <w:tcW w:w="2264"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9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86"/>
          <w:jc w:val="center"/>
        </w:trPr>
        <w:tc>
          <w:tcPr>
            <w:tcW w:w="2264"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9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hRule="exact" w:val="291"/>
          <w:jc w:val="center"/>
        </w:trPr>
        <w:tc>
          <w:tcPr>
            <w:tcW w:w="2264"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W3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1497" w:type="dxa"/>
            <w:tcBorders>
              <w:top w:val="single" w:sz="6" w:space="0" w:color="auto"/>
              <w:left w:val="single" w:sz="4" w:space="0" w:color="auto"/>
              <w:bottom w:val="single" w:sz="6" w:space="0" w:color="auto"/>
              <w:right w:val="single" w:sz="6" w:space="0" w:color="auto"/>
            </w:tcBorders>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r>
      <w:tr w:rsidR="00BB45F6" w:rsidRPr="004F4FB6" w:rsidTr="00E86470">
        <w:trPr>
          <w:trHeight w:val="257"/>
          <w:jc w:val="center"/>
        </w:trPr>
        <w:tc>
          <w:tcPr>
            <w:tcW w:w="10060" w:type="dxa"/>
            <w:gridSpan w:val="2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UMIEJĘTNOŚCI</w:t>
            </w:r>
          </w:p>
        </w:tc>
      </w:tr>
      <w:tr w:rsidR="00BB45F6" w:rsidRPr="004F4FB6" w:rsidTr="00E86470">
        <w:trPr>
          <w:trHeight w:hRule="exact" w:val="257"/>
          <w:jc w:val="center"/>
        </w:trPr>
        <w:tc>
          <w:tcPr>
            <w:tcW w:w="2264"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7"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306"/>
          <w:jc w:val="center"/>
        </w:trPr>
        <w:tc>
          <w:tcPr>
            <w:tcW w:w="2264"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U2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7"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val="273"/>
          <w:jc w:val="center"/>
        </w:trPr>
        <w:tc>
          <w:tcPr>
            <w:tcW w:w="10060" w:type="dxa"/>
            <w:gridSpan w:val="28"/>
            <w:tcBorders>
              <w:top w:val="single" w:sz="6" w:space="0" w:color="auto"/>
              <w:left w:val="single" w:sz="6" w:space="0" w:color="auto"/>
              <w:bottom w:val="single" w:sz="6" w:space="0" w:color="auto"/>
              <w:right w:val="single" w:sz="6"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KOMPETENCJE</w:t>
            </w:r>
          </w:p>
        </w:tc>
      </w:tr>
      <w:tr w:rsidR="00BB45F6" w:rsidRPr="004F4FB6" w:rsidTr="00E86470">
        <w:trPr>
          <w:trHeight w:hRule="exact" w:val="276"/>
          <w:jc w:val="center"/>
        </w:trPr>
        <w:tc>
          <w:tcPr>
            <w:tcW w:w="2264"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K1</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7"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r w:rsidR="00BB45F6" w:rsidRPr="004F4FB6" w:rsidTr="00E86470">
        <w:trPr>
          <w:trHeight w:hRule="exact" w:val="295"/>
          <w:jc w:val="center"/>
        </w:trPr>
        <w:tc>
          <w:tcPr>
            <w:tcW w:w="2264" w:type="dxa"/>
            <w:gridSpan w:val="4"/>
            <w:tcBorders>
              <w:top w:val="single" w:sz="6" w:space="0" w:color="auto"/>
              <w:left w:val="single" w:sz="6"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K2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787" w:type="dxa"/>
            <w:gridSpan w:val="2"/>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8" w:type="dxa"/>
            <w:gridSpan w:val="3"/>
            <w:tcBorders>
              <w:top w:val="single" w:sz="6" w:space="0" w:color="auto"/>
              <w:left w:val="single" w:sz="4" w:space="0" w:color="auto"/>
              <w:bottom w:val="single" w:sz="6" w:space="0" w:color="auto"/>
              <w:right w:val="single" w:sz="4" w:space="0" w:color="auto"/>
            </w:tcBorders>
            <w:vAlign w:val="center"/>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p>
        </w:tc>
        <w:tc>
          <w:tcPr>
            <w:tcW w:w="787" w:type="dxa"/>
            <w:gridSpan w:val="3"/>
            <w:tcBorders>
              <w:top w:val="single" w:sz="6" w:space="0" w:color="auto"/>
              <w:left w:val="single" w:sz="4" w:space="0" w:color="auto"/>
              <w:bottom w:val="single" w:sz="6" w:space="0" w:color="auto"/>
              <w:right w:val="single" w:sz="4" w:space="0" w:color="auto"/>
            </w:tcBorders>
            <w:vAlign w:val="center"/>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c>
          <w:tcPr>
            <w:tcW w:w="1497" w:type="dxa"/>
            <w:tcBorders>
              <w:top w:val="single" w:sz="6" w:space="0" w:color="auto"/>
              <w:left w:val="single" w:sz="4" w:space="0" w:color="auto"/>
              <w:bottom w:val="single" w:sz="6" w:space="0" w:color="auto"/>
              <w:right w:val="single" w:sz="6" w:space="0" w:color="auto"/>
            </w:tcBorders>
            <w:hideMark/>
          </w:tcPr>
          <w:p w:rsidR="00BB45F6" w:rsidRPr="004F4FB6" w:rsidRDefault="00BB45F6" w:rsidP="00E86470">
            <w:pPr>
              <w:suppressAutoHyphens/>
              <w:spacing w:after="200" w:line="276" w:lineRule="auto"/>
              <w:jc w:val="center"/>
              <w:rPr>
                <w:rFonts w:ascii="Verdana" w:eastAsia="Times New Roman" w:hAnsi="Verdana" w:cs="Times New Roman"/>
                <w:kern w:val="0"/>
                <w:sz w:val="14"/>
                <w:szCs w:val="18"/>
                <w:lang w:eastAsia="ar-SA"/>
              </w:rPr>
            </w:pPr>
            <w:r w:rsidRPr="004F4FB6">
              <w:rPr>
                <w:rFonts w:ascii="Verdana" w:eastAsia="Times New Roman" w:hAnsi="Verdana" w:cs="Times New Roman"/>
                <w:kern w:val="0"/>
                <w:sz w:val="14"/>
                <w:szCs w:val="18"/>
                <w:lang w:eastAsia="ar-SA"/>
              </w:rPr>
              <w:t>X</w:t>
            </w:r>
          </w:p>
        </w:tc>
      </w:tr>
    </w:tbl>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b/>
          <w:kern w:val="0"/>
          <w:sz w:val="16"/>
          <w:szCs w:val="16"/>
          <w:u w:val="single"/>
          <w:lang w:eastAsia="pl-PL"/>
        </w:rPr>
      </w:pPr>
      <w:r w:rsidRPr="004F4FB6">
        <w:rPr>
          <w:rFonts w:ascii="Verdana" w:eastAsia="Times New Roman" w:hAnsi="Verdana" w:cs="Times New Roman"/>
          <w:b/>
          <w:kern w:val="0"/>
          <w:sz w:val="16"/>
          <w:szCs w:val="16"/>
          <w:u w:val="single"/>
          <w:lang w:eastAsia="ar-SA"/>
        </w:rPr>
        <w:t>Kryteria oceniania kompetencji studenta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 xml:space="preserve">Poniżej w formie syntetycznej przedstawiono wymagania minimalne dla trzech grup efektów kształcenia, jakie Student musi uzyskać, aby zaliczyć dany przedmiot. Aby Student zaliczył dany moduł wszystkie efekty kształcenia opisane w sylabusie muszą być pozytywnie zweryfikowane przez osobę(y) prowadzącą(e) zajęcia w ramach danego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W - WIEDZA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zapamiętuje i odtwarza wiedzę przewidzianą do opanowania w ramach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dodatkowo interpretuje zjawiska/problemy i potrafi rozwiązać typowy problem</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–Student potrafi rozwiązywać nawet złożone problemy z danej dziedziny, potrafi dokonać syntezy, przeprowadzić wszechstronną ocenę, stworzyć dzieło oryginalne, inspirujące innych.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U - UMIEJĘTNOŚCI</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orientuje się w charakterze czynności, potrafi pod kierunkiem nauczyciela akademickiego wykonać czynności/rozwiązać problemy dotyczące treści modułu </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potrafi samodzielnie wykonać czynności/zadania/rozwiązać typowe problemy dotyczące treści modułu</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 Student posiada w pełni opanowaną umiejętność/zdolność wykonania przewidzianych w treściach modułu czynności/zadań/problemów także w bardziej złożonych przypadkach.</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K - KOMPETENCJE SPOŁECZNE</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kern w:val="0"/>
          <w:sz w:val="16"/>
          <w:szCs w:val="16"/>
          <w:lang w:eastAsia="ar-SA"/>
        </w:rPr>
        <w:tab/>
        <w:t>Ocena: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Dostateczny</w:t>
      </w:r>
      <w:r w:rsidRPr="004F4FB6">
        <w:rPr>
          <w:rFonts w:ascii="Verdana" w:eastAsia="Times New Roman" w:hAnsi="Verdana" w:cs="Times New Roman"/>
          <w:kern w:val="0"/>
          <w:sz w:val="16"/>
          <w:szCs w:val="16"/>
          <w:lang w:eastAsia="ar-SA"/>
        </w:rPr>
        <w:t xml:space="preserve"> – Student biernie przyswaja treści modułu z wykazaniem zdolności do koncentracji uwagi i słuchania</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Dobry</w:t>
      </w:r>
      <w:r w:rsidRPr="004F4FB6">
        <w:rPr>
          <w:rFonts w:ascii="Verdana" w:eastAsia="Times New Roman" w:hAnsi="Verdana" w:cs="Times New Roman"/>
          <w:kern w:val="0"/>
          <w:sz w:val="16"/>
          <w:szCs w:val="16"/>
          <w:lang w:eastAsia="ar-SA"/>
        </w:rPr>
        <w:t xml:space="preserve"> – Student aktywnie uczestniczy w zajęciach, dokonuje ocen wartościujących według kryteriów przyjętych w danej dziedzinie, potrafi aktywnie współdziałać w obrębie grupy</w:t>
      </w:r>
    </w:p>
    <w:p w:rsidR="00BB45F6" w:rsidRPr="004F4FB6" w:rsidRDefault="00BB45F6" w:rsidP="00BB45F6">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rPr>
          <w:rFonts w:ascii="Verdana" w:eastAsia="Times New Roman" w:hAnsi="Verdana" w:cs="Times New Roman"/>
          <w:kern w:val="0"/>
          <w:sz w:val="16"/>
          <w:szCs w:val="16"/>
          <w:lang w:eastAsia="ar-SA"/>
        </w:rPr>
      </w:pPr>
      <w:r w:rsidRPr="004F4FB6">
        <w:rPr>
          <w:rFonts w:ascii="Verdana" w:eastAsia="Times New Roman" w:hAnsi="Verdana" w:cs="Times New Roman"/>
          <w:b/>
          <w:kern w:val="0"/>
          <w:sz w:val="16"/>
          <w:szCs w:val="16"/>
          <w:lang w:eastAsia="ar-SA"/>
        </w:rPr>
        <w:t>Bardzo dobry</w:t>
      </w:r>
      <w:r w:rsidRPr="004F4FB6">
        <w:rPr>
          <w:rFonts w:ascii="Verdana" w:eastAsia="Times New Roman" w:hAnsi="Verdana" w:cs="Times New Roman"/>
          <w:kern w:val="0"/>
          <w:sz w:val="16"/>
          <w:szCs w:val="16"/>
          <w:lang w:eastAsia="ar-SA"/>
        </w:rPr>
        <w:t xml:space="preserve"> – Student dokonuje integracji postawy zgodnie z sugerowanym wzorcem, rozwija własny system wartości zawodowych i społecznych, potrafi przyjąć odpowiedzialność za działanie grupy, obejmując w niej przewodnictwo.</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605"/>
        <w:gridCol w:w="4591"/>
        <w:gridCol w:w="1031"/>
        <w:gridCol w:w="1909"/>
      </w:tblGrid>
      <w:tr w:rsidR="00BB45F6" w:rsidRPr="004F4FB6" w:rsidTr="00E86470">
        <w:trPr>
          <w:trHeight w:val="397"/>
          <w:jc w:val="center"/>
        </w:trPr>
        <w:tc>
          <w:tcPr>
            <w:tcW w:w="7867"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Treść modułu (przedmiotu) kształcenia (program wykładów i pozostałych zajęć)</w:t>
            </w:r>
          </w:p>
        </w:tc>
        <w:tc>
          <w:tcPr>
            <w:tcW w:w="190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Odniesienie do efektów kształcenia</w:t>
            </w:r>
          </w:p>
        </w:tc>
      </w:tr>
      <w:tr w:rsidR="00BB45F6" w:rsidRPr="004F4FB6" w:rsidTr="00E86470">
        <w:trPr>
          <w:trHeight w:val="397"/>
          <w:jc w:val="center"/>
        </w:trPr>
        <w:tc>
          <w:tcPr>
            <w:tcW w:w="7867" w:type="dxa"/>
            <w:gridSpan w:val="4"/>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ind w:right="425"/>
              <w:rPr>
                <w:rFonts w:ascii="Calibri" w:eastAsia="Calibri" w:hAnsi="Calibri" w:cs="Times New Roman"/>
                <w:kern w:val="0"/>
                <w:sz w:val="20"/>
                <w:szCs w:val="20"/>
              </w:rPr>
            </w:pPr>
            <w:r w:rsidRPr="004F4FB6">
              <w:rPr>
                <w:rFonts w:ascii="Calibri" w:eastAsia="Calibri" w:hAnsi="Calibri" w:cs="Times New Roman"/>
                <w:kern w:val="0"/>
                <w:sz w:val="20"/>
                <w:szCs w:val="20"/>
              </w:rPr>
              <w:t>SEMINARIUM</w:t>
            </w:r>
          </w:p>
          <w:p w:rsidR="00BB45F6" w:rsidRPr="004F4FB6" w:rsidRDefault="00BB45F6" w:rsidP="00620711">
            <w:pPr>
              <w:numPr>
                <w:ilvl w:val="0"/>
                <w:numId w:val="100"/>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Zasady pisania pracy licencjackiej. Wymagania edytorskie, tworzenie bibliografii. Zasady wykorzystania źródeł informacji, prawa autorskie, cytowanie. Przedstawienie przykładowych prac.</w:t>
            </w:r>
          </w:p>
          <w:p w:rsidR="00BB45F6" w:rsidRPr="004F4FB6" w:rsidRDefault="00BB45F6" w:rsidP="00620711">
            <w:pPr>
              <w:numPr>
                <w:ilvl w:val="0"/>
                <w:numId w:val="100"/>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Koncepcja pracy licencjackiej. Wybór tematu, przygotowanie tez i planu pracy. Omówienie  metody badawczej.</w:t>
            </w:r>
          </w:p>
          <w:p w:rsidR="00BB45F6" w:rsidRPr="004F4FB6" w:rsidRDefault="00BB45F6" w:rsidP="00620711">
            <w:pPr>
              <w:numPr>
                <w:ilvl w:val="0"/>
                <w:numId w:val="100"/>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Konstrukcja, prezentacja  i analiza kolejnych rozdziałów pracy licencjackiej.</w:t>
            </w:r>
          </w:p>
          <w:p w:rsidR="00BB45F6" w:rsidRPr="004F4FB6" w:rsidRDefault="00BB45F6" w:rsidP="00620711">
            <w:pPr>
              <w:numPr>
                <w:ilvl w:val="0"/>
                <w:numId w:val="100"/>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Przygotowanie ostatecznej wersji pracy. Tworzenie multimedialnej prezentacji</w:t>
            </w:r>
          </w:p>
          <w:p w:rsidR="00BB45F6" w:rsidRPr="004F4FB6" w:rsidRDefault="00BB45F6" w:rsidP="00620711">
            <w:pPr>
              <w:numPr>
                <w:ilvl w:val="0"/>
                <w:numId w:val="100"/>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Ocena pracy przez system Antyplagiat.</w:t>
            </w:r>
          </w:p>
          <w:p w:rsidR="00BB45F6" w:rsidRPr="004F4FB6" w:rsidRDefault="00BB45F6" w:rsidP="00620711">
            <w:pPr>
              <w:numPr>
                <w:ilvl w:val="0"/>
                <w:numId w:val="100"/>
              </w:numPr>
              <w:suppressAutoHyphens/>
              <w:spacing w:after="0" w:line="240" w:lineRule="auto"/>
              <w:ind w:right="425"/>
              <w:rPr>
                <w:rFonts w:ascii="Verdana" w:eastAsia="Calibri" w:hAnsi="Verdana" w:cs="Times New Roman"/>
                <w:kern w:val="0"/>
                <w:sz w:val="16"/>
                <w:szCs w:val="16"/>
              </w:rPr>
            </w:pPr>
            <w:r w:rsidRPr="004F4FB6">
              <w:rPr>
                <w:rFonts w:ascii="Verdana" w:eastAsia="Calibri" w:hAnsi="Verdana" w:cs="Times New Roman"/>
                <w:kern w:val="0"/>
                <w:sz w:val="16"/>
                <w:szCs w:val="16"/>
              </w:rPr>
              <w:t>Omówienie zasad obrony pracy i egzaminu dyplomowego.</w:t>
            </w:r>
          </w:p>
          <w:p w:rsidR="00BB45F6" w:rsidRPr="004F4FB6" w:rsidRDefault="00BB45F6" w:rsidP="00E86470">
            <w:pPr>
              <w:suppressAutoHyphens/>
              <w:spacing w:after="0" w:line="240" w:lineRule="auto"/>
              <w:ind w:right="425"/>
              <w:rPr>
                <w:rFonts w:ascii="Calibri" w:eastAsia="Calibri" w:hAnsi="Calibri" w:cs="Times New Roman"/>
                <w:kern w:val="0"/>
                <w:sz w:val="20"/>
                <w:szCs w:val="20"/>
              </w:rPr>
            </w:pPr>
          </w:p>
          <w:p w:rsidR="00BB45F6" w:rsidRPr="004F4FB6" w:rsidRDefault="00BB45F6" w:rsidP="00E86470">
            <w:pPr>
              <w:suppressAutoHyphens/>
              <w:spacing w:after="0" w:line="240" w:lineRule="auto"/>
              <w:ind w:right="425"/>
              <w:rPr>
                <w:rFonts w:ascii="Calibri" w:eastAsia="Calibri" w:hAnsi="Calibri" w:cs="Times New Roman"/>
                <w:kern w:val="0"/>
                <w:sz w:val="20"/>
                <w:szCs w:val="20"/>
              </w:rPr>
            </w:pPr>
          </w:p>
          <w:p w:rsidR="00BB45F6" w:rsidRPr="004F4FB6" w:rsidRDefault="00BB45F6" w:rsidP="00E86470">
            <w:pPr>
              <w:suppressAutoHyphens/>
              <w:spacing w:after="0" w:line="240" w:lineRule="auto"/>
              <w:ind w:right="425"/>
              <w:rPr>
                <w:rFonts w:ascii="Calibri" w:eastAsia="Calibri" w:hAnsi="Calibri" w:cs="Times New Roman"/>
                <w:kern w:val="0"/>
                <w:sz w:val="20"/>
                <w:szCs w:val="20"/>
              </w:rPr>
            </w:pPr>
          </w:p>
          <w:p w:rsidR="00BB45F6" w:rsidRPr="004F4FB6" w:rsidRDefault="00BB45F6" w:rsidP="00E86470">
            <w:pPr>
              <w:suppressAutoHyphens/>
              <w:spacing w:after="0" w:line="240" w:lineRule="auto"/>
              <w:ind w:right="425"/>
              <w:rPr>
                <w:rFonts w:ascii="Calibri" w:eastAsia="Calibri" w:hAnsi="Calibri" w:cs="Times New Roman"/>
                <w:kern w:val="0"/>
                <w:sz w:val="20"/>
                <w:szCs w:val="20"/>
              </w:rPr>
            </w:pPr>
          </w:p>
          <w:p w:rsidR="00BB45F6" w:rsidRPr="004F4FB6" w:rsidRDefault="00BB45F6" w:rsidP="00E86470">
            <w:pPr>
              <w:suppressAutoHyphens/>
              <w:spacing w:after="0" w:line="240" w:lineRule="auto"/>
              <w:ind w:right="425"/>
              <w:rPr>
                <w:rFonts w:ascii="Verdana" w:eastAsia="Calibri" w:hAnsi="Verdana" w:cs="Times New Roman"/>
                <w:kern w:val="0"/>
                <w:sz w:val="16"/>
                <w:szCs w:val="16"/>
              </w:rPr>
            </w:pPr>
          </w:p>
        </w:tc>
        <w:tc>
          <w:tcPr>
            <w:tcW w:w="1909" w:type="dxa"/>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Zalecana literatura i pomoce naukowe</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Literatura podstawowa</w:t>
            </w: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620711">
            <w:pPr>
              <w:numPr>
                <w:ilvl w:val="0"/>
                <w:numId w:val="101"/>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Lenartowicz H., Kózka M.,: Metodologia badan w pielęgniarstwie. Wydawnictwo Lekarskie PZWL, Warszawa 2011</w:t>
            </w:r>
          </w:p>
          <w:p w:rsidR="00BB45F6" w:rsidRPr="004F4FB6" w:rsidRDefault="00BB45F6" w:rsidP="00620711">
            <w:pPr>
              <w:numPr>
                <w:ilvl w:val="0"/>
                <w:numId w:val="101"/>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Zenderowski R.: Technika pisania prac magisterskich i licencjackich. CeDeWu 2020.</w:t>
            </w:r>
          </w:p>
          <w:p w:rsidR="00BB45F6" w:rsidRPr="004F4FB6" w:rsidRDefault="00BB45F6" w:rsidP="00620711">
            <w:pPr>
              <w:numPr>
                <w:ilvl w:val="0"/>
                <w:numId w:val="101"/>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Wojciechowska R.: Przewodnik metodyczny pisania pracy dyplomowej. Difin, 2020.</w:t>
            </w: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r w:rsidRPr="004F4FB6">
              <w:rPr>
                <w:rFonts w:ascii="Verdana" w:eastAsia="Batang" w:hAnsi="Verdana" w:cs="NimbusRomNo9L-Regu"/>
                <w:kern w:val="0"/>
                <w:sz w:val="16"/>
                <w:szCs w:val="16"/>
                <w:lang w:eastAsia="ko-KR" w:bidi="he-IL"/>
              </w:rPr>
              <w:t>Literatura uzupełniająca</w:t>
            </w:r>
          </w:p>
          <w:p w:rsidR="00BB45F6" w:rsidRPr="004F4FB6" w:rsidRDefault="00BB45F6" w:rsidP="00620711">
            <w:pPr>
              <w:numPr>
                <w:ilvl w:val="0"/>
                <w:numId w:val="102"/>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Furmanek W.: Zasady przygotowywania prac dyplomowych (licencjackich, inżynierskich oraz magisterskich), Rzeszów 2009.</w:t>
            </w:r>
          </w:p>
          <w:p w:rsidR="00BB45F6" w:rsidRPr="004F4FB6" w:rsidRDefault="00BB45F6" w:rsidP="00620711">
            <w:pPr>
              <w:numPr>
                <w:ilvl w:val="0"/>
                <w:numId w:val="102"/>
              </w:num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Kozłowski R.: Praktyczny sposób pisania prac dyplomowych. Warszawa 2009. </w:t>
            </w:r>
          </w:p>
          <w:p w:rsidR="00BB45F6" w:rsidRPr="004F4FB6" w:rsidRDefault="00BB45F6" w:rsidP="00E86470">
            <w:pPr>
              <w:suppressAutoHyphens/>
              <w:autoSpaceDE w:val="0"/>
              <w:autoSpaceDN w:val="0"/>
              <w:adjustRightInd w:val="0"/>
              <w:spacing w:after="0" w:line="240" w:lineRule="auto"/>
              <w:rPr>
                <w:rFonts w:ascii="Verdana" w:eastAsia="Batang" w:hAnsi="Verdana" w:cs="NimbusRomNo9L-Regu"/>
                <w:kern w:val="0"/>
                <w:sz w:val="16"/>
                <w:szCs w:val="16"/>
                <w:lang w:eastAsia="ko-KR" w:bidi="he-IL"/>
              </w:rPr>
            </w:pP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Bilans punktów ECTS</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 xml:space="preserve">Forma nakładu pracy studenta </w:t>
            </w:r>
          </w:p>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aktywność, przygotowanie sprawozdania, itp.)</w:t>
            </w:r>
          </w:p>
        </w:tc>
        <w:tc>
          <w:tcPr>
            <w:tcW w:w="2940"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Obciążenie studenta [h]</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b/>
                <w:kern w:val="0"/>
                <w:sz w:val="16"/>
                <w:szCs w:val="16"/>
              </w:rPr>
              <w:t>Liczba godzin realizowanych przy bezpośrednim udziale nauczyciela akademickiego</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wykładach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konwersatoriach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ćwiczeniach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laboratoryjnych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zajęciach projektowych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(2 – 3 razy w semestrze)</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konsultacjach projektowych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Udział w egzaminie/kolokwium zaliczeniowym przedmiotu</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1.9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 seminarium</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20</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realizowanych przy bezpośrednim udziale nauczyciela akademickiego (suma pozycji 1.1 – 1.9)</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20</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1.11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podczas zajęć wymagających bezpośr. udziału nauczyciela akademickiego)</w:t>
            </w:r>
          </w:p>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(1 pkt ECTS = 25 godzin obciążenia studenta, zaokrąglić do 0,1 pkt ECTS)</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Samodzielna praca studenta</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2.1</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studiowanie tematyki wykładów</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2.2</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ćwiczeń</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2.3</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kolokwiów</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2.4</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Samodzielne przygotowywanie się do zajęć laboratoryjnych</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Wykonywanie sprawozdań</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2.6</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Realizacja samodzielnie wykonywanych zadań (projektów, dokumentacji)</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2.7</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kolokwium końcowego z ćwiczeń/laboratorium</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2.8</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Przygotowanie do egzaminu/kolokwium końcowego z wykładów</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2.9</w:t>
            </w:r>
          </w:p>
        </w:tc>
        <w:tc>
          <w:tcPr>
            <w:tcW w:w="6196"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Inne – jakie? Samodzielne przygotowywanie się do seminarium</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2.10</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godzin samodzielnej pracy studenta (suma 2.1 – 2.9)</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25</w:t>
            </w:r>
          </w:p>
        </w:tc>
      </w:tr>
      <w:tr w:rsidR="00BB45F6" w:rsidRPr="004F4FB6" w:rsidTr="00E86470">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2.11</w:t>
            </w:r>
          </w:p>
        </w:tc>
        <w:tc>
          <w:tcPr>
            <w:tcW w:w="619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 xml:space="preserve">Liczba punktów ECTS, uzyskiwanych przez studenta w ramach samodzielnej pracy </w:t>
            </w:r>
            <w:r w:rsidRPr="004F4FB6">
              <w:rPr>
                <w:rFonts w:ascii="Verdana" w:eastAsia="Calibri" w:hAnsi="Verdana" w:cs="Times New Roman"/>
                <w:i/>
                <w:kern w:val="0"/>
                <w:sz w:val="16"/>
                <w:szCs w:val="16"/>
              </w:rPr>
              <w:t>(1 pkt ECTS = 25-30 godzin obciążenia studenta, zaokrąglić do 0,1 pkt ECTS)</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1</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lastRenderedPageBreak/>
              <w:t>Sumaryczne obciążenie pracą studenta (suma 1.10+2.10)</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kern w:val="0"/>
                <w:sz w:val="16"/>
                <w:szCs w:val="16"/>
              </w:rPr>
            </w:pPr>
            <w:r w:rsidRPr="004F4FB6">
              <w:rPr>
                <w:rFonts w:ascii="Verdana" w:eastAsia="Calibri" w:hAnsi="Verdana" w:cs="Times New Roman"/>
                <w:kern w:val="0"/>
                <w:sz w:val="16"/>
                <w:szCs w:val="16"/>
              </w:rPr>
              <w:t>45</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jc w:val="right"/>
              <w:rPr>
                <w:rFonts w:ascii="Verdana" w:eastAsia="Calibri" w:hAnsi="Verdana" w:cs="Times New Roman"/>
                <w:b/>
                <w:kern w:val="0"/>
                <w:sz w:val="20"/>
                <w:szCs w:val="16"/>
              </w:rPr>
            </w:pPr>
            <w:r w:rsidRPr="004F4FB6">
              <w:rPr>
                <w:rFonts w:ascii="Verdana" w:eastAsia="Calibri" w:hAnsi="Verdana" w:cs="Times New Roman"/>
                <w:b/>
                <w:kern w:val="0"/>
                <w:sz w:val="20"/>
                <w:szCs w:val="16"/>
              </w:rPr>
              <w:t>Punkty ECTS za moduł (suma 1.11+2.11)</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r w:rsidRPr="004F4FB6">
              <w:rPr>
                <w:rFonts w:ascii="Verdana" w:eastAsia="Calibri" w:hAnsi="Verdana" w:cs="Times New Roman"/>
                <w:b/>
                <w:kern w:val="0"/>
                <w:sz w:val="16"/>
                <w:szCs w:val="16"/>
              </w:rPr>
              <w:t>2</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Nakład pracy związany z zajęciami o charakterze praktycznym, w tym</w:t>
            </w: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praktyczne (Wydział Nauk o Zdrowiu)</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Zajęcia o charakterze praktycznym (1.2 – 1.8, 2.2 – 2.7, inne)</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Praktyka zawodowa</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Łączny nakład pracy związany z zajęciami o charakterze praktycznym</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683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Liczba punktów ECTS, uzyskiwanych przez studenta w ramach zajęć o charakterze praktycznym</w:t>
            </w:r>
          </w:p>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i/>
                <w:kern w:val="0"/>
                <w:sz w:val="16"/>
                <w:szCs w:val="16"/>
              </w:rPr>
              <w:t>(1 pkt ECTS = 25-30 godzin obciążenia studenta, zaokrąglić do 0,1 pkt ECTS)</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jc w:val="center"/>
              <w:rPr>
                <w:rFonts w:ascii="Verdana" w:eastAsia="Calibri" w:hAnsi="Verdana" w:cs="Times New Roman"/>
                <w:b/>
                <w:kern w:val="0"/>
                <w:sz w:val="16"/>
                <w:szCs w:val="16"/>
              </w:rPr>
            </w:pP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b/>
                <w:kern w:val="0"/>
                <w:sz w:val="16"/>
                <w:szCs w:val="16"/>
              </w:rPr>
            </w:pPr>
            <w:r w:rsidRPr="004F4FB6">
              <w:rPr>
                <w:rFonts w:ascii="Verdana" w:eastAsia="Calibri" w:hAnsi="Verdana" w:cs="Times New Roman"/>
                <w:b/>
                <w:kern w:val="0"/>
                <w:sz w:val="16"/>
                <w:szCs w:val="16"/>
              </w:rPr>
              <w:t>Uwagi</w:t>
            </w:r>
          </w:p>
        </w:tc>
      </w:tr>
      <w:tr w:rsidR="00BB45F6" w:rsidRPr="004F4FB6" w:rsidTr="00E86470">
        <w:trPr>
          <w:trHeight w:val="397"/>
          <w:jc w:val="center"/>
        </w:trPr>
        <w:tc>
          <w:tcPr>
            <w:tcW w:w="9776" w:type="dxa"/>
            <w:gridSpan w:val="5"/>
            <w:tcBorders>
              <w:top w:val="single" w:sz="4" w:space="0" w:color="auto"/>
              <w:left w:val="single" w:sz="4" w:space="0" w:color="auto"/>
              <w:bottom w:val="single" w:sz="4" w:space="0" w:color="auto"/>
              <w:right w:val="single" w:sz="4" w:space="0" w:color="auto"/>
            </w:tcBorders>
            <w:vAlign w:val="center"/>
          </w:tcPr>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p w:rsidR="00BB45F6" w:rsidRPr="004F4FB6" w:rsidRDefault="00BB45F6" w:rsidP="00E86470">
            <w:pPr>
              <w:suppressAutoHyphens/>
              <w:spacing w:after="0" w:line="240" w:lineRule="auto"/>
              <w:rPr>
                <w:rFonts w:ascii="Verdana" w:eastAsia="Calibri" w:hAnsi="Verdana" w:cs="Times New Roman"/>
                <w:kern w:val="0"/>
                <w:sz w:val="16"/>
                <w:szCs w:val="16"/>
              </w:rPr>
            </w:pPr>
          </w:p>
        </w:tc>
      </w:tr>
      <w:tr w:rsidR="00BB45F6" w:rsidRPr="004F4FB6" w:rsidTr="00E86470">
        <w:trPr>
          <w:trHeight w:val="397"/>
          <w:jc w:val="center"/>
        </w:trPr>
        <w:tc>
          <w:tcPr>
            <w:tcW w:w="2245"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BB45F6" w:rsidRPr="004F4FB6" w:rsidRDefault="00BB45F6" w:rsidP="00E86470">
            <w:pPr>
              <w:suppressAutoHyphens/>
              <w:spacing w:after="0" w:line="240" w:lineRule="auto"/>
              <w:rPr>
                <w:rFonts w:ascii="Verdana" w:eastAsia="Calibri" w:hAnsi="Verdana" w:cs="Times New Roman"/>
                <w:kern w:val="0"/>
                <w:sz w:val="16"/>
                <w:szCs w:val="16"/>
              </w:rPr>
            </w:pPr>
            <w:r w:rsidRPr="004F4FB6">
              <w:rPr>
                <w:rFonts w:ascii="Verdana" w:eastAsia="Calibri" w:hAnsi="Verdana" w:cs="Times New Roman"/>
                <w:kern w:val="0"/>
                <w:sz w:val="16"/>
                <w:szCs w:val="16"/>
              </w:rPr>
              <w:t>Strona internetowa modułu:</w:t>
            </w:r>
          </w:p>
        </w:tc>
        <w:tc>
          <w:tcPr>
            <w:tcW w:w="7531" w:type="dxa"/>
            <w:gridSpan w:val="3"/>
            <w:tcBorders>
              <w:top w:val="single" w:sz="4" w:space="0" w:color="auto"/>
              <w:left w:val="single" w:sz="4" w:space="0" w:color="auto"/>
              <w:bottom w:val="single" w:sz="4" w:space="0" w:color="auto"/>
              <w:right w:val="single" w:sz="4" w:space="0" w:color="auto"/>
            </w:tcBorders>
            <w:vAlign w:val="center"/>
            <w:hideMark/>
          </w:tcPr>
          <w:p w:rsidR="00BB45F6" w:rsidRPr="004F4FB6" w:rsidRDefault="00BB45F6" w:rsidP="00E86470">
            <w:pPr>
              <w:suppressAutoHyphens/>
              <w:spacing w:after="0" w:line="240" w:lineRule="auto"/>
              <w:rPr>
                <w:rFonts w:ascii="Verdana" w:eastAsia="Calibri" w:hAnsi="Verdana" w:cs="Times New Roman"/>
                <w:i/>
                <w:kern w:val="0"/>
                <w:sz w:val="16"/>
                <w:szCs w:val="16"/>
              </w:rPr>
            </w:pPr>
            <w:r w:rsidRPr="004F4FB6">
              <w:rPr>
                <w:rFonts w:ascii="Verdana" w:eastAsia="Calibri" w:hAnsi="Verdana" w:cs="Times New Roman"/>
                <w:i/>
                <w:kern w:val="0"/>
                <w:sz w:val="16"/>
                <w:szCs w:val="16"/>
              </w:rPr>
              <w:t>Wpisać adres strony www modułu</w:t>
            </w:r>
          </w:p>
        </w:tc>
      </w:tr>
    </w:tbl>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76" w:lineRule="auto"/>
        <w:jc w:val="center"/>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Verdana" w:eastAsia="Calibri" w:hAnsi="Verdana" w:cs="Times New Roman"/>
          <w:kern w:val="0"/>
          <w:sz w:val="16"/>
          <w:szCs w:val="16"/>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pl-PL"/>
        </w:rPr>
      </w:pPr>
    </w:p>
    <w:p w:rsidR="00BB45F6" w:rsidRPr="004F4FB6" w:rsidRDefault="00BB45F6" w:rsidP="00BB45F6">
      <w:pPr>
        <w:suppressAutoHyphens/>
        <w:spacing w:after="0" w:line="240" w:lineRule="auto"/>
        <w:rPr>
          <w:rFonts w:ascii="Times New Roman" w:eastAsia="Times New Roman" w:hAnsi="Times New Roman" w:cs="Times New Roman"/>
          <w:kern w:val="0"/>
          <w:sz w:val="24"/>
          <w:szCs w:val="24"/>
          <w:lang w:eastAsia="ar-SA"/>
        </w:rPr>
      </w:pPr>
    </w:p>
    <w:p w:rsidR="00BB45F6" w:rsidRDefault="00BB45F6" w:rsidP="00BB45F6"/>
    <w:p w:rsidR="005E4545" w:rsidRDefault="005E4545"/>
    <w:sectPr w:rsidR="005E4545" w:rsidSect="007C224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NimbusRomNo9L-Regu">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FBBF58t00">
    <w:altName w:val="Times New Roman"/>
    <w:panose1 w:val="00000000000000000000"/>
    <w:charset w:val="00"/>
    <w:family w:val="auto"/>
    <w:notTrueType/>
    <w:pitch w:val="default"/>
    <w:sig w:usb0="00000003" w:usb1="00000000" w:usb2="00000000" w:usb3="00000000" w:csb0="00000001" w:csb1="00000000"/>
  </w:font>
  <w:font w:name="Verdana,Italic">
    <w:altName w:val="Verdana"/>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5DAAADA4"/>
    <w:lvl w:ilvl="0">
      <w:start w:val="1"/>
      <w:numFmt w:val="decimal"/>
      <w:lvlText w:val="%1."/>
      <w:lvlJc w:val="left"/>
      <w:pPr>
        <w:tabs>
          <w:tab w:val="num" w:pos="720"/>
        </w:tabs>
        <w:ind w:left="720" w:hanging="360"/>
      </w:pPr>
    </w:lvl>
    <w:lvl w:ilvl="1">
      <w:start w:val="1"/>
      <w:numFmt w:val="decimal"/>
      <w:lvlText w:val="%2."/>
      <w:lvlJc w:val="left"/>
      <w:pPr>
        <w:tabs>
          <w:tab w:val="num" w:pos="396"/>
        </w:tabs>
        <w:ind w:left="396" w:hanging="360"/>
      </w:pPr>
      <w:rPr>
        <w:rFonts w:ascii="Times New Roman" w:eastAsia="Times New Roman" w:hAnsi="Times New Roman" w:cs="Times New Roman"/>
      </w:rPr>
    </w:lvl>
    <w:lvl w:ilvl="2">
      <w:start w:val="1"/>
      <w:numFmt w:val="decimal"/>
      <w:lvlText w:val="%3."/>
      <w:lvlJc w:val="left"/>
      <w:pPr>
        <w:tabs>
          <w:tab w:val="num" w:pos="396"/>
        </w:tabs>
        <w:ind w:left="396"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4457DE"/>
    <w:multiLevelType w:val="hybridMultilevel"/>
    <w:tmpl w:val="D4B013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04633F8"/>
    <w:multiLevelType w:val="hybridMultilevel"/>
    <w:tmpl w:val="1DACC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EB6B44"/>
    <w:multiLevelType w:val="hybridMultilevel"/>
    <w:tmpl w:val="44B08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90153"/>
    <w:multiLevelType w:val="hybridMultilevel"/>
    <w:tmpl w:val="B0BCD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C51654"/>
    <w:multiLevelType w:val="hybridMultilevel"/>
    <w:tmpl w:val="152822D8"/>
    <w:lvl w:ilvl="0" w:tplc="1B1C521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6D5FCA"/>
    <w:multiLevelType w:val="hybridMultilevel"/>
    <w:tmpl w:val="1D00E6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562BF3"/>
    <w:multiLevelType w:val="hybridMultilevel"/>
    <w:tmpl w:val="23468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542111"/>
    <w:multiLevelType w:val="hybridMultilevel"/>
    <w:tmpl w:val="9648C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41B10"/>
    <w:multiLevelType w:val="hybridMultilevel"/>
    <w:tmpl w:val="304C5852"/>
    <w:lvl w:ilvl="0" w:tplc="782CCA1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5831B0"/>
    <w:multiLevelType w:val="hybridMultilevel"/>
    <w:tmpl w:val="691247F2"/>
    <w:lvl w:ilvl="0" w:tplc="5D34F74C">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D606B4"/>
    <w:multiLevelType w:val="hybridMultilevel"/>
    <w:tmpl w:val="FFC4C9AA"/>
    <w:lvl w:ilvl="0" w:tplc="40A429EE">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A4F231D"/>
    <w:multiLevelType w:val="hybridMultilevel"/>
    <w:tmpl w:val="7F542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591A63"/>
    <w:multiLevelType w:val="hybridMultilevel"/>
    <w:tmpl w:val="F2E4DC3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A656903"/>
    <w:multiLevelType w:val="hybridMultilevel"/>
    <w:tmpl w:val="E09ED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B0182B"/>
    <w:multiLevelType w:val="hybridMultilevel"/>
    <w:tmpl w:val="77301028"/>
    <w:lvl w:ilvl="0" w:tplc="1AD81BCA">
      <w:start w:val="1"/>
      <w:numFmt w:val="decimal"/>
      <w:lvlText w:val="%1."/>
      <w:lvlJc w:val="left"/>
      <w:pPr>
        <w:ind w:left="978" w:hanging="360"/>
      </w:pPr>
      <w:rPr>
        <w:rFonts w:hint="default"/>
      </w:rPr>
    </w:lvl>
    <w:lvl w:ilvl="1" w:tplc="04150019" w:tentative="1">
      <w:start w:val="1"/>
      <w:numFmt w:val="lowerLetter"/>
      <w:lvlText w:val="%2."/>
      <w:lvlJc w:val="left"/>
      <w:pPr>
        <w:ind w:left="1698" w:hanging="360"/>
      </w:pPr>
    </w:lvl>
    <w:lvl w:ilvl="2" w:tplc="0415001B" w:tentative="1">
      <w:start w:val="1"/>
      <w:numFmt w:val="lowerRoman"/>
      <w:lvlText w:val="%3."/>
      <w:lvlJc w:val="right"/>
      <w:pPr>
        <w:ind w:left="2418" w:hanging="180"/>
      </w:pPr>
    </w:lvl>
    <w:lvl w:ilvl="3" w:tplc="0415000F" w:tentative="1">
      <w:start w:val="1"/>
      <w:numFmt w:val="decimal"/>
      <w:lvlText w:val="%4."/>
      <w:lvlJc w:val="left"/>
      <w:pPr>
        <w:ind w:left="3138" w:hanging="360"/>
      </w:pPr>
    </w:lvl>
    <w:lvl w:ilvl="4" w:tplc="04150019" w:tentative="1">
      <w:start w:val="1"/>
      <w:numFmt w:val="lowerLetter"/>
      <w:lvlText w:val="%5."/>
      <w:lvlJc w:val="left"/>
      <w:pPr>
        <w:ind w:left="3858" w:hanging="360"/>
      </w:pPr>
    </w:lvl>
    <w:lvl w:ilvl="5" w:tplc="0415001B" w:tentative="1">
      <w:start w:val="1"/>
      <w:numFmt w:val="lowerRoman"/>
      <w:lvlText w:val="%6."/>
      <w:lvlJc w:val="right"/>
      <w:pPr>
        <w:ind w:left="4578" w:hanging="180"/>
      </w:pPr>
    </w:lvl>
    <w:lvl w:ilvl="6" w:tplc="0415000F" w:tentative="1">
      <w:start w:val="1"/>
      <w:numFmt w:val="decimal"/>
      <w:lvlText w:val="%7."/>
      <w:lvlJc w:val="left"/>
      <w:pPr>
        <w:ind w:left="5298" w:hanging="360"/>
      </w:pPr>
    </w:lvl>
    <w:lvl w:ilvl="7" w:tplc="04150019" w:tentative="1">
      <w:start w:val="1"/>
      <w:numFmt w:val="lowerLetter"/>
      <w:lvlText w:val="%8."/>
      <w:lvlJc w:val="left"/>
      <w:pPr>
        <w:ind w:left="6018" w:hanging="360"/>
      </w:pPr>
    </w:lvl>
    <w:lvl w:ilvl="8" w:tplc="0415001B" w:tentative="1">
      <w:start w:val="1"/>
      <w:numFmt w:val="lowerRoman"/>
      <w:lvlText w:val="%9."/>
      <w:lvlJc w:val="right"/>
      <w:pPr>
        <w:ind w:left="6738" w:hanging="180"/>
      </w:pPr>
    </w:lvl>
  </w:abstractNum>
  <w:abstractNum w:abstractNumId="18">
    <w:nsid w:val="0F086805"/>
    <w:multiLevelType w:val="hybridMultilevel"/>
    <w:tmpl w:val="C102FA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27F41E0"/>
    <w:multiLevelType w:val="hybridMultilevel"/>
    <w:tmpl w:val="683883CE"/>
    <w:lvl w:ilvl="0" w:tplc="0415000F">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0">
    <w:nsid w:val="142867BA"/>
    <w:multiLevelType w:val="hybridMultilevel"/>
    <w:tmpl w:val="9EBC3B96"/>
    <w:lvl w:ilvl="0" w:tplc="ADB0CB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CF49CD"/>
    <w:multiLevelType w:val="hybridMultilevel"/>
    <w:tmpl w:val="18889BD8"/>
    <w:lvl w:ilvl="0" w:tplc="5324FBDC">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6697339"/>
    <w:multiLevelType w:val="hybridMultilevel"/>
    <w:tmpl w:val="F78A2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22734A"/>
    <w:multiLevelType w:val="hybridMultilevel"/>
    <w:tmpl w:val="614E8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344252"/>
    <w:multiLevelType w:val="hybridMultilevel"/>
    <w:tmpl w:val="404C23E6"/>
    <w:lvl w:ilvl="0" w:tplc="67662210">
      <w:start w:val="1"/>
      <w:numFmt w:val="decimal"/>
      <w:lvlText w:val="%1."/>
      <w:lvlJc w:val="left"/>
      <w:pPr>
        <w:ind w:left="720" w:hanging="360"/>
      </w:pPr>
      <w:rPr>
        <w:rFonts w:eastAsia="Batang" w:cs="NimbusRomNo9L-Regu"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C1250B"/>
    <w:multiLevelType w:val="hybridMultilevel"/>
    <w:tmpl w:val="09F66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CB3D51"/>
    <w:multiLevelType w:val="hybridMultilevel"/>
    <w:tmpl w:val="CC9AE936"/>
    <w:lvl w:ilvl="0" w:tplc="51163292">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BD32CA5"/>
    <w:multiLevelType w:val="hybridMultilevel"/>
    <w:tmpl w:val="1A3CCCE8"/>
    <w:lvl w:ilvl="0" w:tplc="2EE44756">
      <w:start w:val="1"/>
      <w:numFmt w:val="decimal"/>
      <w:lvlText w:val="%1."/>
      <w:lvlJc w:val="left"/>
      <w:pPr>
        <w:ind w:left="618" w:hanging="360"/>
      </w:pPr>
      <w:rPr>
        <w:rFonts w:hint="default"/>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28">
    <w:nsid w:val="1D3B1386"/>
    <w:multiLevelType w:val="hybridMultilevel"/>
    <w:tmpl w:val="606A4A94"/>
    <w:lvl w:ilvl="0" w:tplc="FFDC4654">
      <w:start w:val="1"/>
      <w:numFmt w:val="decimal"/>
      <w:lvlText w:val="%1."/>
      <w:lvlJc w:val="left"/>
      <w:pPr>
        <w:ind w:left="618" w:hanging="360"/>
      </w:pPr>
      <w:rPr>
        <w:rFonts w:hint="default"/>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29">
    <w:nsid w:val="1F4A030C"/>
    <w:multiLevelType w:val="hybridMultilevel"/>
    <w:tmpl w:val="A5846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720971"/>
    <w:multiLevelType w:val="hybridMultilevel"/>
    <w:tmpl w:val="9A02E002"/>
    <w:lvl w:ilvl="0" w:tplc="3F10CA56">
      <w:start w:val="1"/>
      <w:numFmt w:val="decimal"/>
      <w:lvlText w:val="%1."/>
      <w:lvlJc w:val="left"/>
      <w:pPr>
        <w:ind w:left="720" w:hanging="360"/>
      </w:pPr>
      <w:rPr>
        <w:rFonts w:ascii="Verdana" w:eastAsia="Batang" w:hAnsi="Verdana" w:cs="Verdan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9C5328"/>
    <w:multiLevelType w:val="hybridMultilevel"/>
    <w:tmpl w:val="72EC45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FC7567B"/>
    <w:multiLevelType w:val="hybridMultilevel"/>
    <w:tmpl w:val="5F5E3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0190CAD"/>
    <w:multiLevelType w:val="hybridMultilevel"/>
    <w:tmpl w:val="647079A2"/>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1EF7784"/>
    <w:multiLevelType w:val="hybridMultilevel"/>
    <w:tmpl w:val="D03E7514"/>
    <w:lvl w:ilvl="0" w:tplc="0415000F">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C06929"/>
    <w:multiLevelType w:val="hybridMultilevel"/>
    <w:tmpl w:val="08B8D854"/>
    <w:lvl w:ilvl="0" w:tplc="0A54796E">
      <w:start w:val="1"/>
      <w:numFmt w:val="decimal"/>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EE419D"/>
    <w:multiLevelType w:val="hybridMultilevel"/>
    <w:tmpl w:val="BB26239C"/>
    <w:lvl w:ilvl="0" w:tplc="B32ACFF0">
      <w:start w:val="1"/>
      <w:numFmt w:val="decimal"/>
      <w:lvlText w:val="%1."/>
      <w:lvlJc w:val="left"/>
      <w:pPr>
        <w:ind w:left="408" w:hanging="360"/>
      </w:pPr>
      <w:rPr>
        <w:rFonts w:eastAsia="Times New Roman"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37">
    <w:nsid w:val="26F40F9D"/>
    <w:multiLevelType w:val="hybridMultilevel"/>
    <w:tmpl w:val="37F29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1A1D3E"/>
    <w:multiLevelType w:val="hybridMultilevel"/>
    <w:tmpl w:val="CC3A4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A25155C"/>
    <w:multiLevelType w:val="hybridMultilevel"/>
    <w:tmpl w:val="A8B01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C0629CF"/>
    <w:multiLevelType w:val="hybridMultilevel"/>
    <w:tmpl w:val="2D9289E8"/>
    <w:lvl w:ilvl="0" w:tplc="24DE9CD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EDB4794"/>
    <w:multiLevelType w:val="hybridMultilevel"/>
    <w:tmpl w:val="368AD78C"/>
    <w:lvl w:ilvl="0" w:tplc="A326814C">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723C55"/>
    <w:multiLevelType w:val="hybridMultilevel"/>
    <w:tmpl w:val="71F8A3D4"/>
    <w:lvl w:ilvl="0" w:tplc="7F820934">
      <w:start w:val="1"/>
      <w:numFmt w:val="decimal"/>
      <w:lvlText w:val="%1."/>
      <w:lvlJc w:val="left"/>
      <w:pPr>
        <w:ind w:left="720" w:hanging="360"/>
      </w:pPr>
      <w:rPr>
        <w:rFonts w:eastAsia="Batang" w:cs="NimbusRomNo9L-Regu"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08C2491"/>
    <w:multiLevelType w:val="hybridMultilevel"/>
    <w:tmpl w:val="97227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1E01C7D"/>
    <w:multiLevelType w:val="hybridMultilevel"/>
    <w:tmpl w:val="3252F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2C85AAA"/>
    <w:multiLevelType w:val="hybridMultilevel"/>
    <w:tmpl w:val="AEBE5D78"/>
    <w:lvl w:ilvl="0" w:tplc="6E90FE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36674916"/>
    <w:multiLevelType w:val="hybridMultilevel"/>
    <w:tmpl w:val="FBAC9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72A01FC"/>
    <w:multiLevelType w:val="hybridMultilevel"/>
    <w:tmpl w:val="3F2AB3AC"/>
    <w:lvl w:ilvl="0" w:tplc="B6CE7B4A">
      <w:start w:val="1"/>
      <w:numFmt w:val="decimal"/>
      <w:lvlText w:val="%1."/>
      <w:lvlJc w:val="left"/>
      <w:pPr>
        <w:ind w:left="1080" w:hanging="360"/>
      </w:pPr>
      <w:rPr>
        <w:rFonts w:eastAsia="Times New Roman"/>
        <w:sz w:val="16"/>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nsid w:val="38A71801"/>
    <w:multiLevelType w:val="hybridMultilevel"/>
    <w:tmpl w:val="566E496A"/>
    <w:lvl w:ilvl="0" w:tplc="0415000F">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nsid w:val="394B2CB1"/>
    <w:multiLevelType w:val="hybridMultilevel"/>
    <w:tmpl w:val="FA70381C"/>
    <w:lvl w:ilvl="0" w:tplc="04150017">
      <w:start w:val="1"/>
      <w:numFmt w:val="lowerLetter"/>
      <w:lvlText w:val="%1)"/>
      <w:lvlJc w:val="left"/>
      <w:pPr>
        <w:ind w:left="720" w:hanging="360"/>
      </w:pPr>
    </w:lvl>
    <w:lvl w:ilvl="1" w:tplc="DDC68DBC">
      <w:start w:val="1"/>
      <w:numFmt w:val="lowerLetter"/>
      <w:lvlText w:val="%2."/>
      <w:lvlJc w:val="left"/>
      <w:pPr>
        <w:ind w:left="1440" w:hanging="360"/>
      </w:pPr>
      <w:rPr>
        <w:color w:val="000000"/>
      </w:rPr>
    </w:lvl>
    <w:lvl w:ilvl="2" w:tplc="0415001B">
      <w:start w:val="1"/>
      <w:numFmt w:val="decimal"/>
      <w:lvlText w:val="%3."/>
      <w:lvlJc w:val="left"/>
      <w:pPr>
        <w:tabs>
          <w:tab w:val="num" w:pos="2061"/>
        </w:tabs>
        <w:ind w:left="2061"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39745E2F"/>
    <w:multiLevelType w:val="hybridMultilevel"/>
    <w:tmpl w:val="A1F4A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A45297B"/>
    <w:multiLevelType w:val="hybridMultilevel"/>
    <w:tmpl w:val="5B403E50"/>
    <w:lvl w:ilvl="0" w:tplc="18442F8C">
      <w:start w:val="1"/>
      <w:numFmt w:val="decimal"/>
      <w:lvlText w:val="%1."/>
      <w:lvlJc w:val="left"/>
      <w:pPr>
        <w:ind w:left="720" w:hanging="360"/>
      </w:pPr>
      <w:rPr>
        <w:rFonts w:ascii="Verdana" w:eastAsia="Times New Roman" w:hAnsi="Verdana"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BE16A2E"/>
    <w:multiLevelType w:val="hybridMultilevel"/>
    <w:tmpl w:val="E87C8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3EB745B9"/>
    <w:multiLevelType w:val="hybridMultilevel"/>
    <w:tmpl w:val="046618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409D11F4"/>
    <w:multiLevelType w:val="hybridMultilevel"/>
    <w:tmpl w:val="CC3A4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1E779CC"/>
    <w:multiLevelType w:val="hybridMultilevel"/>
    <w:tmpl w:val="D08AD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28D657A"/>
    <w:multiLevelType w:val="hybridMultilevel"/>
    <w:tmpl w:val="E87ED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32C2D3F"/>
    <w:multiLevelType w:val="hybridMultilevel"/>
    <w:tmpl w:val="16643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540586B"/>
    <w:multiLevelType w:val="hybridMultilevel"/>
    <w:tmpl w:val="8C02B446"/>
    <w:lvl w:ilvl="0" w:tplc="BB960264">
      <w:start w:val="1"/>
      <w:numFmt w:val="bullet"/>
      <w:lvlText w:val=""/>
      <w:lvlJc w:val="left"/>
      <w:pPr>
        <w:tabs>
          <w:tab w:val="num" w:pos="360"/>
        </w:tabs>
        <w:ind w:left="360" w:hanging="360"/>
      </w:pPr>
      <w:rPr>
        <w:rFonts w:ascii="Wingdings" w:hAnsi="Wingdings" w:hint="default"/>
        <w:sz w:val="24"/>
        <w:szCs w:val="24"/>
      </w:rPr>
    </w:lvl>
    <w:lvl w:ilvl="1" w:tplc="BB960264">
      <w:start w:val="1"/>
      <w:numFmt w:val="bullet"/>
      <w:lvlText w:val=""/>
      <w:lvlJc w:val="left"/>
      <w:pPr>
        <w:tabs>
          <w:tab w:val="num" w:pos="1080"/>
        </w:tabs>
        <w:ind w:left="1080" w:hanging="360"/>
      </w:pPr>
      <w:rPr>
        <w:rFonts w:ascii="Wingdings" w:hAnsi="Wingdings" w:hint="default"/>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464F0167"/>
    <w:multiLevelType w:val="hybridMultilevel"/>
    <w:tmpl w:val="CDDAA052"/>
    <w:lvl w:ilvl="0" w:tplc="19F2D6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48147BC0"/>
    <w:multiLevelType w:val="hybridMultilevel"/>
    <w:tmpl w:val="7FEA9146"/>
    <w:lvl w:ilvl="0" w:tplc="9A0099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83D0CC6"/>
    <w:multiLevelType w:val="hybridMultilevel"/>
    <w:tmpl w:val="574ED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937037"/>
    <w:multiLevelType w:val="hybridMultilevel"/>
    <w:tmpl w:val="80A0EF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95D434D"/>
    <w:multiLevelType w:val="hybridMultilevel"/>
    <w:tmpl w:val="68BC4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9771A9D"/>
    <w:multiLevelType w:val="hybridMultilevel"/>
    <w:tmpl w:val="84624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A4E49EA"/>
    <w:multiLevelType w:val="multilevel"/>
    <w:tmpl w:val="41B4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AF440F8"/>
    <w:multiLevelType w:val="hybridMultilevel"/>
    <w:tmpl w:val="11E03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B2050C6"/>
    <w:multiLevelType w:val="hybridMultilevel"/>
    <w:tmpl w:val="BB26239C"/>
    <w:lvl w:ilvl="0" w:tplc="B32ACFF0">
      <w:start w:val="1"/>
      <w:numFmt w:val="decimal"/>
      <w:lvlText w:val="%1."/>
      <w:lvlJc w:val="left"/>
      <w:pPr>
        <w:ind w:left="408" w:hanging="360"/>
      </w:pPr>
      <w:rPr>
        <w:rFonts w:eastAsia="Times New Roman"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68">
    <w:nsid w:val="4CC01E3A"/>
    <w:multiLevelType w:val="hybridMultilevel"/>
    <w:tmpl w:val="689C8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0C73B12"/>
    <w:multiLevelType w:val="hybridMultilevel"/>
    <w:tmpl w:val="AFC4681E"/>
    <w:lvl w:ilvl="0" w:tplc="40BCCD00">
      <w:start w:val="1"/>
      <w:numFmt w:val="bullet"/>
      <w:lvlText w:val=""/>
      <w:lvlJc w:val="left"/>
      <w:pPr>
        <w:tabs>
          <w:tab w:val="num" w:pos="360"/>
        </w:tabs>
        <w:ind w:left="360" w:hanging="360"/>
      </w:pPr>
      <w:rPr>
        <w:rFonts w:ascii="Wingdings" w:hAnsi="Wingdings" w:hint="default"/>
        <w:color w:val="000000"/>
        <w:sz w:val="24"/>
        <w:szCs w:val="24"/>
      </w:rPr>
    </w:lvl>
    <w:lvl w:ilvl="1" w:tplc="E0187516">
      <w:start w:val="1"/>
      <w:numFmt w:val="decimal"/>
      <w:lvlText w:val="%2."/>
      <w:lvlJc w:val="left"/>
      <w:pPr>
        <w:tabs>
          <w:tab w:val="num" w:pos="1080"/>
        </w:tabs>
        <w:ind w:left="1080" w:hanging="360"/>
      </w:pPr>
      <w:rPr>
        <w:rFonts w:hint="default"/>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515B5DF1"/>
    <w:multiLevelType w:val="hybridMultilevel"/>
    <w:tmpl w:val="0340E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2931EC5"/>
    <w:multiLevelType w:val="hybridMultilevel"/>
    <w:tmpl w:val="3E943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3BB74F5"/>
    <w:multiLevelType w:val="hybridMultilevel"/>
    <w:tmpl w:val="788AE28E"/>
    <w:lvl w:ilvl="0" w:tplc="DE7CC082">
      <w:start w:val="1"/>
      <w:numFmt w:val="decimal"/>
      <w:lvlText w:val="%1."/>
      <w:lvlJc w:val="left"/>
      <w:pPr>
        <w:ind w:left="720" w:hanging="360"/>
      </w:pPr>
      <w:rPr>
        <w:rFonts w:ascii="Verdana" w:hAnsi="Verdana"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42A1F47"/>
    <w:multiLevelType w:val="hybridMultilevel"/>
    <w:tmpl w:val="4CC208D6"/>
    <w:lvl w:ilvl="0" w:tplc="BB960264">
      <w:start w:val="1"/>
      <w:numFmt w:val="bullet"/>
      <w:lvlText w:val=""/>
      <w:lvlJc w:val="left"/>
      <w:pPr>
        <w:tabs>
          <w:tab w:val="num" w:pos="360"/>
        </w:tabs>
        <w:ind w:left="360" w:hanging="360"/>
      </w:pPr>
      <w:rPr>
        <w:rFonts w:ascii="Wingdings" w:hAnsi="Wingdings" w:hint="default"/>
        <w:color w:val="000000"/>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E427684">
      <w:start w:val="2"/>
      <w:numFmt w:val="decimal"/>
      <w:lvlText w:val="%4."/>
      <w:lvlJc w:val="left"/>
      <w:pPr>
        <w:tabs>
          <w:tab w:val="num" w:pos="2520"/>
        </w:tabs>
        <w:ind w:left="2520" w:hanging="360"/>
      </w:pPr>
      <w:rPr>
        <w:rFonts w:hint="default"/>
        <w:color w:val="00000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54730CF4"/>
    <w:multiLevelType w:val="multilevel"/>
    <w:tmpl w:val="56462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58103B5"/>
    <w:multiLevelType w:val="hybridMultilevel"/>
    <w:tmpl w:val="8C66D14E"/>
    <w:lvl w:ilvl="0" w:tplc="0402216C">
      <w:start w:val="1"/>
      <w:numFmt w:val="decimal"/>
      <w:lvlText w:val="%1."/>
      <w:lvlJc w:val="left"/>
      <w:pPr>
        <w:ind w:left="405" w:hanging="360"/>
      </w:pPr>
      <w:rPr>
        <w:rFonts w:eastAsia="Times New Roman" w:cs="Tahoma" w:hint="default"/>
        <w:color w:val="00000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6">
    <w:nsid w:val="56F65640"/>
    <w:multiLevelType w:val="hybridMultilevel"/>
    <w:tmpl w:val="1902D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9CC2E92"/>
    <w:multiLevelType w:val="hybridMultilevel"/>
    <w:tmpl w:val="310C0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E786D09"/>
    <w:multiLevelType w:val="hybridMultilevel"/>
    <w:tmpl w:val="0382D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5F8D7DE4"/>
    <w:multiLevelType w:val="hybridMultilevel"/>
    <w:tmpl w:val="0D086EBC"/>
    <w:lvl w:ilvl="0" w:tplc="452AED48">
      <w:start w:val="4"/>
      <w:numFmt w:val="decimal"/>
      <w:lvlText w:val="%1."/>
      <w:lvlJc w:val="left"/>
      <w:pPr>
        <w:tabs>
          <w:tab w:val="num" w:pos="360"/>
        </w:tabs>
        <w:ind w:left="360" w:hanging="360"/>
      </w:pPr>
      <w:rPr>
        <w:rFonts w:hint="default"/>
      </w:rPr>
    </w:lvl>
    <w:lvl w:ilvl="1" w:tplc="FE20984C">
      <w:start w:val="2"/>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62DE18EF"/>
    <w:multiLevelType w:val="hybridMultilevel"/>
    <w:tmpl w:val="E1029EE8"/>
    <w:lvl w:ilvl="0" w:tplc="B1966ACA">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633C3239"/>
    <w:multiLevelType w:val="hybridMultilevel"/>
    <w:tmpl w:val="64F0D83A"/>
    <w:lvl w:ilvl="0" w:tplc="A08A3572">
      <w:start w:val="1"/>
      <w:numFmt w:val="decimal"/>
      <w:lvlText w:val="%1."/>
      <w:lvlJc w:val="left"/>
      <w:pPr>
        <w:ind w:left="927"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63481A48"/>
    <w:multiLevelType w:val="hybridMultilevel"/>
    <w:tmpl w:val="AEBE5D78"/>
    <w:lvl w:ilvl="0" w:tplc="6E90FE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640F6D1D"/>
    <w:multiLevelType w:val="hybridMultilevel"/>
    <w:tmpl w:val="C1DCC7C4"/>
    <w:lvl w:ilvl="0" w:tplc="676CFED4">
      <w:start w:val="1"/>
      <w:numFmt w:val="decimal"/>
      <w:lvlText w:val="%1."/>
      <w:lvlJc w:val="left"/>
      <w:pPr>
        <w:tabs>
          <w:tab w:val="num" w:pos="394"/>
        </w:tabs>
        <w:ind w:left="394" w:hanging="360"/>
      </w:pPr>
      <w:rPr>
        <w:rFonts w:ascii="Verdana" w:eastAsia="Calibri" w:hAnsi="Verdana" w:cs="Times New Roman"/>
        <w:color w:val="auto"/>
      </w:rPr>
    </w:lvl>
    <w:lvl w:ilvl="1" w:tplc="ABC089CC" w:tentative="1">
      <w:start w:val="1"/>
      <w:numFmt w:val="decimal"/>
      <w:lvlText w:val="%2."/>
      <w:lvlJc w:val="left"/>
      <w:pPr>
        <w:tabs>
          <w:tab w:val="num" w:pos="1080"/>
        </w:tabs>
        <w:ind w:left="1080" w:hanging="360"/>
      </w:pPr>
    </w:lvl>
    <w:lvl w:ilvl="2" w:tplc="EE8E5874" w:tentative="1">
      <w:start w:val="1"/>
      <w:numFmt w:val="decimal"/>
      <w:lvlText w:val="%3."/>
      <w:lvlJc w:val="left"/>
      <w:pPr>
        <w:tabs>
          <w:tab w:val="num" w:pos="1800"/>
        </w:tabs>
        <w:ind w:left="1800" w:hanging="360"/>
      </w:pPr>
    </w:lvl>
    <w:lvl w:ilvl="3" w:tplc="CF1A8CCC" w:tentative="1">
      <w:start w:val="1"/>
      <w:numFmt w:val="decimal"/>
      <w:lvlText w:val="%4."/>
      <w:lvlJc w:val="left"/>
      <w:pPr>
        <w:tabs>
          <w:tab w:val="num" w:pos="2520"/>
        </w:tabs>
        <w:ind w:left="2520" w:hanging="360"/>
      </w:pPr>
    </w:lvl>
    <w:lvl w:ilvl="4" w:tplc="E5BCE2A6" w:tentative="1">
      <w:start w:val="1"/>
      <w:numFmt w:val="decimal"/>
      <w:lvlText w:val="%5."/>
      <w:lvlJc w:val="left"/>
      <w:pPr>
        <w:tabs>
          <w:tab w:val="num" w:pos="3240"/>
        </w:tabs>
        <w:ind w:left="3240" w:hanging="360"/>
      </w:pPr>
    </w:lvl>
    <w:lvl w:ilvl="5" w:tplc="AF8AF462" w:tentative="1">
      <w:start w:val="1"/>
      <w:numFmt w:val="decimal"/>
      <w:lvlText w:val="%6."/>
      <w:lvlJc w:val="left"/>
      <w:pPr>
        <w:tabs>
          <w:tab w:val="num" w:pos="3960"/>
        </w:tabs>
        <w:ind w:left="3960" w:hanging="360"/>
      </w:pPr>
    </w:lvl>
    <w:lvl w:ilvl="6" w:tplc="E3EA4D24" w:tentative="1">
      <w:start w:val="1"/>
      <w:numFmt w:val="decimal"/>
      <w:lvlText w:val="%7."/>
      <w:lvlJc w:val="left"/>
      <w:pPr>
        <w:tabs>
          <w:tab w:val="num" w:pos="4680"/>
        </w:tabs>
        <w:ind w:left="4680" w:hanging="360"/>
      </w:pPr>
    </w:lvl>
    <w:lvl w:ilvl="7" w:tplc="DD4891DC" w:tentative="1">
      <w:start w:val="1"/>
      <w:numFmt w:val="decimal"/>
      <w:lvlText w:val="%8."/>
      <w:lvlJc w:val="left"/>
      <w:pPr>
        <w:tabs>
          <w:tab w:val="num" w:pos="5400"/>
        </w:tabs>
        <w:ind w:left="5400" w:hanging="360"/>
      </w:pPr>
    </w:lvl>
    <w:lvl w:ilvl="8" w:tplc="1B943B70" w:tentative="1">
      <w:start w:val="1"/>
      <w:numFmt w:val="decimal"/>
      <w:lvlText w:val="%9."/>
      <w:lvlJc w:val="left"/>
      <w:pPr>
        <w:tabs>
          <w:tab w:val="num" w:pos="6120"/>
        </w:tabs>
        <w:ind w:left="6120" w:hanging="360"/>
      </w:pPr>
    </w:lvl>
  </w:abstractNum>
  <w:abstractNum w:abstractNumId="84">
    <w:nsid w:val="643F206A"/>
    <w:multiLevelType w:val="hybridMultilevel"/>
    <w:tmpl w:val="4DFC2432"/>
    <w:lvl w:ilvl="0" w:tplc="FE56D31E">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66B85DD1"/>
    <w:multiLevelType w:val="hybridMultilevel"/>
    <w:tmpl w:val="A3F43674"/>
    <w:lvl w:ilvl="0" w:tplc="CAEEB31A">
      <w:start w:val="1"/>
      <w:numFmt w:val="decimal"/>
      <w:lvlText w:val="%1."/>
      <w:lvlJc w:val="left"/>
      <w:pPr>
        <w:ind w:left="720" w:hanging="360"/>
      </w:pPr>
      <w:rPr>
        <w:rFonts w:eastAsia="Batang"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9BA6414"/>
    <w:multiLevelType w:val="hybridMultilevel"/>
    <w:tmpl w:val="E5709A82"/>
    <w:lvl w:ilvl="0" w:tplc="3328F886">
      <w:start w:val="1"/>
      <w:numFmt w:val="decimal"/>
      <w:lvlText w:val="%1."/>
      <w:lvlJc w:val="left"/>
      <w:pPr>
        <w:ind w:left="618" w:hanging="360"/>
      </w:pPr>
      <w:rPr>
        <w:rFonts w:hint="default"/>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87">
    <w:nsid w:val="6A812892"/>
    <w:multiLevelType w:val="hybridMultilevel"/>
    <w:tmpl w:val="D4289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AB575BF"/>
    <w:multiLevelType w:val="hybridMultilevel"/>
    <w:tmpl w:val="BD8AFEC0"/>
    <w:lvl w:ilvl="0" w:tplc="9424A61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B086E57"/>
    <w:multiLevelType w:val="hybridMultilevel"/>
    <w:tmpl w:val="B91AC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B6267B3"/>
    <w:multiLevelType w:val="hybridMultilevel"/>
    <w:tmpl w:val="5546F93E"/>
    <w:lvl w:ilvl="0" w:tplc="0740611E">
      <w:start w:val="1"/>
      <w:numFmt w:val="decimal"/>
      <w:lvlText w:val="%1."/>
      <w:lvlJc w:val="left"/>
      <w:pPr>
        <w:ind w:left="408" w:hanging="360"/>
      </w:pPr>
      <w:rPr>
        <w:rFonts w:eastAsia="Times New Roman"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91">
    <w:nsid w:val="6BBF4E1C"/>
    <w:multiLevelType w:val="hybridMultilevel"/>
    <w:tmpl w:val="892CCFC8"/>
    <w:lvl w:ilvl="0" w:tplc="9D682A9E">
      <w:start w:val="1"/>
      <w:numFmt w:val="bullet"/>
      <w:lvlText w:val=""/>
      <w:lvlJc w:val="left"/>
      <w:pPr>
        <w:tabs>
          <w:tab w:val="num" w:pos="360"/>
        </w:tabs>
        <w:ind w:left="360" w:hanging="360"/>
      </w:pPr>
      <w:rPr>
        <w:rFonts w:ascii="Wingdings" w:hAnsi="Wingdings" w:hint="default"/>
        <w:color w:val="00000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E427684">
      <w:start w:val="2"/>
      <w:numFmt w:val="decimal"/>
      <w:lvlText w:val="%4."/>
      <w:lvlJc w:val="left"/>
      <w:pPr>
        <w:tabs>
          <w:tab w:val="num" w:pos="2520"/>
        </w:tabs>
        <w:ind w:left="2520" w:hanging="360"/>
      </w:pPr>
      <w:rPr>
        <w:rFonts w:hint="default"/>
        <w:color w:val="00000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nsid w:val="6BE74221"/>
    <w:multiLevelType w:val="hybridMultilevel"/>
    <w:tmpl w:val="DDE88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D2D33F8"/>
    <w:multiLevelType w:val="hybridMultilevel"/>
    <w:tmpl w:val="DE96C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8E3BDD"/>
    <w:multiLevelType w:val="hybridMultilevel"/>
    <w:tmpl w:val="413E4224"/>
    <w:lvl w:ilvl="0" w:tplc="5A9C8914">
      <w:start w:val="1"/>
      <w:numFmt w:val="decimal"/>
      <w:lvlText w:val="%1."/>
      <w:lvlJc w:val="left"/>
      <w:pPr>
        <w:ind w:left="618" w:hanging="360"/>
      </w:pPr>
      <w:rPr>
        <w:rFonts w:hint="default"/>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95">
    <w:nsid w:val="70F24C64"/>
    <w:multiLevelType w:val="hybridMultilevel"/>
    <w:tmpl w:val="140436D4"/>
    <w:lvl w:ilvl="0" w:tplc="76204254">
      <w:start w:val="1"/>
      <w:numFmt w:val="decimal"/>
      <w:lvlText w:val="%1."/>
      <w:lvlJc w:val="left"/>
      <w:pPr>
        <w:ind w:left="720" w:hanging="360"/>
      </w:pPr>
      <w:rPr>
        <w:rFonts w:ascii="Verdana" w:eastAsia="Calibri" w:hAnsi="Verdana" w:cs="Times New Roman"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11D3F3C"/>
    <w:multiLevelType w:val="hybridMultilevel"/>
    <w:tmpl w:val="2CEEE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4966922"/>
    <w:multiLevelType w:val="hybridMultilevel"/>
    <w:tmpl w:val="C87CD378"/>
    <w:lvl w:ilvl="0" w:tplc="BA18C1B4">
      <w:start w:val="1"/>
      <w:numFmt w:val="decimal"/>
      <w:lvlText w:val="%1."/>
      <w:lvlJc w:val="left"/>
      <w:pPr>
        <w:ind w:left="607" w:hanging="360"/>
      </w:pPr>
    </w:lvl>
    <w:lvl w:ilvl="1" w:tplc="04150019">
      <w:start w:val="1"/>
      <w:numFmt w:val="lowerLetter"/>
      <w:lvlText w:val="%2."/>
      <w:lvlJc w:val="left"/>
      <w:pPr>
        <w:ind w:left="1327" w:hanging="360"/>
      </w:pPr>
    </w:lvl>
    <w:lvl w:ilvl="2" w:tplc="0415001B">
      <w:start w:val="1"/>
      <w:numFmt w:val="lowerRoman"/>
      <w:lvlText w:val="%3."/>
      <w:lvlJc w:val="right"/>
      <w:pPr>
        <w:ind w:left="2047" w:hanging="180"/>
      </w:pPr>
    </w:lvl>
    <w:lvl w:ilvl="3" w:tplc="0415000F">
      <w:start w:val="1"/>
      <w:numFmt w:val="decimal"/>
      <w:lvlText w:val="%4."/>
      <w:lvlJc w:val="left"/>
      <w:pPr>
        <w:ind w:left="2767" w:hanging="360"/>
      </w:pPr>
    </w:lvl>
    <w:lvl w:ilvl="4" w:tplc="04150019">
      <w:start w:val="1"/>
      <w:numFmt w:val="lowerLetter"/>
      <w:lvlText w:val="%5."/>
      <w:lvlJc w:val="left"/>
      <w:pPr>
        <w:ind w:left="3487" w:hanging="360"/>
      </w:pPr>
    </w:lvl>
    <w:lvl w:ilvl="5" w:tplc="0415001B">
      <w:start w:val="1"/>
      <w:numFmt w:val="lowerRoman"/>
      <w:lvlText w:val="%6."/>
      <w:lvlJc w:val="right"/>
      <w:pPr>
        <w:ind w:left="4207" w:hanging="180"/>
      </w:pPr>
    </w:lvl>
    <w:lvl w:ilvl="6" w:tplc="0415000F">
      <w:start w:val="1"/>
      <w:numFmt w:val="decimal"/>
      <w:lvlText w:val="%7."/>
      <w:lvlJc w:val="left"/>
      <w:pPr>
        <w:ind w:left="4927" w:hanging="360"/>
      </w:pPr>
    </w:lvl>
    <w:lvl w:ilvl="7" w:tplc="04150019">
      <w:start w:val="1"/>
      <w:numFmt w:val="lowerLetter"/>
      <w:lvlText w:val="%8."/>
      <w:lvlJc w:val="left"/>
      <w:pPr>
        <w:ind w:left="5647" w:hanging="360"/>
      </w:pPr>
    </w:lvl>
    <w:lvl w:ilvl="8" w:tplc="0415001B">
      <w:start w:val="1"/>
      <w:numFmt w:val="lowerRoman"/>
      <w:lvlText w:val="%9."/>
      <w:lvlJc w:val="right"/>
      <w:pPr>
        <w:ind w:left="6367" w:hanging="180"/>
      </w:pPr>
    </w:lvl>
  </w:abstractNum>
  <w:abstractNum w:abstractNumId="98">
    <w:nsid w:val="754E7534"/>
    <w:multiLevelType w:val="hybridMultilevel"/>
    <w:tmpl w:val="78FC0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5545F76"/>
    <w:multiLevelType w:val="hybridMultilevel"/>
    <w:tmpl w:val="35847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6420199"/>
    <w:multiLevelType w:val="hybridMultilevel"/>
    <w:tmpl w:val="CA244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74F59AF"/>
    <w:multiLevelType w:val="hybridMultilevel"/>
    <w:tmpl w:val="1740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77174D3"/>
    <w:multiLevelType w:val="hybridMultilevel"/>
    <w:tmpl w:val="758E55A8"/>
    <w:lvl w:ilvl="0" w:tplc="89AAD914">
      <w:start w:val="1"/>
      <w:numFmt w:val="decimal"/>
      <w:lvlText w:val="%1."/>
      <w:lvlJc w:val="left"/>
      <w:pPr>
        <w:ind w:left="720" w:hanging="360"/>
      </w:pPr>
      <w:rPr>
        <w:rFonts w:eastAsia="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8966347"/>
    <w:multiLevelType w:val="hybridMultilevel"/>
    <w:tmpl w:val="C79AEB9E"/>
    <w:lvl w:ilvl="0" w:tplc="19F2D64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4">
    <w:nsid w:val="7A6B2989"/>
    <w:multiLevelType w:val="hybridMultilevel"/>
    <w:tmpl w:val="6C880F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7ACD5333"/>
    <w:multiLevelType w:val="hybridMultilevel"/>
    <w:tmpl w:val="DC74F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B7F11CE"/>
    <w:multiLevelType w:val="hybridMultilevel"/>
    <w:tmpl w:val="D26E4FBC"/>
    <w:lvl w:ilvl="0" w:tplc="CED458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7">
    <w:nsid w:val="7BF249E7"/>
    <w:multiLevelType w:val="hybridMultilevel"/>
    <w:tmpl w:val="413E4224"/>
    <w:lvl w:ilvl="0" w:tplc="5A9C8914">
      <w:start w:val="1"/>
      <w:numFmt w:val="decimal"/>
      <w:lvlText w:val="%1."/>
      <w:lvlJc w:val="left"/>
      <w:pPr>
        <w:ind w:left="618" w:hanging="360"/>
      </w:pPr>
      <w:rPr>
        <w:rFonts w:hint="default"/>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108">
    <w:nsid w:val="7C7D2784"/>
    <w:multiLevelType w:val="hybridMultilevel"/>
    <w:tmpl w:val="025A9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F5E7FD0"/>
    <w:multiLevelType w:val="hybridMultilevel"/>
    <w:tmpl w:val="2A0E9EE6"/>
    <w:lvl w:ilvl="0" w:tplc="DE6EE62A">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0">
    <w:nsid w:val="7FD146D2"/>
    <w:multiLevelType w:val="hybridMultilevel"/>
    <w:tmpl w:val="894E1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1"/>
    <w:lvlOverride w:ilvl="0"/>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3"/>
    <w:lvlOverride w:ilvl="0"/>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B45F6"/>
    <w:rsid w:val="005E4545"/>
    <w:rsid w:val="00620711"/>
    <w:rsid w:val="0074708C"/>
    <w:rsid w:val="007573B3"/>
    <w:rsid w:val="00815757"/>
    <w:rsid w:val="00942898"/>
    <w:rsid w:val="00BB45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5F6"/>
    <w:pPr>
      <w:spacing w:after="160" w:line="259" w:lineRule="auto"/>
    </w:pPr>
    <w:rPr>
      <w:kern w:val="2"/>
    </w:rPr>
  </w:style>
  <w:style w:type="paragraph" w:styleId="Nagwek1">
    <w:name w:val="heading 1"/>
    <w:basedOn w:val="Normalny"/>
    <w:next w:val="Normalny"/>
    <w:link w:val="Nagwek1Znak"/>
    <w:qFormat/>
    <w:rsid w:val="00BB45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BB45F6"/>
    <w:pPr>
      <w:keepNext/>
      <w:keepLines/>
      <w:spacing w:before="200" w:after="0" w:line="240" w:lineRule="auto"/>
      <w:outlineLvl w:val="1"/>
    </w:pPr>
    <w:rPr>
      <w:rFonts w:ascii="Cambria" w:eastAsia="Times New Roman" w:hAnsi="Cambria" w:cs="Times New Roman"/>
      <w:b/>
      <w:bCs/>
      <w:color w:val="4F81BD"/>
      <w:kern w:val="0"/>
      <w:sz w:val="26"/>
      <w:szCs w:val="26"/>
      <w:lang w:eastAsia="pl-PL"/>
    </w:rPr>
  </w:style>
  <w:style w:type="paragraph" w:styleId="Nagwek4">
    <w:name w:val="heading 4"/>
    <w:basedOn w:val="Normalny"/>
    <w:next w:val="Normalny"/>
    <w:link w:val="Nagwek4Znak"/>
    <w:uiPriority w:val="9"/>
    <w:semiHidden/>
    <w:unhideWhenUsed/>
    <w:qFormat/>
    <w:rsid w:val="00BB45F6"/>
    <w:pPr>
      <w:keepNext/>
      <w:keepLines/>
      <w:suppressAutoHyphens/>
      <w:spacing w:before="40" w:after="0" w:line="240" w:lineRule="auto"/>
      <w:outlineLvl w:val="3"/>
    </w:pPr>
    <w:rPr>
      <w:rFonts w:asciiTheme="majorHAnsi" w:eastAsiaTheme="majorEastAsia" w:hAnsiTheme="majorHAnsi" w:cstheme="majorBidi"/>
      <w:i/>
      <w:iCs/>
      <w:color w:val="365F91" w:themeColor="accent1" w:themeShade="BF"/>
      <w:kern w:val="0"/>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45F6"/>
    <w:rPr>
      <w:rFonts w:asciiTheme="majorHAnsi" w:eastAsiaTheme="majorEastAsia" w:hAnsiTheme="majorHAnsi" w:cstheme="majorBidi"/>
      <w:color w:val="365F91" w:themeColor="accent1" w:themeShade="BF"/>
      <w:kern w:val="2"/>
      <w:sz w:val="32"/>
      <w:szCs w:val="32"/>
    </w:rPr>
  </w:style>
  <w:style w:type="character" w:customStyle="1" w:styleId="Nagwek2Znak">
    <w:name w:val="Nagłówek 2 Znak"/>
    <w:basedOn w:val="Domylnaczcionkaakapitu"/>
    <w:link w:val="Nagwek2"/>
    <w:uiPriority w:val="9"/>
    <w:rsid w:val="00BB45F6"/>
    <w:rPr>
      <w:rFonts w:ascii="Cambria" w:eastAsia="Times New Roman" w:hAnsi="Cambria" w:cs="Times New Roman"/>
      <w:b/>
      <w:bCs/>
      <w:color w:val="4F81BD"/>
      <w:sz w:val="26"/>
      <w:szCs w:val="26"/>
      <w:lang w:eastAsia="pl-PL"/>
    </w:rPr>
  </w:style>
  <w:style w:type="character" w:customStyle="1" w:styleId="Nagwek4Znak">
    <w:name w:val="Nagłówek 4 Znak"/>
    <w:basedOn w:val="Domylnaczcionkaakapitu"/>
    <w:link w:val="Nagwek4"/>
    <w:uiPriority w:val="9"/>
    <w:semiHidden/>
    <w:rsid w:val="00BB45F6"/>
    <w:rPr>
      <w:rFonts w:asciiTheme="majorHAnsi" w:eastAsiaTheme="majorEastAsia" w:hAnsiTheme="majorHAnsi" w:cstheme="majorBidi"/>
      <w:i/>
      <w:iCs/>
      <w:color w:val="365F91" w:themeColor="accent1" w:themeShade="BF"/>
      <w:sz w:val="24"/>
      <w:szCs w:val="24"/>
      <w:lang w:eastAsia="ar-SA"/>
    </w:rPr>
  </w:style>
  <w:style w:type="paragraph" w:styleId="Nagwek">
    <w:name w:val="header"/>
    <w:basedOn w:val="Normalny"/>
    <w:link w:val="NagwekZnak"/>
    <w:uiPriority w:val="99"/>
    <w:unhideWhenUsed/>
    <w:rsid w:val="00BB45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5F6"/>
    <w:rPr>
      <w:kern w:val="2"/>
    </w:rPr>
  </w:style>
  <w:style w:type="paragraph" w:styleId="Stopka">
    <w:name w:val="footer"/>
    <w:basedOn w:val="Normalny"/>
    <w:link w:val="StopkaZnak"/>
    <w:unhideWhenUsed/>
    <w:rsid w:val="00BB45F6"/>
    <w:pPr>
      <w:tabs>
        <w:tab w:val="center" w:pos="4536"/>
        <w:tab w:val="right" w:pos="9072"/>
      </w:tabs>
      <w:spacing w:after="0" w:line="240" w:lineRule="auto"/>
    </w:pPr>
  </w:style>
  <w:style w:type="character" w:customStyle="1" w:styleId="StopkaZnak">
    <w:name w:val="Stopka Znak"/>
    <w:basedOn w:val="Domylnaczcionkaakapitu"/>
    <w:link w:val="Stopka"/>
    <w:rsid w:val="00BB45F6"/>
    <w:rPr>
      <w:kern w:val="2"/>
    </w:rPr>
  </w:style>
  <w:style w:type="numbering" w:customStyle="1" w:styleId="Bezlisty1">
    <w:name w:val="Bez listy1"/>
    <w:next w:val="Bezlisty"/>
    <w:uiPriority w:val="99"/>
    <w:semiHidden/>
    <w:unhideWhenUsed/>
    <w:rsid w:val="00BB45F6"/>
  </w:style>
  <w:style w:type="paragraph" w:styleId="Akapitzlist">
    <w:name w:val="List Paragraph"/>
    <w:basedOn w:val="Normalny"/>
    <w:uiPriority w:val="34"/>
    <w:qFormat/>
    <w:rsid w:val="00BB45F6"/>
    <w:pPr>
      <w:spacing w:after="0" w:line="240" w:lineRule="auto"/>
      <w:ind w:left="720"/>
      <w:contextualSpacing/>
    </w:pPr>
    <w:rPr>
      <w:rFonts w:ascii="Times New Roman" w:eastAsia="Times New Roman" w:hAnsi="Times New Roman" w:cs="Times New Roman"/>
      <w:kern w:val="0"/>
      <w:sz w:val="24"/>
      <w:szCs w:val="24"/>
      <w:lang w:eastAsia="pl-PL"/>
    </w:rPr>
  </w:style>
  <w:style w:type="character" w:styleId="Hipercze">
    <w:name w:val="Hyperlink"/>
    <w:basedOn w:val="Domylnaczcionkaakapitu"/>
    <w:uiPriority w:val="99"/>
    <w:unhideWhenUsed/>
    <w:rsid w:val="00BB45F6"/>
    <w:rPr>
      <w:color w:val="0000FF" w:themeColor="hyperlink"/>
      <w:u w:val="single"/>
    </w:rPr>
  </w:style>
  <w:style w:type="paragraph" w:styleId="Bezodstpw">
    <w:name w:val="No Spacing"/>
    <w:uiPriority w:val="1"/>
    <w:qFormat/>
    <w:rsid w:val="00BB45F6"/>
    <w:pPr>
      <w:spacing w:after="0" w:line="240" w:lineRule="auto"/>
    </w:pPr>
    <w:rPr>
      <w:rFonts w:ascii="Times New Roman" w:eastAsia="Times New Roman" w:hAnsi="Times New Roman" w:cs="Times New Roman"/>
      <w:sz w:val="24"/>
      <w:szCs w:val="24"/>
      <w:lang w:eastAsia="pl-PL"/>
    </w:rPr>
  </w:style>
  <w:style w:type="paragraph" w:customStyle="1" w:styleId="Default">
    <w:name w:val="Default"/>
    <w:basedOn w:val="Normalny"/>
    <w:rsid w:val="00BB45F6"/>
    <w:pPr>
      <w:suppressAutoHyphens/>
      <w:autoSpaceDE w:val="0"/>
      <w:spacing w:after="0" w:line="240" w:lineRule="auto"/>
    </w:pPr>
    <w:rPr>
      <w:rFonts w:ascii="Arial" w:eastAsia="Arial" w:hAnsi="Arial" w:cs="Arial"/>
      <w:color w:val="000000"/>
      <w:kern w:val="0"/>
      <w:sz w:val="24"/>
      <w:szCs w:val="24"/>
      <w:lang w:eastAsia="hi-IN" w:bidi="hi-IN"/>
    </w:rPr>
  </w:style>
  <w:style w:type="paragraph" w:styleId="NormalnyWeb">
    <w:name w:val="Normal (Web)"/>
    <w:basedOn w:val="Normalny"/>
    <w:rsid w:val="00BB45F6"/>
    <w:pPr>
      <w:suppressAutoHyphens/>
      <w:spacing w:before="280" w:after="280" w:line="240" w:lineRule="auto"/>
    </w:pPr>
    <w:rPr>
      <w:rFonts w:ascii="Times New Roman" w:eastAsia="Times New Roman" w:hAnsi="Times New Roman" w:cs="Times New Roman"/>
      <w:kern w:val="0"/>
      <w:sz w:val="24"/>
      <w:szCs w:val="24"/>
      <w:lang w:eastAsia="ar-SA"/>
    </w:rPr>
  </w:style>
  <w:style w:type="paragraph" w:styleId="Tekstpodstawowy">
    <w:name w:val="Body Text"/>
    <w:basedOn w:val="Normalny"/>
    <w:link w:val="TekstpodstawowyZnak"/>
    <w:semiHidden/>
    <w:rsid w:val="00BB45F6"/>
    <w:pPr>
      <w:autoSpaceDE w:val="0"/>
      <w:autoSpaceDN w:val="0"/>
      <w:adjustRightInd w:val="0"/>
      <w:spacing w:after="0" w:line="192" w:lineRule="auto"/>
    </w:pPr>
    <w:rPr>
      <w:rFonts w:ascii="Arial" w:eastAsia="Times New Roman" w:hAnsi="Arial" w:cs="Arial"/>
      <w:kern w:val="0"/>
      <w:sz w:val="28"/>
      <w:szCs w:val="20"/>
      <w:lang w:eastAsia="pl-PL"/>
    </w:rPr>
  </w:style>
  <w:style w:type="character" w:customStyle="1" w:styleId="TekstpodstawowyZnak">
    <w:name w:val="Tekst podstawowy Znak"/>
    <w:basedOn w:val="Domylnaczcionkaakapitu"/>
    <w:link w:val="Tekstpodstawowy"/>
    <w:semiHidden/>
    <w:rsid w:val="00BB45F6"/>
    <w:rPr>
      <w:rFonts w:ascii="Arial" w:eastAsia="Times New Roman" w:hAnsi="Arial" w:cs="Arial"/>
      <w:sz w:val="28"/>
      <w:szCs w:val="20"/>
      <w:lang w:eastAsia="pl-PL"/>
    </w:rPr>
  </w:style>
  <w:style w:type="paragraph" w:styleId="Tekstdymka">
    <w:name w:val="Balloon Text"/>
    <w:basedOn w:val="Normalny"/>
    <w:link w:val="TekstdymkaZnak"/>
    <w:semiHidden/>
    <w:unhideWhenUsed/>
    <w:rsid w:val="00BB45F6"/>
    <w:pPr>
      <w:spacing w:after="0" w:line="240" w:lineRule="auto"/>
    </w:pPr>
    <w:rPr>
      <w:rFonts w:ascii="Tahoma" w:eastAsia="Times New Roman" w:hAnsi="Tahoma" w:cs="Times New Roman"/>
      <w:kern w:val="0"/>
      <w:sz w:val="16"/>
      <w:szCs w:val="16"/>
    </w:rPr>
  </w:style>
  <w:style w:type="character" w:customStyle="1" w:styleId="TekstdymkaZnak">
    <w:name w:val="Tekst dymka Znak"/>
    <w:basedOn w:val="Domylnaczcionkaakapitu"/>
    <w:link w:val="Tekstdymka"/>
    <w:semiHidden/>
    <w:rsid w:val="00BB45F6"/>
    <w:rPr>
      <w:rFonts w:ascii="Tahoma" w:eastAsia="Times New Roman" w:hAnsi="Tahoma" w:cs="Times New Roman"/>
      <w:sz w:val="16"/>
      <w:szCs w:val="16"/>
    </w:rPr>
  </w:style>
  <w:style w:type="numbering" w:customStyle="1" w:styleId="Bezlisty2">
    <w:name w:val="Bez listy2"/>
    <w:next w:val="Bezlisty"/>
    <w:uiPriority w:val="99"/>
    <w:semiHidden/>
    <w:unhideWhenUsed/>
    <w:rsid w:val="00BB45F6"/>
  </w:style>
  <w:style w:type="paragraph" w:customStyle="1" w:styleId="msonormal0">
    <w:name w:val="msonormal"/>
    <w:basedOn w:val="Normalny"/>
    <w:rsid w:val="00BB45F6"/>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Lista2">
    <w:name w:val="List 2"/>
    <w:basedOn w:val="Normalny"/>
    <w:semiHidden/>
    <w:unhideWhenUsed/>
    <w:rsid w:val="00BB45F6"/>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Tekstpodstawowywcity">
    <w:name w:val="Body Text Indent"/>
    <w:basedOn w:val="Normalny"/>
    <w:link w:val="TekstpodstawowywcityZnak"/>
    <w:uiPriority w:val="99"/>
    <w:unhideWhenUsed/>
    <w:rsid w:val="00BB45F6"/>
    <w:pPr>
      <w:suppressAutoHyphens/>
      <w:spacing w:after="120" w:line="240" w:lineRule="auto"/>
      <w:ind w:left="283"/>
    </w:pPr>
    <w:rPr>
      <w:rFonts w:ascii="Times New Roman" w:eastAsia="Times New Roman" w:hAnsi="Times New Roman" w:cs="Times New Roman"/>
      <w:kern w:val="0"/>
      <w:sz w:val="24"/>
      <w:szCs w:val="24"/>
      <w:lang w:eastAsia="ar-SA"/>
    </w:rPr>
  </w:style>
  <w:style w:type="character" w:customStyle="1" w:styleId="TekstpodstawowywcityZnak">
    <w:name w:val="Tekst podstawowy wcięty Znak"/>
    <w:basedOn w:val="Domylnaczcionkaakapitu"/>
    <w:link w:val="Tekstpodstawowywcity"/>
    <w:uiPriority w:val="99"/>
    <w:rsid w:val="00BB45F6"/>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BB45F6"/>
    <w:pPr>
      <w:suppressAutoHyphens/>
      <w:spacing w:after="120" w:line="480" w:lineRule="auto"/>
    </w:pPr>
    <w:rPr>
      <w:rFonts w:ascii="Times New Roman" w:eastAsia="Times New Roman" w:hAnsi="Times New Roman" w:cs="Times New Roman"/>
      <w:kern w:val="0"/>
      <w:sz w:val="24"/>
      <w:szCs w:val="24"/>
      <w:lang w:eastAsia="ar-SA"/>
    </w:rPr>
  </w:style>
  <w:style w:type="character" w:customStyle="1" w:styleId="Tekstpodstawowy2Znak">
    <w:name w:val="Tekst podstawowy 2 Znak"/>
    <w:basedOn w:val="Domylnaczcionkaakapitu"/>
    <w:link w:val="Tekstpodstawowy2"/>
    <w:uiPriority w:val="99"/>
    <w:semiHidden/>
    <w:rsid w:val="00BB45F6"/>
    <w:rPr>
      <w:rFonts w:ascii="Times New Roman" w:eastAsia="Times New Roman" w:hAnsi="Times New Roman" w:cs="Times New Roman"/>
      <w:sz w:val="24"/>
      <w:szCs w:val="24"/>
      <w:lang w:eastAsia="ar-SA"/>
    </w:rPr>
  </w:style>
  <w:style w:type="paragraph" w:customStyle="1" w:styleId="Akapitzlist1">
    <w:name w:val="Akapit z listą1"/>
    <w:basedOn w:val="Normalny"/>
    <w:uiPriority w:val="99"/>
    <w:rsid w:val="00BB45F6"/>
    <w:pPr>
      <w:spacing w:after="200" w:line="276" w:lineRule="auto"/>
      <w:ind w:left="720"/>
    </w:pPr>
    <w:rPr>
      <w:rFonts w:ascii="Calibri" w:eastAsia="Times New Roman" w:hAnsi="Calibri" w:cs="Times New Roman"/>
      <w:kern w:val="0"/>
    </w:rPr>
  </w:style>
  <w:style w:type="character" w:customStyle="1" w:styleId="value">
    <w:name w:val="value"/>
    <w:rsid w:val="00BB45F6"/>
  </w:style>
  <w:style w:type="character" w:customStyle="1" w:styleId="type">
    <w:name w:val="type"/>
    <w:rsid w:val="00BB45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a.gov.pl/?frame=13.7" TargetMode="External"/><Relationship Id="rId13" Type="http://schemas.openxmlformats.org/officeDocument/2006/relationships/hyperlink" Target="http://www.izbapiel.org.pl" TargetMode="External"/><Relationship Id="rId18" Type="http://schemas.openxmlformats.org/officeDocument/2006/relationships/hyperlink" Target="http://www.medbook.com.pl/medhome/product.php?pline=1&amp;code=376" TargetMode="External"/><Relationship Id="rId3" Type="http://schemas.openxmlformats.org/officeDocument/2006/relationships/settings" Target="settings.xml"/><Relationship Id="rId7" Type="http://schemas.openxmlformats.org/officeDocument/2006/relationships/hyperlink" Target="http://policzmysie.pl/poradnik/radioterapia/radioterapia-przebieg-leczenia" TargetMode="External"/><Relationship Id="rId12" Type="http://schemas.openxmlformats.org/officeDocument/2006/relationships/hyperlink" Target="http://www.polradiologia.org/index1.html" TargetMode="External"/><Relationship Id="rId17" Type="http://schemas.openxmlformats.org/officeDocument/2006/relationships/hyperlink" Target="http://www.mz.gov.pl" TargetMode="External"/><Relationship Id="rId2" Type="http://schemas.openxmlformats.org/officeDocument/2006/relationships/styles" Target="styles.xml"/><Relationship Id="rId16" Type="http://schemas.openxmlformats.org/officeDocument/2006/relationships/hyperlink" Target="http://www.mp.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olradiologia.org/english/ppr/ppr.html" TargetMode="External"/><Relationship Id="rId11" Type="http://schemas.openxmlformats.org/officeDocument/2006/relationships/hyperlink" Target="http://www.radiologia24.pl/" TargetMode="External"/><Relationship Id="rId5" Type="http://schemas.openxmlformats.org/officeDocument/2006/relationships/hyperlink" Target="http://www.pielegniarki.info.pl/paper/second" TargetMode="External"/><Relationship Id="rId15" Type="http://schemas.openxmlformats.org/officeDocument/2006/relationships/hyperlink" Target="http://www.incet.uj.edu.pl" TargetMode="External"/><Relationship Id="rId10" Type="http://schemas.openxmlformats.org/officeDocument/2006/relationships/hyperlink" Target="http://www.medycyna-ksiazki.pl/ksiegarnia_medyczna_2720.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rmedia.pl/" TargetMode="External"/><Relationship Id="rId14" Type="http://schemas.openxmlformats.org/officeDocument/2006/relationships/hyperlink" Target="http://www.wmp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170</Pages>
  <Words>61885</Words>
  <Characters>371314</Characters>
  <Application>Microsoft Office Word</Application>
  <DocSecurity>0</DocSecurity>
  <Lines>3094</Lines>
  <Paragraphs>864</Paragraphs>
  <ScaleCrop>false</ScaleCrop>
  <Company/>
  <LinksUpToDate>false</LinksUpToDate>
  <CharactersWithSpaces>432335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annawasek</dc:creator>
  <cp:lastModifiedBy>annawasek</cp:lastModifiedBy>
  <cp:revision>4</cp:revision>
  <dcterms:created xsi:type="dcterms:W3CDTF">2023-12-21T13:29:00Z</dcterms:created>
  <dcterms:modified xsi:type="dcterms:W3CDTF">2023-12-21T13:42:00Z</dcterms:modified>
</cp:coreProperties>
</file>