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D4E81" w14:textId="77777777" w:rsidR="005E411A" w:rsidRDefault="005E411A">
      <w:pPr>
        <w:pageBreakBefore/>
        <w:tabs>
          <w:tab w:val="left" w:pos="7938"/>
        </w:tabs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pacing w:val="30"/>
          <w:sz w:val="20"/>
          <w:szCs w:val="20"/>
        </w:rPr>
        <w:t xml:space="preserve">SYLABUS </w:t>
      </w:r>
    </w:p>
    <w:p w14:paraId="5CF98D51" w14:textId="77777777" w:rsidR="005E411A" w:rsidRDefault="005E411A">
      <w:pPr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</w:p>
    <w:tbl>
      <w:tblPr>
        <w:tblW w:w="103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37"/>
        <w:gridCol w:w="50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76"/>
        <w:gridCol w:w="7"/>
        <w:gridCol w:w="15"/>
      </w:tblGrid>
      <w:tr w:rsidR="005E411A" w14:paraId="1A180DE3" w14:textId="77777777" w:rsidTr="00805E3A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AF5030" w14:textId="77777777" w:rsidR="005E411A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Kod przedmiotu</w:t>
            </w:r>
          </w:p>
        </w:tc>
        <w:tc>
          <w:tcPr>
            <w:tcW w:w="1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433A1" w14:textId="376802AA" w:rsidR="005D2EC4" w:rsidRPr="00FB4B7B" w:rsidRDefault="005D2EC4" w:rsidP="005D2EC4">
            <w:pPr>
              <w:snapToGrid w:val="0"/>
              <w:spacing w:line="240" w:lineRule="auto"/>
              <w:ind w:left="-113" w:right="-17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16_9_BW1PS_Bzacy0612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5D7A6F" w14:textId="77777777" w:rsidR="005E411A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Nazwa przedmiotu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ED116" w14:textId="77777777" w:rsidR="005E411A" w:rsidRDefault="007D5411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Zarządzanie </w:t>
            </w:r>
            <w:proofErr w:type="spellStart"/>
            <w:r>
              <w:rPr>
                <w:rFonts w:ascii="Calibri" w:eastAsia="Calibri" w:hAnsi="Calibri" w:cs="Calibri"/>
                <w:b/>
                <w:sz w:val="20"/>
                <w:szCs w:val="20"/>
              </w:rPr>
              <w:t>cyberbezpieczeństwem</w:t>
            </w:r>
            <w:proofErr w:type="spellEnd"/>
          </w:p>
        </w:tc>
      </w:tr>
      <w:tr w:rsidR="005E411A" w:rsidRPr="00053BA5" w14:paraId="4F3E5461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98F9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Nazwa przedmiotu w języku angielskim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64A54" w14:textId="77777777" w:rsidR="005E411A" w:rsidRPr="00053BA5" w:rsidRDefault="007D541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Cybersecurity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management</w:t>
            </w:r>
          </w:p>
        </w:tc>
      </w:tr>
      <w:tr w:rsidR="005E411A" w:rsidRPr="00053BA5" w14:paraId="10C964DB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37DB3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Wydział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2905E" w14:textId="77777777" w:rsidR="005E411A" w:rsidRPr="00053BA5" w:rsidRDefault="007D5411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Prawa i Bezpieczeństwa</w:t>
            </w:r>
          </w:p>
        </w:tc>
      </w:tr>
      <w:tr w:rsidR="005E411A" w:rsidRPr="00053BA5" w14:paraId="4290B132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2EDF0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Kierunek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EF599" w14:textId="77777777" w:rsidR="005E411A" w:rsidRPr="00053BA5" w:rsidRDefault="007D5411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Bezpieczeństwo wewnętrzne</w:t>
            </w:r>
          </w:p>
        </w:tc>
      </w:tr>
      <w:tr w:rsidR="005E411A" w:rsidRPr="00053BA5" w14:paraId="023066DB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A90F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Forma studiów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96B91" w14:textId="30AEECE3" w:rsidR="005E411A" w:rsidRPr="00053BA5" w:rsidRDefault="005477C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s</w:t>
            </w:r>
            <w:r w:rsidR="008303AE"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tacjonarna</w:t>
            </w:r>
          </w:p>
        </w:tc>
      </w:tr>
      <w:tr w:rsidR="005E411A" w:rsidRPr="00053BA5" w14:paraId="73C9C1E9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E6967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Poziom uczenia się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7CBFF" w14:textId="77777777" w:rsidR="005E411A" w:rsidRPr="00053BA5" w:rsidRDefault="00D0571B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Pierwszego stopnia</w:t>
            </w:r>
          </w:p>
        </w:tc>
      </w:tr>
      <w:tr w:rsidR="005E411A" w:rsidRPr="00053BA5" w14:paraId="27D1C428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1046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Profil kształcenia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2A786" w14:textId="77777777" w:rsidR="005E411A" w:rsidRPr="00053BA5" w:rsidRDefault="00F04E27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="008303AE" w:rsidRPr="00053BA5">
              <w:rPr>
                <w:rFonts w:ascii="Calibri" w:eastAsia="Calibri" w:hAnsi="Calibri" w:cs="Calibri"/>
                <w:sz w:val="20"/>
                <w:szCs w:val="20"/>
              </w:rPr>
              <w:t>raktyczny</w:t>
            </w:r>
          </w:p>
        </w:tc>
      </w:tr>
      <w:tr w:rsidR="005E411A" w:rsidRPr="00053BA5" w14:paraId="76726692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EEB6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Przynależność do grupy przedmiotów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9A317" w14:textId="2B346953" w:rsidR="005E411A" w:rsidRPr="00053BA5" w:rsidRDefault="00C61CD6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Kierunkowy</w:t>
            </w:r>
          </w:p>
        </w:tc>
      </w:tr>
      <w:tr w:rsidR="00805E3A" w:rsidRPr="00053BA5" w14:paraId="2B3F2E1F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5D83E" w14:textId="77777777" w:rsidR="00805E3A" w:rsidRPr="00053BA5" w:rsidRDefault="00805E3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Przedmioty do wyboru w zakresie: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576E6" w14:textId="1D865F83" w:rsidR="00805E3A" w:rsidRPr="00053BA5" w:rsidRDefault="00C61CD6" w:rsidP="005477C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Obligatoryjny</w:t>
            </w:r>
          </w:p>
        </w:tc>
      </w:tr>
      <w:tr w:rsidR="00805E3A" w:rsidRPr="00053BA5" w14:paraId="1F9DBD21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D92990" w14:textId="77777777" w:rsidR="00805E3A" w:rsidRPr="00053BA5" w:rsidRDefault="00805E3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Osoba odpowiedzialna za przedmiot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C4C08" w14:textId="0317D021" w:rsidR="00805E3A" w:rsidRPr="00053BA5" w:rsidRDefault="005D2EC4" w:rsidP="005477CA">
            <w:pPr>
              <w:pStyle w:val="Zawartotabeli"/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mgr </w:t>
            </w:r>
            <w:r w:rsidR="007D5411">
              <w:rPr>
                <w:rFonts w:ascii="Calibri" w:eastAsia="Calibri" w:hAnsi="Calibri" w:cs="Calibri"/>
                <w:sz w:val="20"/>
                <w:szCs w:val="20"/>
              </w:rPr>
              <w:t>Przemysław Szczepańczyk</w:t>
            </w:r>
          </w:p>
        </w:tc>
      </w:tr>
      <w:tr w:rsidR="005E411A" w:rsidRPr="00053BA5" w14:paraId="18DF6061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6D55F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Osoby prowadzące zajęcia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76FF8" w14:textId="3F455F0E" w:rsidR="005E411A" w:rsidRPr="00053BA5" w:rsidRDefault="005D2EC4">
            <w:pPr>
              <w:pStyle w:val="Zawartotabeli"/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mgr </w:t>
            </w:r>
            <w:r w:rsidR="007D5411">
              <w:rPr>
                <w:rFonts w:ascii="Calibri" w:eastAsia="Calibri" w:hAnsi="Calibri" w:cs="Calibri"/>
                <w:sz w:val="20"/>
                <w:szCs w:val="20"/>
              </w:rPr>
              <w:t>Przemysław Szczepańczyk</w:t>
            </w:r>
          </w:p>
        </w:tc>
      </w:tr>
      <w:tr w:rsidR="005E411A" w:rsidRPr="00053BA5" w14:paraId="43CA6056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C811BAA" w14:textId="77777777" w:rsidR="005E411A" w:rsidRPr="00053BA5" w:rsidRDefault="005E411A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00F2BF7" w14:textId="77777777" w:rsidR="005E411A" w:rsidRPr="00053BA5" w:rsidRDefault="005E411A">
            <w:pPr>
              <w:snapToGrid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W </w:t>
            </w:r>
          </w:p>
        </w:tc>
        <w:tc>
          <w:tcPr>
            <w:tcW w:w="581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166917" w14:textId="77777777" w:rsidR="005E411A" w:rsidRPr="00053BA5" w:rsidRDefault="005E411A">
            <w:pPr>
              <w:pStyle w:val="Zawartotabeli"/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Zajęcia kształtujące umiejętności praktyczne (ZKUP) </w:t>
            </w:r>
          </w:p>
        </w:tc>
      </w:tr>
      <w:tr w:rsidR="005E411A" w:rsidRPr="00053BA5" w14:paraId="2D180D31" w14:textId="77777777" w:rsidTr="00805E3A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E99EF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C445BC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B403F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088C7F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02AA58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DD360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B2E8D0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Wa</w:t>
            </w:r>
            <w:proofErr w:type="spell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A2C5B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A4931F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Inne- jakie: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CF3F6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145C66CE" w14:textId="77777777" w:rsidTr="00805E3A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BEEF10" w14:textId="77777777" w:rsidR="005E411A" w:rsidRPr="00053BA5" w:rsidRDefault="005E411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5FF9F" w14:textId="77777777" w:rsidR="005E411A" w:rsidRPr="00053BA5" w:rsidRDefault="007D5411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8C4331" w14:textId="5406A4BE" w:rsidR="005E411A" w:rsidRPr="00053BA5" w:rsidRDefault="00C61CD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FA6CC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2B7D5D" w14:textId="3DD4E33F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50A51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97B60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9EE35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ABA3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42EB26C6" w14:textId="77777777" w:rsidTr="00805E3A">
        <w:trPr>
          <w:gridAfter w:val="2"/>
          <w:wAfter w:w="22" w:type="dxa"/>
          <w:trHeight w:val="361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0B777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Legenda: W– wykład, Ć– ćwiczenia, K- konwersatorium, L– laboratorium, ZP– zajęcia praktyczne,</w:t>
            </w:r>
            <w:r w:rsidRPr="00053BA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Wa</w:t>
            </w:r>
            <w:proofErr w:type="spell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>– warsztaty, Pr– praktyka</w:t>
            </w:r>
          </w:p>
        </w:tc>
      </w:tr>
      <w:tr w:rsidR="005E411A" w:rsidRPr="00053BA5" w14:paraId="3C9F9FC9" w14:textId="77777777" w:rsidTr="00805E3A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3B4BE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Semestr(y) zajęć dla kierunku kształcenia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BABD1" w14:textId="635F75BB" w:rsidR="005E411A" w:rsidRPr="00053BA5" w:rsidRDefault="007D5411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r w:rsidR="00E0471C">
              <w:rPr>
                <w:rFonts w:ascii="Calibri" w:eastAsia="Calibri" w:hAnsi="Calibri" w:cs="Calibri"/>
                <w:sz w:val="20"/>
                <w:szCs w:val="20"/>
              </w:rPr>
              <w:t>I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5B550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Liczba punktów ECTS za przedmiot</w:t>
            </w:r>
          </w:p>
        </w:tc>
        <w:tc>
          <w:tcPr>
            <w:tcW w:w="2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9E128" w14:textId="470AE720" w:rsidR="005E411A" w:rsidRPr="00053BA5" w:rsidRDefault="00C61CD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</w:tr>
      <w:tr w:rsidR="005E411A" w:rsidRPr="00053BA5" w14:paraId="23E635D2" w14:textId="77777777" w:rsidTr="00805E3A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1BD3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Status przedmiotu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847643" w14:textId="1DC62DC9" w:rsidR="005E411A" w:rsidRPr="00053BA5" w:rsidRDefault="005D2EC4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obligatoryjny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9EAA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Język wykładowy</w:t>
            </w:r>
          </w:p>
        </w:tc>
        <w:tc>
          <w:tcPr>
            <w:tcW w:w="2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B6A9F" w14:textId="77777777" w:rsidR="005E411A" w:rsidRPr="00053BA5" w:rsidRDefault="008303AE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polski</w:t>
            </w:r>
            <w:r w:rsidR="007D5411">
              <w:rPr>
                <w:rFonts w:ascii="Calibri" w:eastAsia="Calibri" w:hAnsi="Calibri" w:cs="Calibri"/>
                <w:sz w:val="20"/>
                <w:szCs w:val="20"/>
              </w:rPr>
              <w:t>, angielski</w:t>
            </w:r>
          </w:p>
        </w:tc>
      </w:tr>
      <w:tr w:rsidR="005E411A" w:rsidRPr="00053BA5" w14:paraId="64887A70" w14:textId="77777777" w:rsidTr="00805E3A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B8DE2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Wymagania wstępne</w:t>
            </w:r>
          </w:p>
        </w:tc>
        <w:tc>
          <w:tcPr>
            <w:tcW w:w="737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6EF3B7" w14:textId="77777777" w:rsidR="005E411A" w:rsidRPr="00053BA5" w:rsidRDefault="00D366D3">
            <w:pPr>
              <w:widowControl/>
              <w:suppressAutoHyphens w:val="0"/>
              <w:autoSpaceDE w:val="0"/>
              <w:snapToGrid w:val="0"/>
              <w:spacing w:line="240" w:lineRule="auto"/>
              <w:jc w:val="both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053BA5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B</w:t>
            </w:r>
            <w:r w:rsidR="00BC5AF7" w:rsidRPr="00053BA5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rak</w:t>
            </w:r>
            <w:r w:rsidRPr="00053BA5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 xml:space="preserve"> wymagań wstępnych.</w:t>
            </w:r>
          </w:p>
        </w:tc>
      </w:tr>
      <w:tr w:rsidR="005E411A" w:rsidRPr="00053BA5" w14:paraId="0B284E55" w14:textId="77777777" w:rsidTr="00805E3A">
        <w:trPr>
          <w:gridAfter w:val="2"/>
          <w:wAfter w:w="22" w:type="dxa"/>
          <w:trHeight w:val="288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DF50D" w14:textId="77777777" w:rsidR="00BC5AF7" w:rsidRPr="00053BA5" w:rsidRDefault="005E411A" w:rsidP="00BC5AF7">
            <w:pPr>
              <w:widowControl/>
              <w:suppressAutoHyphens w:val="0"/>
              <w:autoSpaceDE w:val="0"/>
              <w:snapToGrid w:val="0"/>
              <w:spacing w:line="240" w:lineRule="auto"/>
              <w:jc w:val="both"/>
              <w:textAlignment w:val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Cele uczenia się</w:t>
            </w:r>
          </w:p>
          <w:p w14:paraId="123ECFD0" w14:textId="77777777" w:rsidR="005E411A" w:rsidRDefault="005E411A" w:rsidP="00FF33D5">
            <w:pPr>
              <w:snapToGrid w:val="0"/>
              <w:spacing w:line="240" w:lineRule="auto"/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0EB71B1C" w14:textId="77777777" w:rsidR="008F1D77" w:rsidRDefault="007D5411" w:rsidP="00FF33D5">
            <w:pPr>
              <w:snapToGrid w:val="0"/>
              <w:spacing w:line="240" w:lineRule="auto"/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7D5411"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>Celem przedmiotu jest przekazanie studentom wiedzy</w:t>
            </w:r>
            <w:r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na temat podstaw funkcjonowania sieci komputerowych, przepisów regulujących kwestie </w:t>
            </w:r>
            <w:proofErr w:type="spellStart"/>
            <w:r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>cyberprzestepczości</w:t>
            </w:r>
            <w:proofErr w:type="spellEnd"/>
            <w:r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, podstawowych rodzajów ataków w cyberprzestrzeni, działalności zespołów CERT i CSIRT, podstaw kryminologii cyfrowej oraz metod zabezpieczenia sieci. </w:t>
            </w:r>
          </w:p>
          <w:p w14:paraId="2197ABA9" w14:textId="77777777" w:rsidR="008F1D77" w:rsidRDefault="008F1D77" w:rsidP="00FF33D5">
            <w:pPr>
              <w:snapToGrid w:val="0"/>
              <w:spacing w:line="240" w:lineRule="auto"/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52A1257F" w14:textId="77777777" w:rsidR="008F1D77" w:rsidRPr="00053BA5" w:rsidRDefault="008F1D77" w:rsidP="00FF33D5">
            <w:pPr>
              <w:snapToGrid w:val="0"/>
              <w:spacing w:line="240" w:lineRule="auto"/>
              <w:rPr>
                <w:rFonts w:ascii="Calibri" w:eastAsia="Calibri" w:hAnsi="Calibri" w:cs="Verdana"/>
                <w:i/>
                <w:iCs/>
                <w:sz w:val="20"/>
                <w:szCs w:val="20"/>
              </w:rPr>
            </w:pPr>
          </w:p>
        </w:tc>
      </w:tr>
      <w:tr w:rsidR="005E411A" w:rsidRPr="00053BA5" w14:paraId="73389FF0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1DA83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Style w:val="Domylnaczcionkaakapitu1"/>
                <w:rFonts w:ascii="Calibri" w:eastAsia="Batang" w:hAnsi="Calibri" w:cs="Calibri"/>
                <w:b/>
                <w:sz w:val="20"/>
                <w:szCs w:val="20"/>
              </w:rPr>
              <w:t>Opis efektów uczenia się</w:t>
            </w:r>
            <w:r w:rsidRPr="00053BA5"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  <w:t xml:space="preserve"> dla przedmiotu</w:t>
            </w:r>
          </w:p>
        </w:tc>
      </w:tr>
      <w:tr w:rsidR="005E411A" w:rsidRPr="00053BA5" w14:paraId="3E15EAED" w14:textId="77777777" w:rsidTr="00805E3A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5CBDE9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E7A13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CDE9FE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Student, który zaliczył przedmiot</w:t>
            </w:r>
          </w:p>
          <w:p w14:paraId="67968CDD" w14:textId="77777777" w:rsidR="005E411A" w:rsidRPr="00053BA5" w:rsidRDefault="005E411A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wie/umie/potrafi: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6E117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 xml:space="preserve">SYMBOL (odniesienie kierunkowych efektów uczenia się do charakterystyk drugiego stopnia dla: poziomu 6 Polskiej Ramy </w:t>
            </w:r>
            <w:proofErr w:type="gramStart"/>
            <w:r w:rsidRPr="00053BA5">
              <w:rPr>
                <w:rFonts w:ascii="Calibri" w:hAnsi="Calibri" w:cs="Calibri"/>
                <w:sz w:val="20"/>
                <w:szCs w:val="20"/>
              </w:rPr>
              <w:t>Kwalifikacji)*</w:t>
            </w:r>
            <w:proofErr w:type="gramEnd"/>
          </w:p>
        </w:tc>
      </w:tr>
      <w:tr w:rsidR="005E411A" w:rsidRPr="00053BA5" w14:paraId="291A934E" w14:textId="77777777" w:rsidTr="00805E3A">
        <w:trPr>
          <w:gridAfter w:val="2"/>
          <w:wAfter w:w="22" w:type="dxa"/>
          <w:trHeight w:val="284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2491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WIEDZA</w:t>
            </w:r>
          </w:p>
        </w:tc>
      </w:tr>
      <w:tr w:rsidR="001C5F73" w:rsidRPr="00053BA5" w14:paraId="531EE177" w14:textId="77777777" w:rsidTr="007D5411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1E7A8" w14:textId="77777777" w:rsidR="001C5F73" w:rsidRPr="00053BA5" w:rsidRDefault="001C5F73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/>
                <w:sz w:val="20"/>
                <w:szCs w:val="20"/>
              </w:rPr>
              <w:t>K_</w:t>
            </w:r>
            <w:r w:rsidR="007D5411" w:rsidRPr="007D5411">
              <w:rPr>
                <w:rFonts w:ascii="Calibri" w:hAnsi="Calibri"/>
                <w:sz w:val="20"/>
                <w:szCs w:val="20"/>
              </w:rPr>
              <w:t xml:space="preserve"> W17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710D72" w14:textId="77777777" w:rsidR="001C5F73" w:rsidRPr="00053BA5" w:rsidRDefault="001C5F73" w:rsidP="002C3CA0">
            <w:pPr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W1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D9A2B" w14:textId="77777777" w:rsidR="001C5F73" w:rsidRPr="00053BA5" w:rsidRDefault="007D5411" w:rsidP="007D5411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000000"/>
              </w:rPr>
              <w:t>ma wiedzę o podstawowych problemach i metodach zwalczania przestępczości kryminalnej, gospodarczej, drogowej, zorganizowanej oraz przestępstw w cyberprzestrzeni ukierunkowaną na wdrożenie praktyczne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02F9A" w14:textId="77777777" w:rsidR="001C5F73" w:rsidRPr="00053BA5" w:rsidRDefault="007D5411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t>P6S_WK</w:t>
            </w:r>
          </w:p>
        </w:tc>
      </w:tr>
      <w:tr w:rsidR="005E411A" w:rsidRPr="00053BA5" w14:paraId="70BEA964" w14:textId="77777777" w:rsidTr="00805E3A">
        <w:trPr>
          <w:trHeight w:val="284"/>
        </w:trPr>
        <w:tc>
          <w:tcPr>
            <w:tcW w:w="1036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C66BF" w14:textId="77777777" w:rsidR="005E411A" w:rsidRPr="00053BA5" w:rsidRDefault="005E411A" w:rsidP="002C3CA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UMIEJĘTNOŚCI</w:t>
            </w:r>
          </w:p>
        </w:tc>
      </w:tr>
      <w:tr w:rsidR="005E411A" w:rsidRPr="00053BA5" w14:paraId="493F4B42" w14:textId="77777777" w:rsidTr="007D5411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7552C5" w14:textId="77777777" w:rsidR="005E411A" w:rsidRPr="007D5411" w:rsidRDefault="007D5411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t>K_U06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F529B4" w14:textId="77777777" w:rsidR="005E411A" w:rsidRPr="00053BA5" w:rsidRDefault="001C5F73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U1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DCBEF" w14:textId="77777777" w:rsidR="005E411A" w:rsidRPr="00053BA5" w:rsidRDefault="007D5411" w:rsidP="007D5411">
            <w:pPr>
              <w:pStyle w:val="NormalnyWeb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t>potrafi zastosować technologie informatyczne w realizacji zadań na rzecz bezpieczeństwa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57F3D" w14:textId="77777777" w:rsidR="005E411A" w:rsidRPr="007D5411" w:rsidRDefault="007D5411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t>P6S_UW</w:t>
            </w:r>
          </w:p>
        </w:tc>
      </w:tr>
      <w:tr w:rsidR="005E411A" w:rsidRPr="00053BA5" w14:paraId="7EF5C09A" w14:textId="77777777" w:rsidTr="00247836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3705CF" w14:textId="77777777" w:rsidR="005E411A" w:rsidRPr="00247836" w:rsidRDefault="00247836" w:rsidP="00247836">
            <w:pPr>
              <w:snapToGrid w:val="0"/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K_U03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6A015" w14:textId="77777777" w:rsidR="005E411A" w:rsidRPr="00053BA5" w:rsidRDefault="001C5F73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U2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97FCD9" w14:textId="77777777" w:rsidR="005E411A" w:rsidRPr="00053BA5" w:rsidRDefault="00247836" w:rsidP="008F1D77">
            <w:pPr>
              <w:snapToGrid w:val="0"/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t xml:space="preserve">potrafi właściwie posługiwać się konkretnymi normami i </w:t>
            </w:r>
            <w:r>
              <w:lastRenderedPageBreak/>
              <w:t>regułami: prawnymi, zawodowymi i moralnymi w celu rozwiązania konkretnego zadania w zakresie bezpieczeństwa wewnętrznego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CC0C04" w14:textId="77777777" w:rsidR="005E411A" w:rsidRPr="00053BA5" w:rsidRDefault="00247836" w:rsidP="002C3CA0">
            <w:pPr>
              <w:snapToGrid w:val="0"/>
              <w:spacing w:line="240" w:lineRule="auto"/>
              <w:jc w:val="center"/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lastRenderedPageBreak/>
              <w:t>P6S_UW</w:t>
            </w:r>
          </w:p>
        </w:tc>
      </w:tr>
      <w:tr w:rsidR="00754F03" w:rsidRPr="00053BA5" w14:paraId="75C74AC3" w14:textId="77777777" w:rsidTr="00247836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C39176" w14:textId="13728BD3" w:rsidR="00754F03" w:rsidRDefault="00754F03" w:rsidP="00247836">
            <w:pPr>
              <w:snapToGrid w:val="0"/>
              <w:spacing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4494D">
              <w:rPr>
                <w:sz w:val="20"/>
                <w:szCs w:val="20"/>
              </w:rPr>
              <w:t>K_U14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B05F5E" w14:textId="4D2D5B9E" w:rsidR="00754F03" w:rsidRPr="00053BA5" w:rsidRDefault="00754F03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U3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476A98" w14:textId="18DE0168" w:rsidR="00754F03" w:rsidRDefault="00754F03" w:rsidP="008F1D77">
            <w:pPr>
              <w:snapToGrid w:val="0"/>
              <w:spacing w:line="240" w:lineRule="auto"/>
            </w:pPr>
            <w:r>
              <w:t>potrafi właściwie wykorzystać zdobytą wiedzę do działania na rzecz ochrony środowiska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13410" w14:textId="4E863CB3" w:rsidR="00754F03" w:rsidRPr="007D5411" w:rsidRDefault="00754F03" w:rsidP="002C3CA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64494D">
              <w:rPr>
                <w:rFonts w:cs="Times New Roman"/>
                <w:sz w:val="20"/>
                <w:szCs w:val="20"/>
              </w:rPr>
              <w:t>P6S_UW</w:t>
            </w:r>
          </w:p>
        </w:tc>
      </w:tr>
      <w:tr w:rsidR="005E411A" w:rsidRPr="00053BA5" w14:paraId="30EA9B57" w14:textId="77777777" w:rsidTr="00805E3A">
        <w:trPr>
          <w:trHeight w:val="284"/>
        </w:trPr>
        <w:tc>
          <w:tcPr>
            <w:tcW w:w="1036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EADB44" w14:textId="77777777" w:rsidR="005E411A" w:rsidRPr="00053BA5" w:rsidRDefault="005E411A" w:rsidP="002C3CA0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1C5F73" w:rsidRPr="00053BA5" w14:paraId="605E7484" w14:textId="77777777" w:rsidTr="00247836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63811" w14:textId="77777777" w:rsidR="001C5F73" w:rsidRPr="00053BA5" w:rsidRDefault="007E12CF" w:rsidP="00247836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/>
                <w:sz w:val="20"/>
                <w:szCs w:val="20"/>
              </w:rPr>
              <w:t>K_K0</w:t>
            </w:r>
            <w:r w:rsidR="00247836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B1A764" w14:textId="77777777" w:rsidR="001C5F73" w:rsidRPr="00053BA5" w:rsidRDefault="001C5F73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K1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F582E" w14:textId="77777777" w:rsidR="001C5F73" w:rsidRPr="00053BA5" w:rsidRDefault="00247836" w:rsidP="00247836">
            <w:pPr>
              <w:pStyle w:val="Akapitzlist"/>
              <w:snapToGrid w:val="0"/>
              <w:spacing w:before="40" w:after="40"/>
              <w:ind w:left="0"/>
              <w:rPr>
                <w:rFonts w:ascii="Calibri" w:hAnsi="Calibri"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systematycznie uzupełnia wiedzę i doskonali umiejętności w zakresie bezpieczeństwa rozumiejąc potrzebę uczenia się przez całe życie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6C70A" w14:textId="77777777" w:rsidR="001C5F73" w:rsidRPr="00053BA5" w:rsidRDefault="00247836" w:rsidP="002C3CA0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P6S_KK</w:t>
            </w:r>
          </w:p>
        </w:tc>
      </w:tr>
      <w:tr w:rsidR="00754F03" w:rsidRPr="00053BA5" w14:paraId="4E05A0B3" w14:textId="77777777" w:rsidTr="00247836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A32842" w14:textId="3849118B" w:rsidR="00754F03" w:rsidRPr="00053BA5" w:rsidRDefault="00754F03" w:rsidP="00247836">
            <w:pPr>
              <w:pStyle w:val="Styl"/>
              <w:snapToGrid w:val="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K_K11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4C4BBC" w14:textId="28C6EDEE" w:rsidR="00754F03" w:rsidRPr="00053BA5" w:rsidRDefault="00754F03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024A61" w14:textId="3AFD9ED2" w:rsidR="00754F03" w:rsidRDefault="00754F03" w:rsidP="00247836">
            <w:pPr>
              <w:pStyle w:val="Akapitzlist"/>
              <w:snapToGrid w:val="0"/>
              <w:spacing w:before="40" w:after="40"/>
              <w:ind w:left="0"/>
              <w:rPr>
                <w:color w:val="000000"/>
              </w:rPr>
            </w:pPr>
            <w:r>
              <w:rPr>
                <w:color w:val="000000"/>
              </w:rPr>
              <w:t>Identyfikuje się ze społecznością lokalną i poczuwa się do odpowiedzialności za jej bezpieczeństwo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C5855" w14:textId="020FCF64" w:rsidR="00754F03" w:rsidRDefault="00754F03" w:rsidP="002C3CA0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Times New Roman"/>
              </w:rPr>
              <w:t>P6S_KR</w:t>
            </w:r>
          </w:p>
        </w:tc>
      </w:tr>
      <w:tr w:rsidR="005E411A" w:rsidRPr="00053BA5" w14:paraId="42CF4ADA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8DA66" w14:textId="77777777" w:rsidR="005E411A" w:rsidRPr="00053BA5" w:rsidRDefault="005E411A">
            <w:pPr>
              <w:autoSpaceDE w:val="0"/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Style w:val="Domylnaczcionkaakapitu1"/>
                <w:rFonts w:ascii="Calibri" w:eastAsia="Batang" w:hAnsi="Calibri" w:cs="Calibri"/>
                <w:b/>
                <w:sz w:val="20"/>
                <w:szCs w:val="20"/>
              </w:rPr>
              <w:t>Metody weryfikacji efektów uczenia się</w:t>
            </w:r>
            <w:r w:rsidRPr="00053BA5"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  <w:t xml:space="preserve"> dla przedmiotu w odniesieniu do form zajęć</w:t>
            </w:r>
          </w:p>
        </w:tc>
      </w:tr>
      <w:tr w:rsidR="005E411A" w:rsidRPr="00053BA5" w14:paraId="1959D0E8" w14:textId="77777777" w:rsidTr="00805E3A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77783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hAnsi="Calibri" w:cs="Calibri"/>
                <w:b/>
                <w:sz w:val="20"/>
                <w:szCs w:val="20"/>
              </w:rPr>
              <w:t>Efekt uczenia się</w:t>
            </w:r>
          </w:p>
        </w:tc>
        <w:tc>
          <w:tcPr>
            <w:tcW w:w="811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AD853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b/>
                <w:sz w:val="20"/>
                <w:szCs w:val="20"/>
              </w:rPr>
              <w:t>Forma zajęć dydaktycznych</w:t>
            </w:r>
          </w:p>
        </w:tc>
      </w:tr>
      <w:tr w:rsidR="005E411A" w:rsidRPr="00053BA5" w14:paraId="20F553B5" w14:textId="77777777" w:rsidTr="00805E3A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0055C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CCA7349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DB5A1B2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C08EBFA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D51A624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05FA87D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0CFB587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B73C818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03D02893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Aktywność na zajęciach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63B1396F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inne ...</w:t>
            </w:r>
          </w:p>
        </w:tc>
      </w:tr>
      <w:tr w:rsidR="005E411A" w:rsidRPr="00053BA5" w14:paraId="50C6D872" w14:textId="77777777" w:rsidTr="00805E3A">
        <w:trPr>
          <w:gridAfter w:val="2"/>
          <w:wAfter w:w="22" w:type="dxa"/>
          <w:trHeight w:hRule="exact" w:val="339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90E4F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WIEDZA</w:t>
            </w:r>
          </w:p>
        </w:tc>
      </w:tr>
      <w:tr w:rsidR="007D7A68" w:rsidRPr="00053BA5" w14:paraId="3A784BBB" w14:textId="77777777" w:rsidTr="00805E3A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A6F0B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32ECD6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B4A0B0" w14:textId="77777777" w:rsidR="007D7A68" w:rsidRPr="00053BA5" w:rsidRDefault="00247836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855CB3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213E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316DB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90AC65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27A8E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946795" w14:textId="77777777" w:rsidR="007D7A68" w:rsidRPr="00053BA5" w:rsidRDefault="007D7A68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6C2B4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AF7" w:rsidRPr="00053BA5" w14:paraId="37D27963" w14:textId="77777777" w:rsidTr="00805E3A">
        <w:trPr>
          <w:gridAfter w:val="2"/>
          <w:wAfter w:w="22" w:type="dxa"/>
          <w:trHeight w:hRule="exact" w:val="25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E24B1" w14:textId="77777777" w:rsidR="00BC5AF7" w:rsidRPr="00053BA5" w:rsidRDefault="00BC5AF7" w:rsidP="00A42CD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UMIEJĘTNOŚCI</w:t>
            </w:r>
          </w:p>
        </w:tc>
      </w:tr>
      <w:tr w:rsidR="007D7A68" w:rsidRPr="00053BA5" w14:paraId="0C80A799" w14:textId="77777777" w:rsidTr="00805E3A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791B3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D457D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F8E80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5A7FE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EA35C8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1E2A93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54190D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51E4CA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C2BD6C" w14:textId="77777777" w:rsidR="007D7A68" w:rsidRPr="00053BA5" w:rsidRDefault="00247836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9C03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D7A68" w:rsidRPr="00053BA5" w14:paraId="671A4995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AA5E57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20D91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FF44F9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5E15F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3B5FB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89280F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2CB65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1DCF4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16287A" w14:textId="77777777" w:rsidR="007D7A68" w:rsidRPr="00053BA5" w:rsidRDefault="00247836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B8DC3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F03" w:rsidRPr="00053BA5" w14:paraId="2D2701B6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A494D8" w14:textId="062D621A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U3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EFDF4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917187" w14:textId="77777777" w:rsidR="00754F03" w:rsidRPr="00053BA5" w:rsidRDefault="00754F03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BD1380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A1C59A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6964F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614E16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FD5F5C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01D32" w14:textId="16194236" w:rsidR="00754F03" w:rsidRDefault="00754F03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CD9A9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AF7" w:rsidRPr="00053BA5" w14:paraId="03EA51DA" w14:textId="77777777" w:rsidTr="00805E3A">
        <w:trPr>
          <w:gridAfter w:val="2"/>
          <w:wAfter w:w="22" w:type="dxa"/>
          <w:trHeight w:hRule="exact" w:val="306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5BE81" w14:textId="77777777" w:rsidR="00BC5AF7" w:rsidRPr="00053BA5" w:rsidRDefault="00BC5AF7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7D7A68" w:rsidRPr="00053BA5" w14:paraId="112EA0B1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2DCC1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EBB9A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EC1FE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50430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E9A41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9069F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3EAF21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D162E0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CAF5B5" w14:textId="77777777" w:rsidR="007D7A68" w:rsidRPr="00053BA5" w:rsidRDefault="00247836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0DB6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54F03" w:rsidRPr="00053BA5" w14:paraId="49A4766F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D2387A" w14:textId="0148A1E9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D998E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8B288" w14:textId="77777777" w:rsidR="00754F03" w:rsidRPr="00053BA5" w:rsidRDefault="00754F03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5CBFE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FBF24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B4A943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CE395E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7BB6AC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BB122" w14:textId="5A780A8F" w:rsidR="00754F03" w:rsidRDefault="00754F03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675E95" w14:textId="77777777" w:rsidR="00754F03" w:rsidRPr="00053BA5" w:rsidRDefault="00754F03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411A" w:rsidRPr="00053BA5" w14:paraId="3ECAB0C4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773B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Kryteria oceniania kompetencji studenta</w:t>
            </w:r>
          </w:p>
          <w:p w14:paraId="187E8C3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49D6134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W - WIEDZA</w:t>
            </w:r>
          </w:p>
          <w:p w14:paraId="34AEDAA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ab/>
              <w:t>Ocena:</w:t>
            </w:r>
          </w:p>
          <w:p w14:paraId="3306C0D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Dostateczny/Dostateczny + – Student zapamiętuje i odtwarza wiedzę przewidzianą do opanowania w ramach przedmiotu</w:t>
            </w:r>
          </w:p>
          <w:p w14:paraId="2520A3D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Dobry/Dobry + – Student dodatkowo interpretuje zjawiska/problemy i potrafi rozwiązać typowy problem</w:t>
            </w:r>
          </w:p>
          <w:p w14:paraId="703B321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29FEAB2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 - UMIEJĘTNOŚCI</w:t>
            </w:r>
          </w:p>
          <w:p w14:paraId="29F7B8C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ab/>
              <w:t>Ocena:</w:t>
            </w:r>
          </w:p>
          <w:p w14:paraId="1F786F1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6A4A225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Dobry/Dobry </w:t>
            </w:r>
            <w:proofErr w:type="gram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+  –</w:t>
            </w:r>
            <w:proofErr w:type="gram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Student potrafi samodzielnie wykonać czynności/zadania/rozwiązać typowe problemy dotyczące treści przedmiotu</w:t>
            </w:r>
          </w:p>
          <w:p w14:paraId="39152A4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7C04574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 - KOMPETENCJE SPOŁECZNE</w:t>
            </w:r>
          </w:p>
          <w:p w14:paraId="4D9575C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ab/>
              <w:t>Ocena:</w:t>
            </w:r>
          </w:p>
          <w:p w14:paraId="79D3CFE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Dostateczny/Dostateczny </w:t>
            </w:r>
            <w:proofErr w:type="gram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+  –</w:t>
            </w:r>
            <w:proofErr w:type="gram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Student biernie przyswaja treści przedmiotu z wykazaniem zdolności do koncentracji uwagi i słuchania</w:t>
            </w:r>
          </w:p>
          <w:p w14:paraId="4DDC63E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Dobry/Dobry </w:t>
            </w:r>
            <w:proofErr w:type="gram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+  –</w:t>
            </w:r>
            <w:proofErr w:type="gram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1AF186BD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5E411A" w:rsidRPr="00053BA5" w14:paraId="754CFF28" w14:textId="77777777" w:rsidTr="00805E3A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C1A3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Treść przedmiotu uczenia się (program wykładów i pozostałych zajęć)</w:t>
            </w:r>
          </w:p>
        </w:tc>
        <w:tc>
          <w:tcPr>
            <w:tcW w:w="2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6364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Odniesienie do efektów uczenia się</w:t>
            </w:r>
          </w:p>
        </w:tc>
      </w:tr>
      <w:tr w:rsidR="005E411A" w:rsidRPr="00247836" w14:paraId="35723972" w14:textId="77777777" w:rsidTr="00805E3A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5A448" w14:textId="77777777" w:rsidR="005E411A" w:rsidRDefault="00247836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bookmarkStart w:id="0" w:name="maindiv"/>
            <w:bookmarkEnd w:id="0"/>
            <w:r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 xml:space="preserve">Basics of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networking</w:t>
            </w:r>
            <w:proofErr w:type="spellEnd"/>
          </w:p>
          <w:p w14:paraId="75DC36A5" w14:textId="77777777" w:rsidR="00247836" w:rsidRDefault="00247836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r w:rsidRPr="00247836"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Laws and regulations governing </w:t>
            </w:r>
            <w:proofErr w:type="gramStart"/>
            <w:r w:rsidRPr="00247836"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c</w:t>
            </w:r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ybercrime</w:t>
            </w:r>
            <w:proofErr w:type="gramEnd"/>
          </w:p>
          <w:p w14:paraId="1C2945A4" w14:textId="77777777" w:rsidR="00247836" w:rsidRDefault="00247836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Cyber-attacks detection and prevention</w:t>
            </w:r>
          </w:p>
          <w:p w14:paraId="7661550E" w14:textId="77777777" w:rsidR="00247836" w:rsidRDefault="00247836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CSIRTs and CERTs</w:t>
            </w:r>
          </w:p>
          <w:p w14:paraId="0F08E7EF" w14:textId="77777777" w:rsidR="00247836" w:rsidRDefault="00247836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Digital forensics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fundametals</w:t>
            </w:r>
            <w:proofErr w:type="spellEnd"/>
          </w:p>
          <w:p w14:paraId="63B67A63" w14:textId="77777777" w:rsidR="00247836" w:rsidRPr="00247836" w:rsidRDefault="00247836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Network security</w:t>
            </w:r>
          </w:p>
        </w:tc>
        <w:tc>
          <w:tcPr>
            <w:tcW w:w="2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21B81" w14:textId="77777777" w:rsidR="005E411A" w:rsidRDefault="00247836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W1</w:t>
            </w:r>
          </w:p>
          <w:p w14:paraId="1C660127" w14:textId="77777777" w:rsidR="00247836" w:rsidRDefault="00247836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U1</w:t>
            </w:r>
          </w:p>
          <w:p w14:paraId="1046EE1E" w14:textId="77777777" w:rsidR="00247836" w:rsidRDefault="00247836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U2</w:t>
            </w:r>
          </w:p>
          <w:p w14:paraId="0C29AA2D" w14:textId="77777777" w:rsidR="00247836" w:rsidRPr="00247836" w:rsidRDefault="00247836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K1</w:t>
            </w:r>
          </w:p>
        </w:tc>
      </w:tr>
      <w:tr w:rsidR="005E411A" w:rsidRPr="00053BA5" w14:paraId="34D00A58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28D9F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Zalecana literatura i pomoce naukowe</w:t>
            </w:r>
          </w:p>
        </w:tc>
      </w:tr>
      <w:tr w:rsidR="005E411A" w:rsidRPr="00053BA5" w14:paraId="1B29B6F7" w14:textId="77777777" w:rsidTr="00805E3A">
        <w:trPr>
          <w:gridAfter w:val="2"/>
          <w:wAfter w:w="22" w:type="dxa"/>
          <w:trHeight w:val="2220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995EE" w14:textId="77777777" w:rsidR="00BC5AF7" w:rsidRPr="00247836" w:rsidRDefault="00BC5AF7" w:rsidP="00BC5AF7">
            <w:pPr>
              <w:widowControl/>
              <w:suppressAutoHyphens w:val="0"/>
              <w:spacing w:after="90" w:line="240" w:lineRule="auto"/>
              <w:textAlignment w:val="auto"/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</w:pPr>
            <w:r w:rsidRPr="00053BA5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>Literatura podstawowa:</w:t>
            </w:r>
            <w:r w:rsidR="00247836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 xml:space="preserve"> Przemysław Szczepańczyk, Rui Silva, Jan </w:t>
            </w:r>
            <w:proofErr w:type="spellStart"/>
            <w:r w:rsidR="00247836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>Kolouch</w:t>
            </w:r>
            <w:proofErr w:type="spellEnd"/>
            <w:r w:rsidR="00247836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 xml:space="preserve">, </w:t>
            </w:r>
            <w:proofErr w:type="spellStart"/>
            <w:r w:rsidR="00247836" w:rsidRPr="00247836">
              <w:rPr>
                <w:rFonts w:ascii="Calibri" w:eastAsia="Times New Roman" w:hAnsi="Calibri" w:cs="Arial"/>
                <w:b/>
                <w:i/>
                <w:kern w:val="0"/>
                <w:sz w:val="20"/>
                <w:szCs w:val="20"/>
                <w:lang w:eastAsia="pl-PL" w:bidi="ar-SA"/>
              </w:rPr>
              <w:t>Cybersecurity</w:t>
            </w:r>
            <w:proofErr w:type="spellEnd"/>
            <w:r w:rsidR="00247836" w:rsidRPr="00247836">
              <w:rPr>
                <w:rFonts w:ascii="Calibri" w:eastAsia="Times New Roman" w:hAnsi="Calibri" w:cs="Arial"/>
                <w:b/>
                <w:i/>
                <w:kern w:val="0"/>
                <w:sz w:val="20"/>
                <w:szCs w:val="20"/>
                <w:lang w:eastAsia="pl-PL" w:bidi="ar-SA"/>
              </w:rPr>
              <w:t xml:space="preserve"> </w:t>
            </w:r>
            <w:proofErr w:type="spellStart"/>
            <w:r w:rsidR="00247836" w:rsidRPr="00247836">
              <w:rPr>
                <w:rFonts w:ascii="Calibri" w:eastAsia="Times New Roman" w:hAnsi="Calibri" w:cs="Arial"/>
                <w:b/>
                <w:i/>
                <w:kern w:val="0"/>
                <w:sz w:val="20"/>
                <w:szCs w:val="20"/>
                <w:lang w:eastAsia="pl-PL" w:bidi="ar-SA"/>
              </w:rPr>
              <w:t>fundamentals</w:t>
            </w:r>
            <w:proofErr w:type="spellEnd"/>
            <w:r w:rsidR="00247836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>, Kielce 2022</w:t>
            </w:r>
          </w:p>
          <w:p w14:paraId="2C6433F3" w14:textId="77777777" w:rsidR="005E411A" w:rsidRPr="00053BA5" w:rsidRDefault="005E411A" w:rsidP="005D2EC4">
            <w:pPr>
              <w:widowControl/>
              <w:suppressAutoHyphens w:val="0"/>
              <w:spacing w:after="90" w:line="240" w:lineRule="auto"/>
              <w:textAlignment w:val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5E411A" w:rsidRPr="00053BA5" w14:paraId="45FEE8D7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CD25C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Bilans punktów ECTS</w:t>
            </w:r>
          </w:p>
        </w:tc>
      </w:tr>
      <w:tr w:rsidR="005E411A" w:rsidRPr="00053BA5" w14:paraId="61B854A0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75CA4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Forma nakładu pracy studenta</w:t>
            </w:r>
          </w:p>
          <w:p w14:paraId="69E9E5EE" w14:textId="77777777" w:rsidR="005E411A" w:rsidRPr="00053BA5" w:rsidRDefault="005E411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(udział w zajęciach, aktywność, przygotowanie sprawozdania, itp.)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6B9F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Obciążenie studenta [h]</w:t>
            </w:r>
          </w:p>
        </w:tc>
      </w:tr>
      <w:tr w:rsidR="005E411A" w:rsidRPr="00053BA5" w14:paraId="6C855AAC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3648D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godzin realizowanych przy bezpośrednim udziale nauczyciela akademickiego</w:t>
            </w:r>
          </w:p>
        </w:tc>
      </w:tr>
      <w:tr w:rsidR="005E411A" w:rsidRPr="00053BA5" w14:paraId="3E3ABB40" w14:textId="77777777" w:rsidTr="00805E3A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F4769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764D4F" w14:textId="77777777" w:rsidR="005E411A" w:rsidRPr="00053BA5" w:rsidRDefault="005E411A">
            <w:pPr>
              <w:pStyle w:val="Tekstprzypisudolnego"/>
              <w:keepNext w:val="0"/>
              <w:widowControl w:val="0"/>
              <w:suppressAutoHyphens/>
              <w:snapToGrid w:val="0"/>
              <w:spacing w:line="240" w:lineRule="auto"/>
              <w:textAlignment w:val="baseline"/>
              <w:rPr>
                <w:rFonts w:ascii="Calibri" w:eastAsia="Calibri" w:hAnsi="Calibri" w:cs="Calibri"/>
              </w:rPr>
            </w:pPr>
            <w:r w:rsidRPr="00053BA5">
              <w:rPr>
                <w:rFonts w:ascii="Calibri" w:eastAsia="Calibri" w:hAnsi="Calibri" w:cs="Calibri"/>
              </w:rPr>
              <w:t>Udział w wykładach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8089FE" w14:textId="77777777" w:rsidR="005E411A" w:rsidRPr="00053BA5" w:rsidRDefault="0024783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</w:tr>
      <w:tr w:rsidR="005E411A" w:rsidRPr="00053BA5" w14:paraId="669D1A05" w14:textId="77777777" w:rsidTr="00805E3A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E684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6275E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konwersatoriach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31017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2BF80BD2" w14:textId="77777777" w:rsidTr="00805E3A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C1F9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49B4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ćwiczeniach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6C2B2" w14:textId="374FEB58" w:rsidR="005E411A" w:rsidRPr="00053BA5" w:rsidRDefault="00C61CD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</w:tr>
      <w:tr w:rsidR="005E411A" w:rsidRPr="00053BA5" w14:paraId="1F7FA7BC" w14:textId="77777777" w:rsidTr="00805E3A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EA330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B3A4A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zajęciach laboratoryjnych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054BC" w14:textId="6F7A1A8D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00147908" w14:textId="77777777" w:rsidTr="00805E3A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529F4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B63C2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Udział w konsultacjach 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F0661" w14:textId="3A599872" w:rsidR="005E411A" w:rsidRPr="00053BA5" w:rsidRDefault="005D2EC4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</w:tr>
      <w:tr w:rsidR="005E411A" w:rsidRPr="00053BA5" w14:paraId="365AE71E" w14:textId="77777777" w:rsidTr="00805E3A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3C77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772A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egzaminie/kolokwium zaliczeniowym przedmiotu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72D8A" w14:textId="77777777" w:rsidR="005E411A" w:rsidRPr="00053BA5" w:rsidRDefault="0024783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</w:tr>
      <w:tr w:rsidR="005E411A" w:rsidRPr="00053BA5" w14:paraId="242F253E" w14:textId="77777777" w:rsidTr="00805E3A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61378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9BF06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Inne – jakie?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2D918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7656F471" w14:textId="77777777" w:rsidTr="00805E3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B485D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7FDD3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godzin realizowanych przy bezpośrednim udziale nauczyciela akademickiego (suma pozycji 1.1 – 1.7)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6DC87" w14:textId="44D888B8" w:rsidR="005E411A" w:rsidRPr="00053BA5" w:rsidRDefault="005D2EC4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24</w:t>
            </w:r>
          </w:p>
        </w:tc>
      </w:tr>
      <w:tr w:rsidR="005E411A" w:rsidRPr="00053BA5" w14:paraId="5B9397F2" w14:textId="77777777" w:rsidTr="00805E3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EC853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06E7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punktów ECTS, uzyskiwanych przez studenta podczas zajęć wymagających bezpośredniego udziału nauczyciela akademickiego)</w:t>
            </w:r>
          </w:p>
          <w:p w14:paraId="4D5ACE5B" w14:textId="77777777" w:rsidR="005E411A" w:rsidRPr="00053BA5" w:rsidRDefault="005E411A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(1 pkt ECTS = 25 godzin obciążenia studenta, zaokrąglić do 0,1 pkt ECTS)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B5975" w14:textId="65D94A6F" w:rsidR="005E411A" w:rsidRPr="00053BA5" w:rsidRDefault="005D2EC4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0,96</w:t>
            </w:r>
          </w:p>
        </w:tc>
      </w:tr>
      <w:tr w:rsidR="005E411A" w:rsidRPr="00053BA5" w14:paraId="509428C7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912D4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Samodzielna praca studenta</w:t>
            </w:r>
          </w:p>
        </w:tc>
      </w:tr>
      <w:tr w:rsidR="005E411A" w:rsidRPr="00053BA5" w14:paraId="0FF8EF20" w14:textId="77777777" w:rsidTr="00805E3A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ED4B5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70E5E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Przygotowanie do wykładów, ćwiczeń, kolokwiów, sprawozdań, raportów, prac semestralnych, itp.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1CFAD" w14:textId="77777777" w:rsidR="005E411A" w:rsidRPr="00053BA5" w:rsidRDefault="0024783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</w:tr>
      <w:tr w:rsidR="005E411A" w:rsidRPr="00053BA5" w14:paraId="3E77585B" w14:textId="77777777" w:rsidTr="00805E3A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FA58D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2F357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Realizacja samodzielnie wykonywanych zadań zlecanych przez prowadzącego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36F72" w14:textId="5B27F5B9" w:rsidR="005E411A" w:rsidRPr="00053BA5" w:rsidRDefault="005D2EC4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</w:tr>
      <w:tr w:rsidR="005E411A" w:rsidRPr="00053BA5" w14:paraId="3F51BA9E" w14:textId="77777777" w:rsidTr="00805E3A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858323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494A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Przygotowanie do kolokwium końcowego z ćwiczeń/laboratorium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7BAB0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519815A9" w14:textId="77777777" w:rsidTr="00805E3A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71209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FBBE2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Przygotowanie do egzaminu/kolokwium końcowego z wykładów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F00D" w14:textId="601FD104" w:rsidR="005E411A" w:rsidRPr="00053BA5" w:rsidRDefault="005D2EC4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</w:tr>
      <w:tr w:rsidR="005E411A" w:rsidRPr="00053BA5" w14:paraId="6A8144DF" w14:textId="77777777" w:rsidTr="00805E3A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83E6A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4BB4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Inne – jakie?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29E56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1B5AD143" w14:textId="77777777" w:rsidTr="00805E3A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C13F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7260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godzin samodzielnej pracy studenta (suma 2.1 – 2.5)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B9E76" w14:textId="73C9653D" w:rsidR="005E411A" w:rsidRPr="00053BA5" w:rsidRDefault="00C61CD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  <w:r w:rsidR="005D2EC4">
              <w:rPr>
                <w:rFonts w:ascii="Calibri" w:eastAsia="Calibri" w:hAnsi="Calibri" w:cs="Calibri"/>
                <w:b/>
                <w:sz w:val="20"/>
                <w:szCs w:val="20"/>
              </w:rPr>
              <w:t>6</w:t>
            </w:r>
          </w:p>
        </w:tc>
      </w:tr>
      <w:tr w:rsidR="005E411A" w:rsidRPr="00053BA5" w14:paraId="07D16375" w14:textId="77777777" w:rsidTr="00805E3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1ABA41" w14:textId="77777777" w:rsidR="005E411A" w:rsidRPr="00053BA5" w:rsidRDefault="005E411A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680AF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  <w:t xml:space="preserve">Liczba punktów ECTS, uzyskiwanych przez studenta w ramach samodzielnej pracy </w:t>
            </w:r>
            <w:r w:rsidRPr="00053BA5">
              <w:rPr>
                <w:rStyle w:val="Domylnaczcionkaakapitu1"/>
                <w:rFonts w:ascii="Calibri" w:eastAsia="Calibri" w:hAnsi="Calibri" w:cs="Calibri"/>
                <w:sz w:val="20"/>
                <w:szCs w:val="20"/>
              </w:rPr>
              <w:t>(1 pkt ECTS = 25 godzin obciążenia studenta, zaokrąglić do 0,1 pkt ECTS)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92D73" w14:textId="7FE12036" w:rsidR="005E411A" w:rsidRPr="00053BA5" w:rsidRDefault="005D2EC4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1,04</w:t>
            </w:r>
          </w:p>
        </w:tc>
      </w:tr>
      <w:tr w:rsidR="005E411A" w:rsidRPr="00053BA5" w14:paraId="447F2679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E1285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Sumaryczne obciążenie pracą studenta (suma 1.8+2.6)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56B39" w14:textId="77777777" w:rsidR="005E411A" w:rsidRPr="00053BA5" w:rsidRDefault="0024783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50</w:t>
            </w:r>
          </w:p>
        </w:tc>
      </w:tr>
      <w:tr w:rsidR="005E411A" w:rsidRPr="00053BA5" w14:paraId="56295EA9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F3D5B5" w14:textId="77777777" w:rsidR="005E411A" w:rsidRPr="00053BA5" w:rsidRDefault="005E411A">
            <w:pPr>
              <w:snapToGrid w:val="0"/>
              <w:spacing w:line="240" w:lineRule="auto"/>
              <w:jc w:val="righ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Punkty ECTS za przedmiot (suma 1.9+2.7)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A7439" w14:textId="77777777" w:rsidR="005E411A" w:rsidRPr="00053BA5" w:rsidRDefault="0024783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</w:t>
            </w:r>
          </w:p>
        </w:tc>
      </w:tr>
      <w:tr w:rsidR="005E411A" w:rsidRPr="00053BA5" w14:paraId="76F2E5E9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5CD4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Nakład pracy związany z zajęciami o charakterze kształtującym umiejętności praktyczne, w tym:</w:t>
            </w:r>
          </w:p>
        </w:tc>
      </w:tr>
      <w:tr w:rsidR="005E411A" w:rsidRPr="00053BA5" w14:paraId="65F4F5C8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6B24F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Zajęcia praktyczne (Wydział Nauk Medycznych)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6D5CD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</w:tc>
      </w:tr>
      <w:tr w:rsidR="005E411A" w:rsidRPr="00053BA5" w14:paraId="69D2D2DA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5F17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Zajęcia o charakterze kształtującym umiejętności praktyczne (1.2 – 1.4, 2.2 i 2.5)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D4D1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4BE39E70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FF1B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Praktyka zawodowa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7D218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2CF6B0F5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41FF9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Łączny nakład pracy związany z zajęciami o charakterze kształtującym umiejętności praktyczne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7E41A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3152126B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F75F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Liczba punktów ECTS, uzyskiwanych przez studenta w ramach zajęć o charakterze kształtującym umiejętności praktyczne</w:t>
            </w:r>
          </w:p>
          <w:p w14:paraId="138DE2E5" w14:textId="77777777" w:rsidR="005E411A" w:rsidRPr="00053BA5" w:rsidRDefault="005E411A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(1 pkt ECTS = 25 godzin obciążenia studenta, zaokrąglić do 0,1 pkt ECTS)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6345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7C98F789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96A8A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Uwagi</w:t>
            </w:r>
          </w:p>
        </w:tc>
      </w:tr>
      <w:tr w:rsidR="005E411A" w:rsidRPr="00053BA5" w14:paraId="7C777545" w14:textId="77777777" w:rsidTr="00805E3A">
        <w:trPr>
          <w:gridAfter w:val="2"/>
          <w:wAfter w:w="22" w:type="dxa"/>
          <w:trHeight w:val="221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D46F2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085C8149" w14:textId="77777777" w:rsidTr="00805E3A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DAE39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Strona internetowa przedmiotu:</w:t>
            </w:r>
          </w:p>
        </w:tc>
        <w:tc>
          <w:tcPr>
            <w:tcW w:w="813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59AD5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5FD87F58" w14:textId="77777777" w:rsidR="005E411A" w:rsidRPr="00053BA5" w:rsidRDefault="005E411A">
      <w:pPr>
        <w:spacing w:line="240" w:lineRule="auto"/>
        <w:rPr>
          <w:rFonts w:ascii="Calibri" w:hAnsi="Calibri"/>
          <w:sz w:val="20"/>
          <w:szCs w:val="20"/>
        </w:rPr>
      </w:pPr>
      <w:r w:rsidRPr="00053BA5">
        <w:rPr>
          <w:rFonts w:ascii="Calibri" w:eastAsia="Calibri" w:hAnsi="Calibri" w:cs="Times New Roman"/>
          <w:sz w:val="20"/>
          <w:szCs w:val="20"/>
        </w:rPr>
        <w:t>*</w:t>
      </w:r>
      <w:r w:rsidRPr="00053BA5">
        <w:rPr>
          <w:rFonts w:ascii="Calibri" w:hAnsi="Calibri" w:cs="Times New Roman"/>
          <w:sz w:val="20"/>
          <w:szCs w:val="20"/>
        </w:rPr>
        <w:t xml:space="preserve"> </w:t>
      </w:r>
      <w:r w:rsidRPr="00053BA5">
        <w:rPr>
          <w:rFonts w:ascii="Calibri" w:eastAsia="Calibri" w:hAnsi="Calibri" w:cs="Times New Roman"/>
          <w:sz w:val="20"/>
          <w:szCs w:val="20"/>
        </w:rPr>
        <w:t xml:space="preserve">odniesienie kierunkowych efektów uczenia się zgodnych z Ustawą z dnia 22 grudnia 2015 roku </w:t>
      </w:r>
      <w:r w:rsidRPr="00053BA5">
        <w:rPr>
          <w:rFonts w:ascii="Calibri" w:eastAsia="Calibri" w:hAnsi="Calibri" w:cs="Times New Roman"/>
          <w:i/>
          <w:sz w:val="20"/>
          <w:szCs w:val="20"/>
        </w:rPr>
        <w:t>o Zintegrowanym Systemie Kwalifikacj</w:t>
      </w:r>
      <w:r w:rsidRPr="00053BA5">
        <w:rPr>
          <w:rFonts w:ascii="Calibri" w:eastAsia="Calibri" w:hAnsi="Calibri" w:cs="Times New Roman"/>
          <w:sz w:val="20"/>
          <w:szCs w:val="20"/>
        </w:rPr>
        <w:t xml:space="preserve">i, </w:t>
      </w:r>
      <w:proofErr w:type="spellStart"/>
      <w:r w:rsidRPr="00053BA5">
        <w:rPr>
          <w:rFonts w:ascii="Calibri" w:eastAsia="Calibri" w:hAnsi="Calibri" w:cs="Times New Roman"/>
          <w:sz w:val="20"/>
          <w:szCs w:val="20"/>
        </w:rPr>
        <w:t>t.j</w:t>
      </w:r>
      <w:proofErr w:type="spellEnd"/>
      <w:r w:rsidRPr="00053BA5">
        <w:rPr>
          <w:rFonts w:ascii="Calibri" w:eastAsia="Calibri" w:hAnsi="Calibri" w:cs="Times New Roman"/>
          <w:sz w:val="20"/>
          <w:szCs w:val="20"/>
        </w:rPr>
        <w:t xml:space="preserve">. Dz. U. 2018, poz. 2153 oraz z Rozporządzeniem Ministra Nauki i Szkolnictwa Wyższego z dnia 14 listopada 2018 roku </w:t>
      </w:r>
      <w:r w:rsidRPr="00053BA5">
        <w:rPr>
          <w:rFonts w:ascii="Calibri" w:eastAsia="Calibri" w:hAnsi="Calibri" w:cs="Times New Roman"/>
          <w:i/>
          <w:sz w:val="20"/>
          <w:szCs w:val="20"/>
        </w:rPr>
        <w:t>w sprawie charakterystyk drugiego stopnia uczenia się dla kwalifikacji na poziomach 6-8 Polskiej Ramy Kwalifikacji</w:t>
      </w:r>
      <w:r w:rsidRPr="00053BA5">
        <w:rPr>
          <w:rFonts w:ascii="Calibri" w:eastAsia="Calibri" w:hAnsi="Calibri" w:cs="Times New Roman"/>
          <w:sz w:val="20"/>
          <w:szCs w:val="20"/>
        </w:rPr>
        <w:t>, Dz. U. 2018, poz. 2218.</w:t>
      </w:r>
    </w:p>
    <w:sectPr w:rsidR="005E411A" w:rsidRPr="00053BA5">
      <w:pgSz w:w="11906" w:h="16838"/>
      <w:pgMar w:top="851" w:right="1134" w:bottom="851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20B0604020202020204"/>
    <w:charset w:val="00"/>
    <w:family w:val="auto"/>
    <w:pitch w:val="variable"/>
  </w:font>
  <w:font w:name="Mangal, Mangal">
    <w:panose1 w:val="020B0604020202020204"/>
    <w:charset w:val="00"/>
    <w:family w:val="roman"/>
    <w:pitch w:val="variable"/>
  </w:font>
  <w:font w:name="Times">
    <w:panose1 w:val="00000500000000020000"/>
    <w:charset w:val="EE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287EAE"/>
    <w:multiLevelType w:val="hybridMultilevel"/>
    <w:tmpl w:val="BC2A1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7159025">
    <w:abstractNumId w:val="0"/>
  </w:num>
  <w:num w:numId="2" w16cid:durableId="8762381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94"/>
    <w:rsid w:val="00053BA5"/>
    <w:rsid w:val="00161AAA"/>
    <w:rsid w:val="00172FCE"/>
    <w:rsid w:val="001A1EAB"/>
    <w:rsid w:val="001B6C7B"/>
    <w:rsid w:val="001C5F73"/>
    <w:rsid w:val="0021242D"/>
    <w:rsid w:val="00247836"/>
    <w:rsid w:val="002C3CA0"/>
    <w:rsid w:val="00306DFC"/>
    <w:rsid w:val="00374B8C"/>
    <w:rsid w:val="00394D24"/>
    <w:rsid w:val="00545417"/>
    <w:rsid w:val="005477CA"/>
    <w:rsid w:val="005A5CCF"/>
    <w:rsid w:val="005D2EC4"/>
    <w:rsid w:val="005E411A"/>
    <w:rsid w:val="00655181"/>
    <w:rsid w:val="00754F03"/>
    <w:rsid w:val="007D5411"/>
    <w:rsid w:val="007D7A68"/>
    <w:rsid w:val="007E12CF"/>
    <w:rsid w:val="00805E3A"/>
    <w:rsid w:val="008303AE"/>
    <w:rsid w:val="008E49F3"/>
    <w:rsid w:val="008F1D77"/>
    <w:rsid w:val="00A42CD0"/>
    <w:rsid w:val="00A75D8A"/>
    <w:rsid w:val="00B82883"/>
    <w:rsid w:val="00BC5AF7"/>
    <w:rsid w:val="00C61CD6"/>
    <w:rsid w:val="00C94394"/>
    <w:rsid w:val="00CC3255"/>
    <w:rsid w:val="00CF6F35"/>
    <w:rsid w:val="00D0571B"/>
    <w:rsid w:val="00D13AE7"/>
    <w:rsid w:val="00D366D3"/>
    <w:rsid w:val="00D44D11"/>
    <w:rsid w:val="00DC7D1B"/>
    <w:rsid w:val="00E0471C"/>
    <w:rsid w:val="00E269EA"/>
    <w:rsid w:val="00F04E27"/>
    <w:rsid w:val="00FB4B7B"/>
    <w:rsid w:val="00FC07CF"/>
    <w:rsid w:val="00FF33D5"/>
    <w:rsid w:val="00FF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CD141E"/>
  <w15:docId w15:val="{9FE95C5F-27F5-9349-8209-598BF5CD13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before="240" w:after="60"/>
      <w:outlineLvl w:val="0"/>
    </w:pPr>
    <w:rPr>
      <w:rFonts w:ascii="Cambria" w:eastAsia="Times New Roman" w:hAnsi="Cambria" w:cs="Cambria"/>
      <w:b/>
      <w:bCs/>
      <w:sz w:val="32"/>
      <w:szCs w:val="29"/>
    </w:rPr>
  </w:style>
  <w:style w:type="paragraph" w:styleId="Nagwek2">
    <w:name w:val="heading 2"/>
    <w:basedOn w:val="Normalny"/>
    <w:next w:val="Tekstpodstawowy"/>
    <w:qFormat/>
    <w:pPr>
      <w:widowControl/>
      <w:numPr>
        <w:ilvl w:val="1"/>
        <w:numId w:val="1"/>
      </w:numPr>
      <w:suppressAutoHyphens w:val="0"/>
      <w:spacing w:before="100" w:after="100" w:line="240" w:lineRule="auto"/>
      <w:textAlignment w:val="auto"/>
      <w:outlineLvl w:val="1"/>
    </w:pPr>
    <w:rPr>
      <w:rFonts w:eastAsia="Times New Roman" w:cs="Times New Roman"/>
      <w:b/>
      <w:bCs/>
      <w:sz w:val="36"/>
      <w:szCs w:val="36"/>
      <w:lang w:eastAsia="ar-SA" w:bidi="ar-SA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rFonts w:ascii="Calibri" w:eastAsia="Times New Roman" w:hAnsi="Calibri" w:cs="Calibri"/>
      <w:i/>
      <w:iCs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Calibri" w:hAnsi="Calibri" w:cs="Calibri" w:hint="default"/>
      <w:sz w:val="20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Symbol" w:eastAsia="Calibri" w:hAnsi="Symbol" w:cs="Mang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sz w:val="24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Symbol" w:hAnsi="Symbol" w:cs="Symbol" w:hint="default"/>
      <w:sz w:val="20"/>
    </w:rPr>
  </w:style>
  <w:style w:type="character" w:customStyle="1" w:styleId="WW8Num20z1">
    <w:name w:val="WW8Num20z1"/>
    <w:rPr>
      <w:rFonts w:ascii="Courier New" w:hAnsi="Courier New" w:cs="Courier New" w:hint="default"/>
      <w:sz w:val="20"/>
    </w:rPr>
  </w:style>
  <w:style w:type="character" w:customStyle="1" w:styleId="WW8Num20z2">
    <w:name w:val="WW8Num20z2"/>
    <w:rPr>
      <w:rFonts w:ascii="Wingdings" w:hAnsi="Wingdings" w:cs="Wingdings" w:hint="default"/>
      <w:sz w:val="20"/>
    </w:rPr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wrtext">
    <w:name w:val="wrtext"/>
    <w:basedOn w:val="Domylnaczcionkaakapitu2"/>
  </w:style>
  <w:style w:type="character" w:customStyle="1" w:styleId="Nagwek2Znak">
    <w:name w:val="Nagłówek 2 Znak"/>
    <w:rPr>
      <w:b/>
      <w:bCs/>
      <w:sz w:val="36"/>
      <w:szCs w:val="36"/>
    </w:rPr>
  </w:style>
  <w:style w:type="character" w:customStyle="1" w:styleId="shorttext">
    <w:name w:val="short_text"/>
    <w:basedOn w:val="Domylnaczcionkaakapitu2"/>
  </w:style>
  <w:style w:type="character" w:customStyle="1" w:styleId="hps">
    <w:name w:val="hps"/>
    <w:basedOn w:val="Domylnaczcionkaakapitu2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2"/>
  </w:style>
  <w:style w:type="character" w:styleId="Hipercze">
    <w:name w:val="Hyperlink"/>
    <w:rPr>
      <w:color w:val="0000FF"/>
      <w:u w:val="single"/>
    </w:rPr>
  </w:style>
  <w:style w:type="character" w:customStyle="1" w:styleId="TekstprzypisudolnegoZnak">
    <w:name w:val="Tekst przypisu dolnego Znak"/>
    <w:rPr>
      <w:kern w:val="1"/>
    </w:rPr>
  </w:style>
  <w:style w:type="character" w:customStyle="1" w:styleId="Nagwek1Znak">
    <w:name w:val="Nagłówek 1 Znak"/>
    <w:rPr>
      <w:rFonts w:ascii="Cambria" w:eastAsia="Times New Roman" w:hAnsi="Cambria" w:cs="Mangal"/>
      <w:b/>
      <w:bCs/>
      <w:kern w:val="1"/>
      <w:sz w:val="32"/>
      <w:szCs w:val="29"/>
      <w:lang w:eastAsia="hi-IN" w:bidi="hi-IN"/>
    </w:rPr>
  </w:style>
  <w:style w:type="character" w:customStyle="1" w:styleId="product-brand">
    <w:name w:val="product-brand"/>
    <w:basedOn w:val="Domylnaczcionkaakapitu2"/>
  </w:style>
  <w:style w:type="character" w:customStyle="1" w:styleId="votestotal">
    <w:name w:val="votestotal"/>
    <w:basedOn w:val="Domylnaczcionkaakapitu2"/>
  </w:style>
  <w:style w:type="character" w:styleId="Pogrubienie">
    <w:name w:val="Strong"/>
    <w:qFormat/>
    <w:rPr>
      <w:b/>
      <w:bCs/>
    </w:rPr>
  </w:style>
  <w:style w:type="character" w:customStyle="1" w:styleId="productmaininfosuffix">
    <w:name w:val="productmaininfosuffix"/>
    <w:basedOn w:val="Domylnaczcionkaakapitu2"/>
  </w:style>
  <w:style w:type="character" w:customStyle="1" w:styleId="pdauthorlist">
    <w:name w:val="pdauthorlist"/>
    <w:basedOn w:val="Domylnaczcionkaakapitu2"/>
  </w:style>
  <w:style w:type="character" w:customStyle="1" w:styleId="attributedetailsvalue">
    <w:name w:val="attributedetailsvalue"/>
    <w:basedOn w:val="Domylnaczcionkaakapitu2"/>
  </w:style>
  <w:style w:type="character" w:customStyle="1" w:styleId="HTML-wstpniesformatowanyZnak">
    <w:name w:val="HTML - wstępnie sformatowany Znak"/>
    <w:rPr>
      <w:rFonts w:ascii="Courier New" w:hAnsi="Courier New" w:cs="Courier New"/>
    </w:rPr>
  </w:style>
  <w:style w:type="character" w:customStyle="1" w:styleId="Nagwek8Znak">
    <w:name w:val="Nagłówek 8 Znak"/>
    <w:rPr>
      <w:rFonts w:ascii="Calibri" w:eastAsia="Times New Roman" w:hAnsi="Calibri" w:cs="Mangal"/>
      <w:i/>
      <w:iCs/>
      <w:kern w:val="1"/>
      <w:sz w:val="24"/>
      <w:szCs w:val="21"/>
      <w:lang w:eastAsia="hi-IN" w:bidi="hi-IN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ormalny1">
    <w:name w:val="Normalny1"/>
    <w:pPr>
      <w:widowControl w:val="0"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Akapitzlist">
    <w:name w:val="List Paragraph"/>
    <w:basedOn w:val="Normalny"/>
    <w:qFormat/>
    <w:pPr>
      <w:widowControl/>
      <w:suppressAutoHyphens w:val="0"/>
      <w:spacing w:line="240" w:lineRule="auto"/>
      <w:ind w:left="720"/>
      <w:textAlignment w:val="auto"/>
    </w:pPr>
    <w:rPr>
      <w:rFonts w:eastAsia="Times New Roman" w:cs="Times New Roman"/>
      <w:lang w:eastAsia="ar-SA" w:bidi="ar-SA"/>
    </w:rPr>
  </w:style>
  <w:style w:type="paragraph" w:styleId="NormalnyWeb">
    <w:name w:val="Normal (Web)"/>
    <w:basedOn w:val="Normalny"/>
    <w:pPr>
      <w:widowControl/>
      <w:suppressAutoHyphens w:val="0"/>
      <w:spacing w:before="100" w:after="100" w:line="240" w:lineRule="auto"/>
      <w:textAlignment w:val="auto"/>
    </w:pPr>
    <w:rPr>
      <w:rFonts w:eastAsia="Times New Roman" w:cs="Times New Roman"/>
      <w:lang w:eastAsia="ar-SA" w:bidi="ar-SA"/>
    </w:r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dymka">
    <w:name w:val="Balloon Text"/>
    <w:basedOn w:val="Normalny"/>
    <w:pPr>
      <w:widowControl/>
      <w:suppressAutoHyphens w:val="0"/>
      <w:spacing w:line="240" w:lineRule="auto"/>
      <w:textAlignment w:val="auto"/>
    </w:pPr>
    <w:rPr>
      <w:rFonts w:ascii="Tahoma" w:eastAsia="Times New Roman" w:hAnsi="Tahoma" w:cs="Tahoma"/>
      <w:sz w:val="16"/>
      <w:szCs w:val="16"/>
      <w:lang w:eastAsia="ar-SA" w:bidi="ar-SA"/>
    </w:rPr>
  </w:style>
  <w:style w:type="paragraph" w:styleId="Tekstprzypisudolnego">
    <w:name w:val="footnote text"/>
    <w:basedOn w:val="Normalny"/>
    <w:pPr>
      <w:keepNext/>
      <w:widowControl/>
      <w:suppressAutoHyphens w:val="0"/>
      <w:spacing w:line="240" w:lineRule="atLeast"/>
      <w:textAlignment w:val="auto"/>
    </w:pPr>
    <w:rPr>
      <w:rFonts w:eastAsia="Times New Roman" w:cs="Times New Roman"/>
      <w:sz w:val="20"/>
      <w:szCs w:val="20"/>
      <w:lang w:eastAsia="ar-SA" w:bidi="ar-SA"/>
    </w:rPr>
  </w:style>
  <w:style w:type="paragraph" w:styleId="HTML-wstpniesformatowany">
    <w:name w:val="HTML Preformatted"/>
    <w:basedOn w:val="Normalny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Standarduser">
    <w:name w:val="Standard (user)"/>
    <w:rsid w:val="001C5F73"/>
    <w:pPr>
      <w:widowControl w:val="0"/>
      <w:suppressAutoHyphens/>
      <w:autoSpaceDN w:val="0"/>
      <w:textAlignment w:val="baseline"/>
    </w:pPr>
    <w:rPr>
      <w:rFonts w:eastAsia="SimSun, 宋体" w:cs="Mangal, Mangal"/>
      <w:kern w:val="3"/>
      <w:sz w:val="24"/>
      <w:szCs w:val="24"/>
      <w:lang w:eastAsia="zh-CN" w:bidi="hi-IN"/>
    </w:rPr>
  </w:style>
  <w:style w:type="paragraph" w:customStyle="1" w:styleId="Styl">
    <w:name w:val="Styl"/>
    <w:rsid w:val="007E12CF"/>
    <w:pPr>
      <w:widowControl w:val="0"/>
      <w:suppressAutoHyphens/>
      <w:autoSpaceDE w:val="0"/>
      <w:autoSpaceDN w:val="0"/>
      <w:textAlignment w:val="baseline"/>
    </w:pPr>
    <w:rPr>
      <w:rFonts w:eastAsia="Arial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93568D89FDA44F841A2D3CE7CC50C7" ma:contentTypeVersion="4" ma:contentTypeDescription="Utwórz nowy dokument." ma:contentTypeScope="" ma:versionID="415c223d3d0be58fa773f0625e97f8c1">
  <xsd:schema xmlns:xsd="http://www.w3.org/2001/XMLSchema" xmlns:xs="http://www.w3.org/2001/XMLSchema" xmlns:p="http://schemas.microsoft.com/office/2006/metadata/properties" xmlns:ns2="f6dace09-4702-4a97-9d6e-1271df2a4da4" targetNamespace="http://schemas.microsoft.com/office/2006/metadata/properties" ma:root="true" ma:fieldsID="4176c77f3c6e4929839d82e6e0d2c3c1" ns2:_="">
    <xsd:import namespace="f6dace09-4702-4a97-9d6e-1271df2a4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ace09-4702-4a97-9d6e-1271df2a4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6BEF12-F841-4AFA-A171-C688E2A26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ace09-4702-4a97-9d6e-1271df2a4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3AB9D0C-5574-491C-8B19-5C05FB34A3D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DF4C7-3F0E-40B4-8959-3AA4D13B30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1105</Words>
  <Characters>6630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MODUŁU (PRZEDMIOTU)</vt:lpstr>
    </vt:vector>
  </TitlesOfParts>
  <Company>Ministrerstwo Edukacji Narodowej</Company>
  <LinksUpToDate>false</LinksUpToDate>
  <CharactersWithSpaces>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MODUŁU (PRZEDMIOTU)</dc:title>
  <dc:creator>WSEiP</dc:creator>
  <cp:lastModifiedBy>Paulina Łochowska</cp:lastModifiedBy>
  <cp:revision>5</cp:revision>
  <cp:lastPrinted>2019-04-14T15:25:00Z</cp:lastPrinted>
  <dcterms:created xsi:type="dcterms:W3CDTF">2024-02-20T04:23:00Z</dcterms:created>
  <dcterms:modified xsi:type="dcterms:W3CDTF">2024-02-29T11:44:00Z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0x010100BF93568D89FDA44F841A2D3CE7CC50C7</vt:lpwstr>
  </property>
</Properties>
</file>