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7436" w14:textId="77777777" w:rsidR="00430EF7" w:rsidRPr="00531583" w:rsidRDefault="00430EF7" w:rsidP="002317AB">
      <w:pPr>
        <w:spacing w:after="0"/>
        <w:ind w:left="7788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531583">
        <w:rPr>
          <w:rFonts w:ascii="Times New Roman" w:hAnsi="Times New Roman" w:cs="Times New Roman"/>
          <w:bCs/>
          <w:i/>
          <w:color w:val="000000"/>
          <w:sz w:val="20"/>
          <w:szCs w:val="20"/>
        </w:rPr>
        <w:t>Załącznik 1</w:t>
      </w:r>
    </w:p>
    <w:p w14:paraId="5E5A7437" w14:textId="77777777" w:rsidR="00430EF7" w:rsidRDefault="00430EF7" w:rsidP="00430EF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WYRÓWNAWCZY</w:t>
      </w:r>
    </w:p>
    <w:p w14:paraId="5E5A7438" w14:textId="77777777" w:rsidR="00430EF7" w:rsidRPr="00531583" w:rsidRDefault="00531583" w:rsidP="00430EF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315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GRUPA B</w:t>
      </w:r>
    </w:p>
    <w:p w14:paraId="5E5A7439" w14:textId="77777777" w:rsidR="00430EF7" w:rsidRDefault="00430EF7" w:rsidP="00430EF7">
      <w:pPr>
        <w:spacing w:after="0"/>
        <w:ind w:left="7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Wykaz zagadnień do zaliczenia efektów kształcenia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na kierunku ekonomia – studia drugiego stopnia </w:t>
      </w:r>
    </w:p>
    <w:p w14:paraId="5E5A743C" w14:textId="77777777" w:rsidR="00833C65" w:rsidRDefault="00531583" w:rsidP="00833C65">
      <w:pPr>
        <w:pStyle w:val="Akapitzlist1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B1. </w:t>
      </w:r>
      <w:r w:rsidR="00430EF7">
        <w:rPr>
          <w:rFonts w:ascii="Times New Roman" w:hAnsi="Times New Roman"/>
          <w:b/>
          <w:color w:val="000000"/>
          <w:sz w:val="24"/>
          <w:szCs w:val="24"/>
        </w:rPr>
        <w:t>Zagadnienia</w:t>
      </w:r>
      <w:r w:rsidR="00833C65">
        <w:rPr>
          <w:rFonts w:ascii="Times New Roman" w:hAnsi="Times New Roman"/>
          <w:b/>
          <w:color w:val="000000"/>
          <w:sz w:val="24"/>
          <w:szCs w:val="24"/>
        </w:rPr>
        <w:t xml:space="preserve"> z przedmiotów kierunkowych (25)</w:t>
      </w:r>
    </w:p>
    <w:p w14:paraId="5E5A743D" w14:textId="77777777" w:rsidR="009543A2" w:rsidRDefault="009543A2" w:rsidP="00833C65">
      <w:pPr>
        <w:pStyle w:val="Akapitzlist1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E5A743E" w14:textId="77777777" w:rsidR="009543A2" w:rsidRPr="009543A2" w:rsidRDefault="009543A2" w:rsidP="00833C65">
      <w:pPr>
        <w:pStyle w:val="Akapitzlist1"/>
        <w:spacing w:after="0" w:line="240" w:lineRule="auto"/>
        <w:jc w:val="center"/>
        <w:rPr>
          <w:u w:val="single"/>
        </w:rPr>
      </w:pPr>
      <w:r w:rsidRPr="009543A2">
        <w:rPr>
          <w:rFonts w:ascii="Times New Roman" w:hAnsi="Times New Roman"/>
          <w:b/>
          <w:color w:val="000000"/>
          <w:sz w:val="24"/>
          <w:szCs w:val="24"/>
          <w:u w:val="single"/>
        </w:rPr>
        <w:t>Student odpowiada na 2 pytania</w:t>
      </w:r>
    </w:p>
    <w:p w14:paraId="5E5A743F" w14:textId="77777777" w:rsidR="00833C65" w:rsidRDefault="00833C65" w:rsidP="00833C6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E5A7440" w14:textId="77777777" w:rsidR="00833C65" w:rsidRDefault="00833C65" w:rsidP="00833C65">
      <w:pPr>
        <w:pStyle w:val="Akapitzlist1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Metody analizy ekonomicznej przedsiębiorstwa.</w:t>
      </w:r>
    </w:p>
    <w:p w14:paraId="5E5A7441" w14:textId="77777777" w:rsidR="00833C65" w:rsidRDefault="00833C65" w:rsidP="00833C65">
      <w:pPr>
        <w:pStyle w:val="Akapitzlist1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Krótkookresowe skutki integracji ekonomicznej. Przyczyny integracji ekonomicznej w Europie.</w:t>
      </w:r>
    </w:p>
    <w:p w14:paraId="5E5A7442" w14:textId="77777777" w:rsidR="00833C65" w:rsidRDefault="00833C65" w:rsidP="00833C65">
      <w:pPr>
        <w:pStyle w:val="Akapitzlist1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Długookresowe skutki integracji ekonomicznej. Skutki integracji ekonomicznej.</w:t>
      </w:r>
    </w:p>
    <w:p w14:paraId="5E5A7443" w14:textId="77777777" w:rsidR="00833C65" w:rsidRDefault="00833C65" w:rsidP="00833C65">
      <w:pPr>
        <w:pStyle w:val="Akapitzlist1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Podstawowe  sprawozdania finansowe jednostki – charakterystyka.</w:t>
      </w:r>
    </w:p>
    <w:p w14:paraId="5E5A7444" w14:textId="77777777" w:rsidR="00833C65" w:rsidRDefault="00833C65" w:rsidP="00833C65">
      <w:pPr>
        <w:pStyle w:val="NormalnyWeb"/>
        <w:numPr>
          <w:ilvl w:val="0"/>
          <w:numId w:val="1"/>
        </w:numPr>
        <w:spacing w:before="0" w:after="0" w:line="360" w:lineRule="auto"/>
        <w:jc w:val="both"/>
      </w:pPr>
      <w:r>
        <w:rPr>
          <w:color w:val="000000"/>
        </w:rPr>
        <w:t>Organizacje pozarządowe jako podmioty polityki społecznej.</w:t>
      </w:r>
    </w:p>
    <w:p w14:paraId="5E5A7445" w14:textId="77777777" w:rsidR="00833C65" w:rsidRDefault="00833C65" w:rsidP="00833C65">
      <w:pPr>
        <w:pStyle w:val="NormalnyWeb"/>
        <w:numPr>
          <w:ilvl w:val="0"/>
          <w:numId w:val="1"/>
        </w:numPr>
        <w:spacing w:before="0" w:after="0" w:line="360" w:lineRule="auto"/>
        <w:jc w:val="both"/>
      </w:pPr>
      <w:r>
        <w:rPr>
          <w:color w:val="000000"/>
        </w:rPr>
        <w:t>Rola pomocy społecznej jako narzędzia polityki społecznej.</w:t>
      </w:r>
    </w:p>
    <w:p w14:paraId="5E5A7446" w14:textId="77777777" w:rsidR="00833C65" w:rsidRDefault="00833C65" w:rsidP="00833C65">
      <w:pPr>
        <w:pStyle w:val="NormalnyWeb"/>
        <w:numPr>
          <w:ilvl w:val="0"/>
          <w:numId w:val="1"/>
        </w:numPr>
        <w:spacing w:before="0" w:after="0" w:line="360" w:lineRule="auto"/>
        <w:jc w:val="both"/>
      </w:pPr>
      <w:r>
        <w:rPr>
          <w:color w:val="000000"/>
        </w:rPr>
        <w:t xml:space="preserve">Kryteria przynależności do strefy euro. </w:t>
      </w:r>
    </w:p>
    <w:p w14:paraId="5E5A7447" w14:textId="77777777" w:rsidR="00833C65" w:rsidRDefault="00833C65" w:rsidP="00833C65">
      <w:pPr>
        <w:pStyle w:val="Akapitzlist1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Uwarunkowania zewnętrzne i wewnętrzne polityki ekonomicznej.</w:t>
      </w:r>
    </w:p>
    <w:p w14:paraId="5E5A7448" w14:textId="77777777" w:rsidR="00833C65" w:rsidRDefault="00833C65" w:rsidP="00833C65">
      <w:pPr>
        <w:pStyle w:val="Akapitzlist1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Region jako jednostka gospodarująca.</w:t>
      </w:r>
    </w:p>
    <w:p w14:paraId="5E5A7449" w14:textId="77777777" w:rsidR="00833C65" w:rsidRDefault="00833C65" w:rsidP="00833C65">
      <w:pPr>
        <w:pStyle w:val="Akapitzlist1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Polityka regionalna – istota, instrumenty.</w:t>
      </w:r>
    </w:p>
    <w:p w14:paraId="5E5A744A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>Poziomy zarządzania gospodarką regionalną.</w:t>
      </w:r>
    </w:p>
    <w:p w14:paraId="5E5A744B" w14:textId="77777777" w:rsidR="00833C65" w:rsidRDefault="00833C65" w:rsidP="00833C65">
      <w:pPr>
        <w:pStyle w:val="Akapitzlist1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/>
          <w:iCs/>
          <w:color w:val="000000"/>
          <w:sz w:val="24"/>
          <w:szCs w:val="24"/>
        </w:rPr>
        <w:t>Zasady ogólne opodatkowania przedsiębiorców.</w:t>
      </w:r>
    </w:p>
    <w:p w14:paraId="5E5A744C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>Polityka socjalna a polityka społeczna.</w:t>
      </w:r>
    </w:p>
    <w:p w14:paraId="5E5A744D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>Metody zabezpieczenia społecznego – przykłady zastosowań metod w Polsce.</w:t>
      </w:r>
    </w:p>
    <w:p w14:paraId="5E5A744E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>Rodzaje polityki gospodarczej i ich funkcje. Polityka budżetowa – pojęcie, rodzaje, instrumenty.</w:t>
      </w:r>
    </w:p>
    <w:p w14:paraId="5E5A744F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>Instrumenty polityki pieniężnej. Polityka monetarna – pojęcie, rodzaje, instrumenty.</w:t>
      </w:r>
    </w:p>
    <w:p w14:paraId="5E5A7450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>Klasyfikacja podatków i zasady polityki podatkowej.</w:t>
      </w:r>
    </w:p>
    <w:p w14:paraId="5E5A7451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 xml:space="preserve">Podstawowe sprawozdania finansowe przedsiębiorstwa. </w:t>
      </w:r>
    </w:p>
    <w:p w14:paraId="5E5A7452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>Źródła danych niezbędnych do  analizy ekonomicznej przedsiębiorstwa.</w:t>
      </w:r>
    </w:p>
    <w:p w14:paraId="5E5A7453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>Sposoby obliczania wartości firmy.</w:t>
      </w:r>
    </w:p>
    <w:p w14:paraId="5E5A7454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>Odpowiedzialność społeczna w systemie celów działalności organizacji gospodarczych.</w:t>
      </w:r>
    </w:p>
    <w:p w14:paraId="5E5A7455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>Podatki i ich funkcje w gospodarce.</w:t>
      </w:r>
    </w:p>
    <w:p w14:paraId="5E5A7456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>Dochody i wydatki samorządu terytorialnego.</w:t>
      </w:r>
    </w:p>
    <w:p w14:paraId="5E5A7457" w14:textId="77777777" w:rsidR="00833C65" w:rsidRDefault="00833C65" w:rsidP="00833C65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t>Strategie rozwoju przedsiębiorstw.</w:t>
      </w:r>
    </w:p>
    <w:p w14:paraId="5E5A7458" w14:textId="77777777" w:rsidR="00833C65" w:rsidRPr="002317AB" w:rsidRDefault="00833C65" w:rsidP="002317AB">
      <w:pPr>
        <w:pStyle w:val="msolistparagraph0"/>
        <w:numPr>
          <w:ilvl w:val="0"/>
          <w:numId w:val="1"/>
        </w:numPr>
        <w:spacing w:line="360" w:lineRule="auto"/>
        <w:jc w:val="both"/>
      </w:pPr>
      <w:r>
        <w:rPr>
          <w:color w:val="000000"/>
        </w:rPr>
        <w:lastRenderedPageBreak/>
        <w:t>Podstawowe mierniki oceny sytuacji finansowej przedsiębiorstwa.</w:t>
      </w:r>
    </w:p>
    <w:p w14:paraId="5E5A7459" w14:textId="77777777" w:rsidR="002317AB" w:rsidRPr="002317AB" w:rsidRDefault="002317AB" w:rsidP="002317AB">
      <w:pPr>
        <w:pStyle w:val="msolistparagraph0"/>
        <w:spacing w:line="360" w:lineRule="auto"/>
        <w:jc w:val="both"/>
      </w:pPr>
    </w:p>
    <w:p w14:paraId="5E5A745A" w14:textId="77777777" w:rsidR="00833C65" w:rsidRDefault="00531583" w:rsidP="002317AB">
      <w:pPr>
        <w:pStyle w:val="Akapitzlist1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B2. </w:t>
      </w:r>
      <w:r w:rsidR="00430EF7">
        <w:rPr>
          <w:rFonts w:ascii="Times New Roman" w:hAnsi="Times New Roman"/>
          <w:b/>
          <w:color w:val="000000"/>
          <w:sz w:val="24"/>
          <w:szCs w:val="24"/>
        </w:rPr>
        <w:t>Zagadnienia</w:t>
      </w:r>
      <w:r w:rsidR="00833C65">
        <w:rPr>
          <w:rFonts w:ascii="Times New Roman" w:hAnsi="Times New Roman"/>
          <w:b/>
          <w:color w:val="000000"/>
          <w:sz w:val="24"/>
          <w:szCs w:val="24"/>
        </w:rPr>
        <w:t xml:space="preserve"> z przedmiotów specjalnościowych (15)</w:t>
      </w:r>
    </w:p>
    <w:p w14:paraId="5E5A745B" w14:textId="77777777" w:rsidR="009543A2" w:rsidRPr="009543A2" w:rsidRDefault="009543A2" w:rsidP="002317AB">
      <w:pPr>
        <w:pStyle w:val="Akapitzlist1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E5A745C" w14:textId="77777777" w:rsidR="009543A2" w:rsidRPr="009543A2" w:rsidRDefault="009543A2" w:rsidP="002317AB">
      <w:pPr>
        <w:pStyle w:val="Akapitzlist1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543A2">
        <w:rPr>
          <w:rFonts w:ascii="Times New Roman" w:hAnsi="Times New Roman"/>
          <w:b/>
          <w:color w:val="000000"/>
          <w:sz w:val="24"/>
          <w:szCs w:val="24"/>
          <w:u w:val="single"/>
        </w:rPr>
        <w:t>Student odpowiada na 1 pytanie z dowolnie wybranej specjalności</w:t>
      </w:r>
    </w:p>
    <w:p w14:paraId="5E5A745D" w14:textId="77777777" w:rsidR="002317AB" w:rsidRPr="002317AB" w:rsidRDefault="002317AB" w:rsidP="002317AB">
      <w:pPr>
        <w:pStyle w:val="Akapitzlist1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E5A745E" w14:textId="77777777" w:rsidR="00833C65" w:rsidRDefault="00833C65" w:rsidP="00833C65">
      <w:pPr>
        <w:spacing w:line="360" w:lineRule="auto"/>
      </w:pPr>
      <w:r>
        <w:rPr>
          <w:rFonts w:ascii="Times New Roman" w:hAnsi="Times New Roman"/>
          <w:b/>
          <w:color w:val="000000"/>
          <w:sz w:val="24"/>
        </w:rPr>
        <w:t>Specjalność: Ekonomika przedsiębiorstwa</w:t>
      </w:r>
    </w:p>
    <w:p w14:paraId="5E5A745F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Wybrane modele wspomagające podejmowanie decyzji ekonomicznych.</w:t>
      </w:r>
    </w:p>
    <w:p w14:paraId="5E5A7460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Możliwości  rozwoju sektora MŚP w Polsce.</w:t>
      </w:r>
    </w:p>
    <w:p w14:paraId="5E5A7461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Ograniczenia funkcjonowania i rozwoju sektora MŚP w Polsce.</w:t>
      </w:r>
    </w:p>
    <w:p w14:paraId="5E5A7462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Znaczenie sektora mikro, małych i średnich przedsiębiorstw w gospodarce rynkowej.</w:t>
      </w:r>
    </w:p>
    <w:p w14:paraId="5E5A7463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Otoczenie przedsiębiorstwa – charakterystyka, metody badania.</w:t>
      </w:r>
    </w:p>
    <w:p w14:paraId="5E5A7464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Wybrane metody ekonomicznej oceny opłacalności inwestycji – wymień scharakteryzuj dowolną z nich.</w:t>
      </w:r>
    </w:p>
    <w:p w14:paraId="5E5A7465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Formy prawne przedsiębiorstw. </w:t>
      </w:r>
    </w:p>
    <w:p w14:paraId="5E5A7466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Podstawowe wskaźniki finansowe oceny kondycji ekonomicznej przedsiębiorstwa.</w:t>
      </w:r>
    </w:p>
    <w:p w14:paraId="5E5A7467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Konflikt w organizacji – istota, metody rozwiązywania. </w:t>
      </w:r>
    </w:p>
    <w:p w14:paraId="5E5A7468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Istota i proces gospodarowania zasobami ludzkimi w przedsiębiorstwie.</w:t>
      </w:r>
    </w:p>
    <w:p w14:paraId="5E5A7469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Determinanty polityki kadrowej w przedsiębiorstwie.</w:t>
      </w:r>
    </w:p>
    <w:p w14:paraId="5E5A746A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Przedsiębiorstwo – rodzaje i cechy.</w:t>
      </w:r>
    </w:p>
    <w:p w14:paraId="5E5A746B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Przekształcenia w cyklu życia przedsiębiorstwa.</w:t>
      </w:r>
    </w:p>
    <w:p w14:paraId="5E5A746C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Źródła finansowania działalności przedsiębiorstw. </w:t>
      </w:r>
    </w:p>
    <w:p w14:paraId="5E5A746D" w14:textId="77777777" w:rsidR="00833C65" w:rsidRDefault="00833C65" w:rsidP="00833C65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Papiery wartościowe – ich rodzaje i charakterystyka.</w:t>
      </w:r>
    </w:p>
    <w:p w14:paraId="5E5A746E" w14:textId="77777777" w:rsidR="00833C65" w:rsidRDefault="00833C65" w:rsidP="00833C65">
      <w:pPr>
        <w:jc w:val="both"/>
        <w:rPr>
          <w:rFonts w:ascii="Times New Roman" w:hAnsi="Times New Roman"/>
          <w:sz w:val="24"/>
          <w:szCs w:val="24"/>
        </w:rPr>
      </w:pPr>
    </w:p>
    <w:p w14:paraId="5E5A746F" w14:textId="77777777" w:rsidR="00833C65" w:rsidRDefault="00833C65" w:rsidP="00833C65">
      <w:pPr>
        <w:spacing w:line="360" w:lineRule="auto"/>
      </w:pPr>
      <w:r>
        <w:rPr>
          <w:rFonts w:ascii="Times New Roman" w:hAnsi="Times New Roman"/>
          <w:b/>
          <w:color w:val="000000"/>
          <w:sz w:val="24"/>
        </w:rPr>
        <w:t>Specjalność: Ekonomia sektora publicznego</w:t>
      </w:r>
    </w:p>
    <w:p w14:paraId="5E5A7470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Charakterystyka źródeł zasilania finansowego JST.</w:t>
      </w:r>
    </w:p>
    <w:p w14:paraId="5E5A7471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Etapy procesu budżetowania JST.</w:t>
      </w:r>
    </w:p>
    <w:p w14:paraId="5E5A7472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Podstawowe narzędzia analizy finansowej JST.</w:t>
      </w:r>
    </w:p>
    <w:p w14:paraId="5E5A7473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Prawne regulacje działania instytucji społecznych i jednostek gospodarczych.</w:t>
      </w:r>
    </w:p>
    <w:p w14:paraId="5E5A7474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Źródła norm prawa administracyjnego, zmiany i sposób ich działania.</w:t>
      </w:r>
    </w:p>
    <w:p w14:paraId="5E5A7475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lastRenderedPageBreak/>
        <w:t>Podstawowe zasady i przepisy formalnego i rzeczowego prawa administracyjnego.</w:t>
      </w:r>
    </w:p>
    <w:p w14:paraId="5E5A7476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Procedury postępowania administracyjnego, niezbędne w kontaktach z organami administracji państwowej i samorządowej, w różnych sytuacjach życia społeczno-gospodarczego.</w:t>
      </w:r>
    </w:p>
    <w:p w14:paraId="5E5A7477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Pojęcie i prawidłowości rozwoju gospodarki narodowej oraz roli sektora publicznego w tym zakresie.</w:t>
      </w:r>
    </w:p>
    <w:p w14:paraId="5E5A7478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Systematyka jednostek sektora publicznego i definicja procesów i zjawisk zachodzących w nich.</w:t>
      </w:r>
    </w:p>
    <w:p w14:paraId="5E5A7479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Zasady gospodarki finansowej w jednostkach sektora publicznego.</w:t>
      </w:r>
    </w:p>
    <w:p w14:paraId="5E5A747A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Zasady opracowywania sprawozdań finansowych w jednostkach sektora publicznego.</w:t>
      </w:r>
    </w:p>
    <w:p w14:paraId="5E5A747B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Podstawowe metody analizy finansowej działalności jednostek sektora publicznego.</w:t>
      </w:r>
    </w:p>
    <w:p w14:paraId="5E5A747C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Zamówienia publiczne - istota, procedura, znaczenie.</w:t>
      </w:r>
    </w:p>
    <w:p w14:paraId="5E5A747D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Relacje i powiązania występujące na rynku zamówień publicznych.</w:t>
      </w:r>
    </w:p>
    <w:p w14:paraId="5E5A747E" w14:textId="77777777" w:rsidR="00833C65" w:rsidRDefault="00833C65" w:rsidP="00833C65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Charakterystyka podstawowych pojęć wykorzystywanych w procesie zarządzania projektem w sferze publicznej.</w:t>
      </w:r>
    </w:p>
    <w:p w14:paraId="5E5A747F" w14:textId="77777777" w:rsidR="004E4F9C" w:rsidRDefault="004E4F9C"/>
    <w:sectPr w:rsidR="004E4F9C" w:rsidSect="00351914">
      <w:footerReference w:type="default" r:id="rId7"/>
      <w:footerReference w:type="first" r:id="rId8"/>
      <w:footnotePr>
        <w:pos w:val="beneathText"/>
      </w:footnotePr>
      <w:pgSz w:w="11906" w:h="16838"/>
      <w:pgMar w:top="1417" w:right="1417" w:bottom="1417" w:left="1417" w:header="708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6CA7" w14:textId="77777777" w:rsidR="00F83CBE" w:rsidRDefault="00F83CBE" w:rsidP="00351914">
      <w:pPr>
        <w:spacing w:after="0" w:line="240" w:lineRule="auto"/>
      </w:pPr>
      <w:r>
        <w:separator/>
      </w:r>
    </w:p>
  </w:endnote>
  <w:endnote w:type="continuationSeparator" w:id="0">
    <w:p w14:paraId="1656886C" w14:textId="77777777" w:rsidR="00F83CBE" w:rsidRDefault="00F83CBE" w:rsidP="0035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7484" w14:textId="77777777" w:rsidR="00DC34E4" w:rsidRDefault="00C46F6A">
    <w:pPr>
      <w:pStyle w:val="Stopka"/>
      <w:jc w:val="center"/>
    </w:pPr>
    <w:r>
      <w:fldChar w:fldCharType="begin"/>
    </w:r>
    <w:r w:rsidR="008022D4">
      <w:instrText xml:space="preserve"> PAGE </w:instrText>
    </w:r>
    <w:r>
      <w:fldChar w:fldCharType="separate"/>
    </w:r>
    <w:r w:rsidR="00C43C97">
      <w:rPr>
        <w:noProof/>
      </w:rPr>
      <w:t>1</w:t>
    </w:r>
    <w:r>
      <w:fldChar w:fldCharType="end"/>
    </w:r>
  </w:p>
  <w:p w14:paraId="5E5A7485" w14:textId="77777777" w:rsidR="00DC34E4" w:rsidRDefault="00DC3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7486" w14:textId="77777777" w:rsidR="00DC34E4" w:rsidRDefault="00DC34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59DB" w14:textId="77777777" w:rsidR="00F83CBE" w:rsidRDefault="00F83CBE" w:rsidP="00351914">
      <w:pPr>
        <w:spacing w:after="0" w:line="240" w:lineRule="auto"/>
      </w:pPr>
      <w:r>
        <w:separator/>
      </w:r>
    </w:p>
  </w:footnote>
  <w:footnote w:type="continuationSeparator" w:id="0">
    <w:p w14:paraId="393302C3" w14:textId="77777777" w:rsidR="00F83CBE" w:rsidRDefault="00F83CBE" w:rsidP="00351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num w:numId="1" w16cid:durableId="884829478">
    <w:abstractNumId w:val="0"/>
  </w:num>
  <w:num w:numId="2" w16cid:durableId="1011762139">
    <w:abstractNumId w:val="1"/>
  </w:num>
  <w:num w:numId="3" w16cid:durableId="1202403704">
    <w:abstractNumId w:val="2"/>
  </w:num>
  <w:num w:numId="4" w16cid:durableId="731925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C65"/>
    <w:rsid w:val="00067F38"/>
    <w:rsid w:val="000A2FA5"/>
    <w:rsid w:val="000B2656"/>
    <w:rsid w:val="002317AB"/>
    <w:rsid w:val="00240915"/>
    <w:rsid w:val="00256C91"/>
    <w:rsid w:val="002817B6"/>
    <w:rsid w:val="00300F0F"/>
    <w:rsid w:val="00351914"/>
    <w:rsid w:val="00430EF7"/>
    <w:rsid w:val="004E4F9C"/>
    <w:rsid w:val="00531583"/>
    <w:rsid w:val="005C3875"/>
    <w:rsid w:val="005D6309"/>
    <w:rsid w:val="00603D53"/>
    <w:rsid w:val="00623EF6"/>
    <w:rsid w:val="007E4F72"/>
    <w:rsid w:val="008022D4"/>
    <w:rsid w:val="00833C65"/>
    <w:rsid w:val="00910CFC"/>
    <w:rsid w:val="009543A2"/>
    <w:rsid w:val="0098282E"/>
    <w:rsid w:val="00A525AB"/>
    <w:rsid w:val="00B10883"/>
    <w:rsid w:val="00B7002C"/>
    <w:rsid w:val="00C00608"/>
    <w:rsid w:val="00C43C97"/>
    <w:rsid w:val="00C46F6A"/>
    <w:rsid w:val="00D9111C"/>
    <w:rsid w:val="00DC34E4"/>
    <w:rsid w:val="00E842FF"/>
    <w:rsid w:val="00E84D9A"/>
    <w:rsid w:val="00E940A3"/>
    <w:rsid w:val="00F11B7C"/>
    <w:rsid w:val="00F76EAA"/>
    <w:rsid w:val="00F8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7436"/>
  <w15:docId w15:val="{4DCFEA18-B426-441B-A6D5-45FC834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C65"/>
    <w:pPr>
      <w:suppressAutoHyphens/>
    </w:pPr>
    <w:rPr>
      <w:rFonts w:ascii="Calibri" w:eastAsia="Times New Roman" w:hAnsi="Calibri" w:cs="Calibri"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33C65"/>
    <w:pPr>
      <w:ind w:left="720"/>
    </w:pPr>
  </w:style>
  <w:style w:type="paragraph" w:styleId="NormalnyWeb">
    <w:name w:val="Normal (Web)"/>
    <w:basedOn w:val="Normalny"/>
    <w:semiHidden/>
    <w:rsid w:val="00833C65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ny"/>
    <w:rsid w:val="00833C6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semiHidden/>
    <w:rsid w:val="0083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833C65"/>
    <w:rPr>
      <w:rFonts w:ascii="Calibri" w:eastAsia="Times New Roman" w:hAnsi="Calibri" w:cs="Calibri"/>
      <w:sz w:val="22"/>
      <w:lang w:eastAsia="zh-CN"/>
    </w:rPr>
  </w:style>
  <w:style w:type="paragraph" w:customStyle="1" w:styleId="Nagwek2">
    <w:name w:val="Nagłówek2"/>
    <w:basedOn w:val="Normalny"/>
    <w:next w:val="Tekstpodstawowy"/>
    <w:rsid w:val="00833C65"/>
    <w:pPr>
      <w:spacing w:after="0" w:line="36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3C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3C65"/>
    <w:rPr>
      <w:rFonts w:ascii="Calibri" w:eastAsia="Times New Roman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pawlaka</dc:creator>
  <cp:lastModifiedBy>Magdalena Piętek</cp:lastModifiedBy>
  <cp:revision>16</cp:revision>
  <cp:lastPrinted>2022-11-15T14:59:00Z</cp:lastPrinted>
  <dcterms:created xsi:type="dcterms:W3CDTF">2021-12-15T14:52:00Z</dcterms:created>
  <dcterms:modified xsi:type="dcterms:W3CDTF">2026-04-28T12:41:00Z</dcterms:modified>
</cp:coreProperties>
</file>