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B49F" w14:textId="77777777" w:rsidR="00443907" w:rsidRDefault="00443907" w:rsidP="00443907">
      <w:pPr>
        <w:spacing w:after="0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Załącznik nr 2</w:t>
      </w:r>
    </w:p>
    <w:p w14:paraId="5F6AB4A0" w14:textId="77777777" w:rsidR="00443907" w:rsidRDefault="00443907" w:rsidP="00443907">
      <w:pPr>
        <w:spacing w:after="0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do Regulaminu dot. szczegółowych zasad rekrutacji </w:t>
      </w:r>
    </w:p>
    <w:p w14:paraId="5F6AB4A1" w14:textId="77777777" w:rsidR="00443907" w:rsidRDefault="00443907" w:rsidP="00443907">
      <w:pPr>
        <w:spacing w:after="0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dla studentów podejmujących studia II stopnia  w </w:t>
      </w:r>
      <w:r w:rsidR="00034582">
        <w:rPr>
          <w:rFonts w:ascii="Times New Roman" w:hAnsi="Times New Roman" w:cs="Times New Roman"/>
          <w:bCs/>
          <w:i/>
          <w:color w:val="000000"/>
          <w:sz w:val="20"/>
          <w:szCs w:val="20"/>
        </w:rPr>
        <w:t>ANS im. prof. E. Lipińskiego w Kielcach</w:t>
      </w:r>
    </w:p>
    <w:p w14:paraId="5F6AB4A2" w14:textId="77777777" w:rsidR="00B44B8F" w:rsidRDefault="00B44B8F" w:rsidP="003918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A3" w14:textId="77777777" w:rsidR="00443907" w:rsidRDefault="00443907" w:rsidP="003918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A4" w14:textId="77777777" w:rsidR="00391857" w:rsidRDefault="00391857" w:rsidP="003918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WYRÓWNAWCZY</w:t>
      </w:r>
    </w:p>
    <w:p w14:paraId="5F6AB4A5" w14:textId="77777777" w:rsidR="002C2E30" w:rsidRDefault="00391857" w:rsidP="00391857">
      <w:pPr>
        <w:spacing w:after="0"/>
        <w:ind w:left="7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Wykaz zagadnień do zaliczenia efektów kształcenia </w:t>
      </w:r>
      <w:r w:rsidR="002C2E3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kierunku zarządzanie i coaching </w:t>
      </w:r>
      <w:r w:rsidR="002C2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studia drugiego stopnia </w:t>
      </w:r>
    </w:p>
    <w:p w14:paraId="5F6AB4A7" w14:textId="77777777" w:rsidR="00391857" w:rsidRDefault="00391857" w:rsidP="00391857">
      <w:pPr>
        <w:spacing w:after="0"/>
        <w:ind w:left="7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A8" w14:textId="77777777" w:rsidR="002C2E30" w:rsidRDefault="002C2E30" w:rsidP="00391857">
      <w:pPr>
        <w:spacing w:after="0"/>
        <w:ind w:left="7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A9" w14:textId="77777777" w:rsidR="00C45403" w:rsidRDefault="00391857" w:rsidP="00055D30">
      <w:pPr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Zagadnienia z przedmiotów ogólnych i podstawowych (10)</w:t>
      </w:r>
    </w:p>
    <w:p w14:paraId="5F6AB4AA" w14:textId="77777777" w:rsidR="00391857" w:rsidRDefault="00391857" w:rsidP="00391857">
      <w:pPr>
        <w:pStyle w:val="Akapitzlist"/>
        <w:spacing w:line="276" w:lineRule="auto"/>
        <w:rPr>
          <w:rFonts w:ascii="Times New Roman" w:hAnsi="Times New Roman" w:cs="Times New Roman"/>
          <w:color w:val="000000"/>
          <w:lang w:val="pl-PL"/>
        </w:rPr>
      </w:pPr>
    </w:p>
    <w:p w14:paraId="5F6AB4AB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Budżet państwa – jego struktura i równowaga</w:t>
      </w:r>
    </w:p>
    <w:p w14:paraId="5F6AB4AC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Finanse publiczne - ich struktura i funkcje</w:t>
      </w:r>
    </w:p>
    <w:p w14:paraId="5F6AB4AD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Aktywa i pasywa przedsiębiorstwa – ogólna charakterystyka</w:t>
      </w:r>
    </w:p>
    <w:p w14:paraId="5F6AB4AE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Rynek pracy – przyczyny, skutki i sposoby ograniczania bezrobocia</w:t>
      </w:r>
    </w:p>
    <w:p w14:paraId="5F6AB4AF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Efektywność ekonomiczna - PKB i metody jego pomiaru</w:t>
      </w:r>
    </w:p>
    <w:p w14:paraId="5F6AB4B0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Badania statystyczne i ich znaczenie we współczesnym świecie</w:t>
      </w:r>
    </w:p>
    <w:p w14:paraId="5F6AB4B1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Istota, proces i funkcje zarządzania w organizacji</w:t>
      </w:r>
    </w:p>
    <w:p w14:paraId="5F6AB4B2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Poziomy zarządzania – operacyjne, strategiczne – cechy i kompetencje</w:t>
      </w:r>
    </w:p>
    <w:p w14:paraId="5F6AB4B3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Współczesne koncepcje zarządzania organizacją</w:t>
      </w:r>
    </w:p>
    <w:p w14:paraId="5F6AB4B4" w14:textId="77777777" w:rsidR="00391857" w:rsidRDefault="00391857" w:rsidP="003918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Czynniki i uwarunkowania podejmowania własnej działalności gospodarczej </w:t>
      </w:r>
      <w:r>
        <w:rPr>
          <w:rFonts w:ascii="Times New Roman" w:hAnsi="Times New Roman" w:cs="Times New Roman"/>
          <w:color w:val="000000"/>
          <w:lang w:val="pl-PL"/>
        </w:rPr>
        <w:br/>
        <w:t>oraz charakterystyka przedsiębiorcy</w:t>
      </w:r>
    </w:p>
    <w:p w14:paraId="5F6AB4B5" w14:textId="77777777" w:rsidR="00391857" w:rsidRDefault="00391857" w:rsidP="00391857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AB4B6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7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8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9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A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B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C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D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E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BF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C0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C1" w14:textId="77777777" w:rsidR="00391857" w:rsidRDefault="00391857" w:rsidP="00055D30">
      <w:pPr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Zagadnienia z przedmiotów kierunkowych (25)</w:t>
      </w:r>
    </w:p>
    <w:p w14:paraId="5F6AB4C2" w14:textId="77777777" w:rsidR="00391857" w:rsidRDefault="00391857" w:rsidP="00391857">
      <w:pPr>
        <w:pStyle w:val="Akapitzlist"/>
        <w:spacing w:line="276" w:lineRule="auto"/>
        <w:ind w:left="0" w:firstLine="357"/>
        <w:rPr>
          <w:rFonts w:ascii="Times New Roman" w:hAnsi="Times New Roman" w:cs="Times New Roman"/>
          <w:b/>
          <w:bCs/>
          <w:color w:val="000000"/>
          <w:u w:val="single"/>
          <w:lang w:val="pl-PL"/>
        </w:rPr>
      </w:pPr>
    </w:p>
    <w:p w14:paraId="5F6AB4C3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Cechy współczesnego zarządzania zasobami ludzkimi w organizacji</w:t>
      </w:r>
    </w:p>
    <w:p w14:paraId="5F6AB4C4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Strategie szkoły klasycznej w naukach o zarządzaniu na przykładzie H. Forda </w:t>
      </w:r>
      <w:r>
        <w:rPr>
          <w:rFonts w:ascii="Times New Roman" w:hAnsi="Times New Roman" w:cs="Times New Roman"/>
          <w:color w:val="000000"/>
          <w:lang w:val="pl-PL"/>
        </w:rPr>
        <w:br/>
        <w:t>i F. Taylora</w:t>
      </w:r>
    </w:p>
    <w:p w14:paraId="5F6AB4C5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Public relations jako metoda komunikowania w organizacji</w:t>
      </w:r>
    </w:p>
    <w:p w14:paraId="5F6AB4C6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Analiza SWOT jako metoda planowania strategicznego</w:t>
      </w:r>
    </w:p>
    <w:p w14:paraId="5F6AB4C7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Zarządzanie we współczesnej organizacji - funkcje kierowania</w:t>
      </w:r>
    </w:p>
    <w:p w14:paraId="5F6AB4C8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Miękkie i twarde czynniki zarządzania</w:t>
      </w:r>
    </w:p>
    <w:p w14:paraId="5F6AB4C9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Struktury organizacyjne - organizacja, hierarchia, specjalizacja, menadżer</w:t>
      </w:r>
    </w:p>
    <w:p w14:paraId="5F6AB4CA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Planowanie  i jego rola w realizacji celów działalności organizacji</w:t>
      </w:r>
    </w:p>
    <w:p w14:paraId="5F6AB4CB" w14:textId="3CDF7ACC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Cechy funkcjonowania organizacji według podejścia systemowego</w:t>
      </w:r>
    </w:p>
    <w:p w14:paraId="5F6AB4CC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Role i kompetencje menadżerskie we współczesnej organizacji</w:t>
      </w:r>
    </w:p>
    <w:p w14:paraId="5F6AB4CD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Wczesne i współczesne teorie motywacji – podział instrumentów motywowania</w:t>
      </w:r>
    </w:p>
    <w:p w14:paraId="5F6AB4CE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Metody, techniki i narzędzia rekrutacji i selekcji pracowników</w:t>
      </w:r>
    </w:p>
    <w:p w14:paraId="5F6AB4CF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Rola i znaczenie komunikacji interpersonalnej w organizacji.</w:t>
      </w:r>
    </w:p>
    <w:p w14:paraId="5F6AB4D0" w14:textId="5709F42B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Zarządzanie zmianą w organizacji – rodzaje oporów przeciw zmianom w organizacji</w:t>
      </w:r>
    </w:p>
    <w:p w14:paraId="5F6AB4D1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Rodzaje kontroli w organizacji – controllingowa koncepcja zarządzania przedsiębiorstwem</w:t>
      </w:r>
    </w:p>
    <w:p w14:paraId="5F6AB4D2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Psychospołeczne determinanty zaangażowania organizacyjnego; partycypacyjny, informacyjny i wspólnotowy</w:t>
      </w:r>
    </w:p>
    <w:p w14:paraId="5F6AB4D3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Etapy tworzenia zespołu zadaniowego</w:t>
      </w:r>
    </w:p>
    <w:p w14:paraId="5F6AB4D4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Istota i zakres znaczenia kultury organizacyjnej</w:t>
      </w:r>
    </w:p>
    <w:p w14:paraId="5F6AB4D5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Etapy procesu doboru kadr</w:t>
      </w:r>
    </w:p>
    <w:p w14:paraId="5F6AB4D6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Metoda „7 punktów” wg A. Rodgera- charakterystyka</w:t>
      </w:r>
    </w:p>
    <w:p w14:paraId="5F6AB4D7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Cechy osobowości składające się na „Wielką piątkę” - BIG FIVE.</w:t>
      </w:r>
    </w:p>
    <w:p w14:paraId="5F6AB4D8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Typologia karier zawodowych</w:t>
      </w:r>
    </w:p>
    <w:p w14:paraId="5F6AB4D9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Zasady i techniki negocjacji</w:t>
      </w:r>
    </w:p>
    <w:p w14:paraId="5F6AB4DA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Modele marketingu kadrowego</w:t>
      </w:r>
    </w:p>
    <w:p w14:paraId="5F6AB4DB" w14:textId="77777777" w:rsidR="00391857" w:rsidRDefault="00391857" w:rsidP="0039185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Piramida potrzeb - A. Maslowa. </w:t>
      </w:r>
    </w:p>
    <w:p w14:paraId="5F6AB4DC" w14:textId="77777777" w:rsidR="00391857" w:rsidRDefault="00391857" w:rsidP="00391857">
      <w:pPr>
        <w:spacing w:after="0"/>
        <w:ind w:left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AB4DD" w14:textId="77777777" w:rsidR="00391857" w:rsidRDefault="00391857" w:rsidP="0039185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F6AB4DE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DF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0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1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2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3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4" w14:textId="77777777" w:rsidR="00055D30" w:rsidRDefault="00055D30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5" w14:textId="77777777" w:rsidR="00391857" w:rsidRDefault="00391857" w:rsidP="00055D30">
      <w:pPr>
        <w:ind w:firstLine="3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Zagadnienia z przedmiotów specjalnościowych (15)</w:t>
      </w:r>
    </w:p>
    <w:p w14:paraId="5F6AB4E6" w14:textId="77777777" w:rsidR="00C45403" w:rsidRDefault="00C45403" w:rsidP="00391857">
      <w:pPr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AB4E7" w14:textId="77777777" w:rsidR="00391857" w:rsidRDefault="00443907" w:rsidP="00391857">
      <w:pPr>
        <w:pStyle w:val="Nagwek1"/>
      </w:pPr>
      <w:r>
        <w:t>Specjalność- coaching mene</w:t>
      </w:r>
      <w:r w:rsidR="00391857">
        <w:t>dżerski</w:t>
      </w:r>
    </w:p>
    <w:p w14:paraId="5F6AB4E8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Cele i zadania treningu interpersonalnego oraz rola trenera</w:t>
      </w:r>
    </w:p>
    <w:p w14:paraId="5F6AB4E9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Techniki i strategie ko</w:t>
      </w:r>
      <w:r w:rsidR="002C2E30">
        <w:rPr>
          <w:rFonts w:ascii="Times New Roman" w:hAnsi="Times New Roman" w:cs="Times New Roman"/>
          <w:color w:val="000000"/>
          <w:lang w:val="pl-PL"/>
        </w:rPr>
        <w:t>munikacji perswazyjnej jako jed</w:t>
      </w:r>
      <w:r>
        <w:rPr>
          <w:rFonts w:ascii="Times New Roman" w:hAnsi="Times New Roman" w:cs="Times New Roman"/>
          <w:color w:val="000000"/>
          <w:lang w:val="pl-PL"/>
        </w:rPr>
        <w:t>nego z typów komunikowania</w:t>
      </w:r>
    </w:p>
    <w:p w14:paraId="5F6AB4EA" w14:textId="39DAF0F2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Typy osobowości wg C. G. Junga – znaczenie w pełnieniu funkcji menadżerskich</w:t>
      </w:r>
    </w:p>
    <w:p w14:paraId="5F6AB4EB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Asertywność i jej znaczenie w pracy na różnych stanowiskach</w:t>
      </w:r>
    </w:p>
    <w:p w14:paraId="5F6AB4EC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Dojrzała osobowość wg Alporta</w:t>
      </w:r>
    </w:p>
    <w:p w14:paraId="5F6AB4ED" w14:textId="1F5A3FD2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Kultura organizacyjna jako podstawa kształtowania zachowań pracowników </w:t>
      </w:r>
      <w:r>
        <w:rPr>
          <w:rFonts w:ascii="Times New Roman" w:hAnsi="Times New Roman" w:cs="Times New Roman"/>
          <w:color w:val="000000"/>
          <w:lang w:val="pl-PL"/>
        </w:rPr>
        <w:br/>
        <w:t>i menadżerów</w:t>
      </w:r>
    </w:p>
    <w:p w14:paraId="5F6AB4EE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Styl kierowania a rozwój pracownika na podstawie koncepcji Blancharda</w:t>
      </w:r>
    </w:p>
    <w:p w14:paraId="5F6AB4EF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Psychologiczne determinanty funkcjonowania człowieka w organizacji – postawy, osobowość, procesy emocjonalne i motywacyjne</w:t>
      </w:r>
    </w:p>
    <w:p w14:paraId="5F6AB4F0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Role grupowe wg. Belbina</w:t>
      </w:r>
    </w:p>
    <w:p w14:paraId="5F6AB4F1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Kształtowanie rozwoju pracowników; ścieżki kariery, szkolenia, zarządzanie talentami</w:t>
      </w:r>
    </w:p>
    <w:p w14:paraId="5F6AB4F2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Strategia wyznaczania celów w przedsiębiorstwie, a jej sprawne funkcjonowanie</w:t>
      </w:r>
    </w:p>
    <w:p w14:paraId="5F6AB4F3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Coachingowy styl zarządzania – charakterystyka</w:t>
      </w:r>
    </w:p>
    <w:p w14:paraId="5F6AB4F4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Podaj i omów  rodzaje coachingu</w:t>
      </w:r>
    </w:p>
    <w:p w14:paraId="5F6AB4F5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Znaczenie Personal branding w coachingu biznesowym</w:t>
      </w:r>
    </w:p>
    <w:p w14:paraId="5F6AB4F6" w14:textId="77777777" w:rsidR="00391857" w:rsidRDefault="00391857" w:rsidP="0039185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Omów narzędzia jakie powinny być stosowane w procesie team coachingu</w:t>
      </w:r>
    </w:p>
    <w:p w14:paraId="5F6AB4F7" w14:textId="77777777" w:rsidR="00391857" w:rsidRDefault="00391857" w:rsidP="00391857">
      <w:pPr>
        <w:pStyle w:val="Akapitzlist"/>
        <w:spacing w:line="276" w:lineRule="auto"/>
        <w:ind w:left="426"/>
        <w:rPr>
          <w:rFonts w:ascii="Times New Roman" w:hAnsi="Times New Roman" w:cs="Times New Roman"/>
          <w:color w:val="FF0000"/>
          <w:lang w:val="pl-PL"/>
        </w:rPr>
      </w:pPr>
    </w:p>
    <w:p w14:paraId="5F6AB4F8" w14:textId="77777777" w:rsidR="00C45403" w:rsidRDefault="00C45403" w:rsidP="00391857">
      <w:pPr>
        <w:pStyle w:val="Akapitzlist"/>
        <w:spacing w:line="276" w:lineRule="auto"/>
        <w:ind w:left="426"/>
        <w:rPr>
          <w:rFonts w:ascii="Times New Roman" w:hAnsi="Times New Roman" w:cs="Times New Roman"/>
          <w:color w:val="FF0000"/>
          <w:lang w:val="pl-PL"/>
        </w:rPr>
      </w:pPr>
    </w:p>
    <w:p w14:paraId="5F6AB4F9" w14:textId="77777777" w:rsidR="00443907" w:rsidRDefault="00443907" w:rsidP="00391857">
      <w:pPr>
        <w:pStyle w:val="Akapitzlist"/>
        <w:spacing w:line="276" w:lineRule="auto"/>
        <w:ind w:left="426"/>
        <w:rPr>
          <w:rFonts w:ascii="Times New Roman" w:hAnsi="Times New Roman" w:cs="Times New Roman"/>
          <w:color w:val="FF0000"/>
          <w:lang w:val="pl-PL"/>
        </w:rPr>
      </w:pPr>
    </w:p>
    <w:p w14:paraId="5F6AB4FA" w14:textId="77777777" w:rsidR="00391857" w:rsidRDefault="00391857" w:rsidP="00391857">
      <w:pPr>
        <w:pStyle w:val="Akapitzlist"/>
        <w:spacing w:line="276" w:lineRule="auto"/>
        <w:ind w:left="786"/>
        <w:rPr>
          <w:rFonts w:ascii="Times New Roman" w:hAnsi="Times New Roman" w:cs="Times New Roman"/>
          <w:color w:val="FF0000"/>
          <w:lang w:val="pl-PL"/>
        </w:rPr>
      </w:pPr>
    </w:p>
    <w:p w14:paraId="5F6AB4FB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4FC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4FD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4FE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4FF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0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1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2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3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4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5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6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7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8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9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A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B" w14:textId="77777777" w:rsidR="00055D30" w:rsidRDefault="00055D30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C" w14:textId="77777777" w:rsidR="00391857" w:rsidRDefault="00391857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Specjalność- Zarządzanie Zasobami Ludzkimi</w:t>
      </w:r>
    </w:p>
    <w:p w14:paraId="5F6AB50D" w14:textId="77777777" w:rsidR="00391857" w:rsidRDefault="00391857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u w:val="single"/>
          <w:lang w:val="pl-PL"/>
        </w:rPr>
      </w:pPr>
    </w:p>
    <w:p w14:paraId="5F6AB50E" w14:textId="77777777" w:rsidR="00391857" w:rsidRDefault="00391857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F6AB50F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Kapitał intelektualny organizacji jako diagnoza potrzeb personalnych</w:t>
      </w:r>
    </w:p>
    <w:p w14:paraId="5F6AB510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Podstawowe rodzaje i formy rekrutacji pracowników oraz selekcji kandydatów </w:t>
      </w:r>
      <w:r>
        <w:rPr>
          <w:rFonts w:ascii="Times New Roman" w:hAnsi="Times New Roman" w:cs="Times New Roman"/>
          <w:color w:val="000000"/>
          <w:lang w:val="pl-PL"/>
        </w:rPr>
        <w:br/>
        <w:t>do pracy</w:t>
      </w:r>
    </w:p>
    <w:p w14:paraId="5F6AB511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Zarządzanie relacjami w organizacji a koncepcja interesariuszy.</w:t>
      </w:r>
    </w:p>
    <w:p w14:paraId="5F6AB512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Tradycyjne i nowoczesne techniki szkoleń pracowniczych</w:t>
      </w:r>
    </w:p>
    <w:p w14:paraId="5F6AB513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Style kierowania w organizacji</w:t>
      </w:r>
    </w:p>
    <w:p w14:paraId="5F6AB514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Rodzaje i fazy  procesu podejmowania decyzji kierowniczych </w:t>
      </w:r>
    </w:p>
    <w:p w14:paraId="5F6AB515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Osobowość, cechy i umiejętności menadżera -  jego wpływ na zachowania organizacyjne</w:t>
      </w:r>
    </w:p>
    <w:p w14:paraId="5F6AB516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Metody zarządzania karierą zawodową</w:t>
      </w:r>
    </w:p>
    <w:p w14:paraId="5F6AB517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Pojęcie, przyczyny oraz mechanizmy obronne występowania stresu w pracy zawodowej.</w:t>
      </w:r>
    </w:p>
    <w:p w14:paraId="5F6AB518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Wypalenie zawodowe i metody jego zapobiegania</w:t>
      </w:r>
    </w:p>
    <w:p w14:paraId="5F6AB519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Rola kadry kierowniczej w kreowaniu zasad i norm etycznych obowiązujących </w:t>
      </w:r>
      <w:r>
        <w:rPr>
          <w:rFonts w:ascii="Times New Roman" w:hAnsi="Times New Roman" w:cs="Times New Roman"/>
          <w:color w:val="000000"/>
          <w:lang w:val="pl-PL"/>
        </w:rPr>
        <w:br/>
        <w:t>w organizacji</w:t>
      </w:r>
    </w:p>
    <w:p w14:paraId="5F6AB51A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Strategie zarządzania zespołem wielopokoleniowym </w:t>
      </w:r>
    </w:p>
    <w:p w14:paraId="5F6AB51B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Zasoby niematerialne jako strategiczne zasoby przedsiębiorstwa</w:t>
      </w:r>
    </w:p>
    <w:p w14:paraId="5F6AB51C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Bariery w procesie komunikacji i sposoby ich przezwyciężania</w:t>
      </w:r>
    </w:p>
    <w:p w14:paraId="5F6AB51D" w14:textId="77777777" w:rsidR="00391857" w:rsidRDefault="00391857" w:rsidP="0039185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Forma i treść umowy o pracę – rodzaje umów o pracę i ich różnice</w:t>
      </w:r>
    </w:p>
    <w:p w14:paraId="5F6AB51E" w14:textId="77777777" w:rsidR="00391857" w:rsidRDefault="00391857" w:rsidP="00391857">
      <w:pPr>
        <w:pStyle w:val="Akapitzlist"/>
        <w:spacing w:line="276" w:lineRule="auto"/>
        <w:ind w:left="0"/>
        <w:rPr>
          <w:rFonts w:ascii="Times New Roman" w:hAnsi="Times New Roman" w:cs="Times New Roman"/>
          <w:color w:val="FF0000"/>
          <w:lang w:val="pl-PL"/>
        </w:rPr>
      </w:pPr>
    </w:p>
    <w:p w14:paraId="5F6AB51F" w14:textId="77777777" w:rsidR="004E4F9C" w:rsidRDefault="004E4F9C"/>
    <w:sectPr w:rsidR="004E4F9C" w:rsidSect="004E4F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993C" w14:textId="77777777" w:rsidR="00747481" w:rsidRDefault="00747481" w:rsidP="00055D30">
      <w:pPr>
        <w:spacing w:after="0" w:line="240" w:lineRule="auto"/>
      </w:pPr>
      <w:r>
        <w:separator/>
      </w:r>
    </w:p>
  </w:endnote>
  <w:endnote w:type="continuationSeparator" w:id="0">
    <w:p w14:paraId="58AED321" w14:textId="77777777" w:rsidR="00747481" w:rsidRDefault="00747481" w:rsidP="0005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389108"/>
      <w:docPartObj>
        <w:docPartGallery w:val="Page Numbers (Bottom of Page)"/>
        <w:docPartUnique/>
      </w:docPartObj>
    </w:sdtPr>
    <w:sdtEndPr/>
    <w:sdtContent>
      <w:p w14:paraId="5F6AB524" w14:textId="77777777" w:rsidR="00055D30" w:rsidRDefault="0081751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6AB525" w14:textId="77777777" w:rsidR="00055D30" w:rsidRDefault="00055D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30A8" w14:textId="77777777" w:rsidR="00747481" w:rsidRDefault="00747481" w:rsidP="00055D30">
      <w:pPr>
        <w:spacing w:after="0" w:line="240" w:lineRule="auto"/>
      </w:pPr>
      <w:r>
        <w:separator/>
      </w:r>
    </w:p>
  </w:footnote>
  <w:footnote w:type="continuationSeparator" w:id="0">
    <w:p w14:paraId="5C426566" w14:textId="77777777" w:rsidR="00747481" w:rsidRDefault="00747481" w:rsidP="0005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0E8F"/>
    <w:multiLevelType w:val="hybridMultilevel"/>
    <w:tmpl w:val="38E2B5F2"/>
    <w:lvl w:ilvl="0" w:tplc="D6F89A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C1D67F0"/>
    <w:multiLevelType w:val="hybridMultilevel"/>
    <w:tmpl w:val="CD025FF8"/>
    <w:lvl w:ilvl="0" w:tplc="960A6DE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61B15A3"/>
    <w:multiLevelType w:val="hybridMultilevel"/>
    <w:tmpl w:val="23E2D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764A8"/>
    <w:multiLevelType w:val="hybridMultilevel"/>
    <w:tmpl w:val="AC0CC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694626">
    <w:abstractNumId w:val="3"/>
  </w:num>
  <w:num w:numId="2" w16cid:durableId="1057626021">
    <w:abstractNumId w:val="1"/>
  </w:num>
  <w:num w:numId="3" w16cid:durableId="755327039">
    <w:abstractNumId w:val="0"/>
  </w:num>
  <w:num w:numId="4" w16cid:durableId="192591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57"/>
    <w:rsid w:val="00034582"/>
    <w:rsid w:val="00041DAE"/>
    <w:rsid w:val="00055D30"/>
    <w:rsid w:val="000707B1"/>
    <w:rsid w:val="000B614B"/>
    <w:rsid w:val="00116F53"/>
    <w:rsid w:val="00160AF5"/>
    <w:rsid w:val="001D46B9"/>
    <w:rsid w:val="001D543F"/>
    <w:rsid w:val="0022242C"/>
    <w:rsid w:val="002A0319"/>
    <w:rsid w:val="002C2E30"/>
    <w:rsid w:val="00391857"/>
    <w:rsid w:val="00406670"/>
    <w:rsid w:val="00443907"/>
    <w:rsid w:val="004E4F9C"/>
    <w:rsid w:val="005C07E4"/>
    <w:rsid w:val="005C5A7F"/>
    <w:rsid w:val="00661E76"/>
    <w:rsid w:val="006E2250"/>
    <w:rsid w:val="00747481"/>
    <w:rsid w:val="0081751E"/>
    <w:rsid w:val="009B2060"/>
    <w:rsid w:val="009F3D9B"/>
    <w:rsid w:val="00A37E73"/>
    <w:rsid w:val="00A92C8D"/>
    <w:rsid w:val="00B44B8F"/>
    <w:rsid w:val="00B91BFC"/>
    <w:rsid w:val="00C30679"/>
    <w:rsid w:val="00C45403"/>
    <w:rsid w:val="00C9784F"/>
    <w:rsid w:val="00CB50E2"/>
    <w:rsid w:val="00D72941"/>
    <w:rsid w:val="00F1544D"/>
    <w:rsid w:val="00F27387"/>
    <w:rsid w:val="00F4503B"/>
    <w:rsid w:val="00F90E58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B49F"/>
  <w15:docId w15:val="{51124948-7F84-4BAB-A37E-9417017E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857"/>
    <w:rPr>
      <w:rFonts w:ascii="Calibri" w:eastAsiaTheme="minorEastAsia" w:hAnsi="Calibri" w:cs="Calibri"/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1857"/>
    <w:pPr>
      <w:keepNext/>
      <w:ind w:firstLine="357"/>
      <w:outlineLvl w:val="0"/>
    </w:pPr>
    <w:rPr>
      <w:rFonts w:cstheme="minorBidi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91857"/>
    <w:rPr>
      <w:rFonts w:ascii="Calibri" w:eastAsiaTheme="minorEastAsia" w:hAnsi="Calibri" w:cstheme="minorBidi"/>
      <w:b/>
      <w:bCs/>
      <w:color w:val="000000"/>
      <w:szCs w:val="24"/>
    </w:rPr>
  </w:style>
  <w:style w:type="paragraph" w:styleId="Akapitzlist">
    <w:name w:val="List Paragraph"/>
    <w:basedOn w:val="Normalny"/>
    <w:uiPriority w:val="99"/>
    <w:qFormat/>
    <w:rsid w:val="00391857"/>
    <w:pPr>
      <w:spacing w:after="0" w:line="240" w:lineRule="auto"/>
      <w:ind w:left="720"/>
    </w:pPr>
    <w:rPr>
      <w:rFonts w:ascii="Cambria" w:eastAsia="MS Mincho" w:hAnsi="Cambria" w:cs="Cambria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55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5D30"/>
    <w:rPr>
      <w:rFonts w:ascii="Calibri" w:eastAsiaTheme="minorEastAsia" w:hAnsi="Calibri" w:cs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055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D30"/>
    <w:rPr>
      <w:rFonts w:ascii="Calibri" w:eastAsiaTheme="minorEastAsia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pawlaka</dc:creator>
  <cp:lastModifiedBy>Magdalena Piętek</cp:lastModifiedBy>
  <cp:revision>3</cp:revision>
  <cp:lastPrinted>2025-01-17T13:39:00Z</cp:lastPrinted>
  <dcterms:created xsi:type="dcterms:W3CDTF">2026-05-12T11:17:00Z</dcterms:created>
  <dcterms:modified xsi:type="dcterms:W3CDTF">2026-05-12T11:17:00Z</dcterms:modified>
</cp:coreProperties>
</file>