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F25B" w14:textId="19E40E6A" w:rsidR="00320F98" w:rsidRDefault="00320F98" w:rsidP="006F4299">
      <w:pPr>
        <w:spacing w:line="3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Załącznik 9C.</w:t>
      </w:r>
    </w:p>
    <w:p w14:paraId="3E445334" w14:textId="5FFCF4A9" w:rsidR="004B5DB5" w:rsidRPr="006F4299" w:rsidRDefault="004B5DB5" w:rsidP="006F4299">
      <w:pPr>
        <w:spacing w:line="380" w:lineRule="exact"/>
        <w:jc w:val="center"/>
        <w:rPr>
          <w:b/>
          <w:sz w:val="28"/>
          <w:szCs w:val="28"/>
        </w:rPr>
      </w:pPr>
      <w:r w:rsidRPr="00F71023">
        <w:rPr>
          <w:b/>
          <w:sz w:val="28"/>
          <w:szCs w:val="28"/>
        </w:rPr>
        <w:t>Losy zawodowe absolwentów</w:t>
      </w:r>
      <w:r>
        <w:rPr>
          <w:b/>
          <w:sz w:val="28"/>
          <w:szCs w:val="28"/>
        </w:rPr>
        <w:t xml:space="preserve"> </w:t>
      </w:r>
      <w:r w:rsidR="006F4299">
        <w:rPr>
          <w:b/>
          <w:sz w:val="28"/>
          <w:szCs w:val="28"/>
        </w:rPr>
        <w:t xml:space="preserve">ANS </w:t>
      </w:r>
      <w:r w:rsidRPr="00F71023">
        <w:rPr>
          <w:b/>
          <w:sz w:val="28"/>
          <w:szCs w:val="28"/>
        </w:rPr>
        <w:t xml:space="preserve"> </w:t>
      </w:r>
      <w:r w:rsidRPr="00F71023">
        <w:rPr>
          <w:b/>
          <w:sz w:val="28"/>
          <w:szCs w:val="28"/>
        </w:rPr>
        <w:br/>
        <w:t>im. prof.</w:t>
      </w:r>
      <w:r w:rsidR="006F4299">
        <w:rPr>
          <w:b/>
          <w:sz w:val="28"/>
          <w:szCs w:val="28"/>
        </w:rPr>
        <w:t xml:space="preserve"> Edwarda Lipińskiego w Kielcach - </w:t>
      </w:r>
      <w:r w:rsidRPr="00F71023">
        <w:rPr>
          <w:b/>
          <w:sz w:val="28"/>
          <w:szCs w:val="28"/>
        </w:rPr>
        <w:t xml:space="preserve"> </w:t>
      </w:r>
      <w:r w:rsidR="006F4299">
        <w:rPr>
          <w:b/>
          <w:sz w:val="28"/>
          <w:szCs w:val="28"/>
        </w:rPr>
        <w:t>kierunek Zarządzanie i Coaching</w:t>
      </w:r>
      <w:r w:rsidRPr="00F71023">
        <w:rPr>
          <w:b/>
          <w:sz w:val="28"/>
          <w:szCs w:val="28"/>
        </w:rPr>
        <w:br/>
        <w:t>(</w:t>
      </w:r>
      <w:r>
        <w:rPr>
          <w:b/>
          <w:sz w:val="28"/>
          <w:szCs w:val="28"/>
        </w:rPr>
        <w:t>rocznik 2020/2021</w:t>
      </w:r>
      <w:r w:rsidRPr="00F71023">
        <w:rPr>
          <w:b/>
          <w:sz w:val="28"/>
          <w:szCs w:val="28"/>
        </w:rPr>
        <w:t>)</w:t>
      </w:r>
    </w:p>
    <w:p w14:paraId="5E38D34C" w14:textId="77777777" w:rsidR="004B5DB5" w:rsidRPr="0048165E" w:rsidRDefault="004B5DB5" w:rsidP="004B5DB5">
      <w:pPr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Wstęp</w:t>
      </w:r>
    </w:p>
    <w:p w14:paraId="450EE98B" w14:textId="77777777" w:rsidR="004B5DB5" w:rsidRDefault="004B5DB5" w:rsidP="004B5DB5">
      <w:pPr>
        <w:spacing w:line="320" w:lineRule="exact"/>
        <w:ind w:firstLine="426"/>
        <w:jc w:val="both"/>
      </w:pPr>
      <w:r>
        <w:t>Poniższy raport zawiera wyniki badania losów zawodowych absolwentów ANS w Kielcach – rocznik 2020/2021 – przeprowadzonego w marcu 2024 r. Zostali nim objęci absolwenci kierunku Zarządzanie i Coaching na wydziale Ekonomii i Zarządzania. Celem badania</w:t>
      </w:r>
      <w:r>
        <w:rPr>
          <w:i/>
        </w:rPr>
        <w:t xml:space="preserve"> </w:t>
      </w:r>
      <w:r>
        <w:t xml:space="preserve">było określenie sytuacji zawodowej osób po studiach w ANS i wpływu jaki na tę sytuację miały kompetencje i umiejętności zdobyte podczas studiów; wskazanie, które elementy wykształcenia – i w jakim stopniu – wpłynęły na sytuację zawodową absolwentów, a w szczególności pomogły im znaleźć i podjąć pierwszą pracę lub przeciwnie – spowodowały, że nie znaleźli zatrudnienia, względnie wykonywana praca ich nie satysfakcjonuje; sformułowanie na tej podstawie wniosków i zaleceń  służących </w:t>
      </w:r>
      <w:r w:rsidRPr="00976452">
        <w:t>dostosowaniu kierunków studiów i programów kształcenia do potrzeb rynku pracy</w:t>
      </w:r>
      <w:r>
        <w:t>.</w:t>
      </w:r>
    </w:p>
    <w:p w14:paraId="682258A7" w14:textId="77777777" w:rsidR="00D66667" w:rsidRDefault="00D66667" w:rsidP="00D66667">
      <w:pPr>
        <w:spacing w:line="320" w:lineRule="exact"/>
        <w:jc w:val="both"/>
      </w:pPr>
    </w:p>
    <w:p w14:paraId="08AFF2BC" w14:textId="77777777" w:rsidR="004B5DB5" w:rsidRDefault="004B5DB5" w:rsidP="004B5DB5">
      <w:pPr>
        <w:spacing w:line="320" w:lineRule="exact"/>
        <w:ind w:firstLine="426"/>
        <w:jc w:val="both"/>
      </w:pPr>
      <w:r>
        <w:t xml:space="preserve">W badaniu przyjęto założenie, że </w:t>
      </w:r>
      <w:r>
        <w:rPr>
          <w:color w:val="000000"/>
        </w:rPr>
        <w:t xml:space="preserve">będzie miało ono charakter panelowy w celu uchwycenia zmian – ta sam grupa respondentów zostanie poddana badaniu po 6 miesiącach, po trzech i po pięciu latach od uzyskania statusu absolwenta.  Raport przedstawia sytuację absolwentów po 6 miesiącach od ukończenia uczelni, ale </w:t>
      </w:r>
      <w:r>
        <w:t>ta sama grupa respondentów zostanie poddana badaniu w listopadzie 2026 r., tj.</w:t>
      </w:r>
      <w:r>
        <w:rPr>
          <w:i/>
        </w:rPr>
        <w:t xml:space="preserve"> </w:t>
      </w:r>
      <w:r>
        <w:t>po 3 latach i w listopadzie 2028 r. - po 5 latach od uzyskania statusu absolwenta.</w:t>
      </w:r>
      <w:r>
        <w:br/>
        <w:t xml:space="preserve"> </w:t>
      </w:r>
      <w:r>
        <w:tab/>
        <w:t>Opracowanie tego dokumentu poprzedziły następujące działania:</w:t>
      </w:r>
    </w:p>
    <w:p w14:paraId="60FFD7A2" w14:textId="77777777" w:rsidR="004B5DB5" w:rsidRDefault="004B5DB5" w:rsidP="004B5DB5">
      <w:pPr>
        <w:pStyle w:val="Akapitzlist"/>
        <w:numPr>
          <w:ilvl w:val="0"/>
          <w:numId w:val="1"/>
        </w:numPr>
        <w:spacing w:line="320" w:lineRule="exact"/>
        <w:ind w:left="851" w:hanging="425"/>
        <w:jc w:val="both"/>
      </w:pPr>
      <w:r>
        <w:t xml:space="preserve">stworzenie bazy danych absolwentów – od czerwca 2023 do końca września 2023 r. </w:t>
      </w:r>
    </w:p>
    <w:p w14:paraId="52004AAD" w14:textId="77777777" w:rsidR="004B5DB5" w:rsidRDefault="004B5DB5" w:rsidP="004B5DB5">
      <w:pPr>
        <w:pStyle w:val="Akapitzlist"/>
        <w:numPr>
          <w:ilvl w:val="0"/>
          <w:numId w:val="1"/>
        </w:numPr>
        <w:spacing w:line="320" w:lineRule="exact"/>
        <w:ind w:left="851" w:hanging="425"/>
        <w:jc w:val="both"/>
      </w:pPr>
      <w:r>
        <w:t>wysyłanie maili do respondentów objętych b</w:t>
      </w:r>
      <w:r w:rsidRPr="00DA3CAB">
        <w:t>adaniem</w:t>
      </w:r>
      <w:r>
        <w:t xml:space="preserve"> - marzec 2024 r. (badanie zostało przeprowadzone metodą CAWI - </w:t>
      </w:r>
      <w:proofErr w:type="spellStart"/>
      <w:r w:rsidRPr="00A56E05">
        <w:rPr>
          <w:i/>
        </w:rPr>
        <w:t>Computer</w:t>
      </w:r>
      <w:proofErr w:type="spellEnd"/>
      <w:r w:rsidRPr="00A56E05">
        <w:rPr>
          <w:i/>
        </w:rPr>
        <w:t xml:space="preserve"> </w:t>
      </w:r>
      <w:proofErr w:type="spellStart"/>
      <w:r w:rsidRPr="00A56E05">
        <w:rPr>
          <w:i/>
        </w:rPr>
        <w:t>Assisted</w:t>
      </w:r>
      <w:proofErr w:type="spellEnd"/>
      <w:r w:rsidRPr="00A56E05">
        <w:rPr>
          <w:i/>
        </w:rPr>
        <w:t xml:space="preserve"> Web </w:t>
      </w:r>
      <w:proofErr w:type="spellStart"/>
      <w:r w:rsidRPr="00A56E05">
        <w:rPr>
          <w:i/>
        </w:rPr>
        <w:t>Interviewing</w:t>
      </w:r>
      <w:proofErr w:type="spellEnd"/>
      <w:r>
        <w:t xml:space="preserve"> - </w:t>
      </w:r>
      <w:r w:rsidRPr="00F51BF9">
        <w:rPr>
          <w:color w:val="000000"/>
        </w:rPr>
        <w:t>wywiad za pomocą</w:t>
      </w:r>
      <w:r w:rsidRPr="00A56E05">
        <w:rPr>
          <w:color w:val="000000"/>
        </w:rPr>
        <w:t xml:space="preserve"> </w:t>
      </w:r>
      <w:r w:rsidRPr="00F51BF9">
        <w:rPr>
          <w:color w:val="000000"/>
        </w:rPr>
        <w:t>kwestionariusza</w:t>
      </w:r>
      <w:r>
        <w:rPr>
          <w:color w:val="000000"/>
        </w:rPr>
        <w:t xml:space="preserve"> ankiety,</w:t>
      </w:r>
      <w:r w:rsidRPr="00EF3F04">
        <w:rPr>
          <w:color w:val="000000"/>
        </w:rPr>
        <w:t xml:space="preserve"> </w:t>
      </w:r>
      <w:r>
        <w:rPr>
          <w:color w:val="000000"/>
        </w:rPr>
        <w:t>udostępnionego</w:t>
      </w:r>
      <w:r w:rsidRPr="00F51BF9">
        <w:rPr>
          <w:color w:val="000000"/>
        </w:rPr>
        <w:t xml:space="preserve"> respondentom przez </w:t>
      </w:r>
      <w:r>
        <w:rPr>
          <w:color w:val="000000"/>
        </w:rPr>
        <w:t xml:space="preserve">Internet; </w:t>
      </w:r>
      <w:r>
        <w:t xml:space="preserve">aby zapewnić powszechność badania i jak najlepszy wskaźnik zwrotu wypełnionych ankiet, imienne e-maile zapraszające do udziału w badaniu były wysyłane w trzech „falach”, w odstępie trzech tygodni: </w:t>
      </w:r>
    </w:p>
    <w:p w14:paraId="703DAD1B" w14:textId="77777777" w:rsidR="004B5DB5" w:rsidRDefault="004B5DB5" w:rsidP="004B5DB5">
      <w:pPr>
        <w:pStyle w:val="Akapitzlist"/>
        <w:numPr>
          <w:ilvl w:val="0"/>
          <w:numId w:val="2"/>
        </w:numPr>
        <w:spacing w:line="320" w:lineRule="exact"/>
        <w:ind w:left="1134" w:hanging="283"/>
        <w:jc w:val="both"/>
      </w:pPr>
      <w:r>
        <w:t>zaproszenie do udziału w b</w:t>
      </w:r>
      <w:r w:rsidRPr="00204015">
        <w:t>adaniu</w:t>
      </w:r>
      <w:r>
        <w:t xml:space="preserve">; </w:t>
      </w:r>
    </w:p>
    <w:p w14:paraId="0926D1FC" w14:textId="77777777" w:rsidR="004B5DB5" w:rsidRDefault="004B5DB5" w:rsidP="004B5DB5">
      <w:pPr>
        <w:pStyle w:val="Akapitzlist"/>
        <w:numPr>
          <w:ilvl w:val="0"/>
          <w:numId w:val="2"/>
        </w:numPr>
        <w:spacing w:line="320" w:lineRule="exact"/>
        <w:ind w:left="1134" w:hanging="283"/>
        <w:jc w:val="both"/>
      </w:pPr>
      <w:r>
        <w:t>przypomnienie o b</w:t>
      </w:r>
      <w:r w:rsidRPr="00204015">
        <w:t>adaniu</w:t>
      </w:r>
      <w:r>
        <w:t>;</w:t>
      </w:r>
    </w:p>
    <w:p w14:paraId="315256B0" w14:textId="77777777" w:rsidR="004B5DB5" w:rsidRDefault="004B5DB5" w:rsidP="004B5DB5">
      <w:pPr>
        <w:pStyle w:val="Akapitzlist"/>
        <w:numPr>
          <w:ilvl w:val="0"/>
          <w:numId w:val="2"/>
        </w:numPr>
        <w:spacing w:line="320" w:lineRule="exact"/>
        <w:ind w:left="1134" w:hanging="283"/>
        <w:jc w:val="both"/>
      </w:pPr>
      <w:r>
        <w:t>drugi mail przypominający - do osób, które nie przesłały wypełnionej ankiety;</w:t>
      </w:r>
    </w:p>
    <w:p w14:paraId="3ED462DF" w14:textId="77777777" w:rsidR="004B5DB5" w:rsidRDefault="004B5DB5" w:rsidP="004B5DB5">
      <w:pPr>
        <w:pStyle w:val="Akapitzlist"/>
        <w:numPr>
          <w:ilvl w:val="0"/>
          <w:numId w:val="2"/>
        </w:numPr>
        <w:spacing w:line="320" w:lineRule="exact"/>
        <w:ind w:left="1134" w:hanging="283"/>
        <w:jc w:val="both"/>
      </w:pPr>
      <w:r>
        <w:t>po zakończeniu b</w:t>
      </w:r>
      <w:r w:rsidRPr="001F3B52">
        <w:t>adania</w:t>
      </w:r>
      <w:r>
        <w:t xml:space="preserve"> wszyscy respondenci, którzy wzięli udział w badaniu otrzymali maila z podziękowaniem;</w:t>
      </w:r>
    </w:p>
    <w:p w14:paraId="74E1E30B" w14:textId="77777777" w:rsidR="004B5DB5" w:rsidRDefault="004B5DB5" w:rsidP="004B5DB5">
      <w:pPr>
        <w:pStyle w:val="Akapitzlist"/>
        <w:numPr>
          <w:ilvl w:val="0"/>
          <w:numId w:val="1"/>
        </w:numPr>
        <w:spacing w:line="320" w:lineRule="exact"/>
        <w:ind w:left="851" w:hanging="425"/>
        <w:jc w:val="both"/>
      </w:pPr>
      <w:r>
        <w:t xml:space="preserve">opracowanie raportu </w:t>
      </w:r>
    </w:p>
    <w:p w14:paraId="18D01BA1" w14:textId="77777777" w:rsidR="004B5DB5" w:rsidRPr="005859BC" w:rsidRDefault="004B5DB5" w:rsidP="004B5DB5">
      <w:pPr>
        <w:spacing w:line="320" w:lineRule="exact"/>
        <w:ind w:firstLine="426"/>
        <w:jc w:val="both"/>
        <w:rPr>
          <w:b/>
        </w:rPr>
      </w:pPr>
      <w:r>
        <w:rPr>
          <w:b/>
        </w:rPr>
        <w:t>Kwestionariusz</w:t>
      </w:r>
      <w:r w:rsidRPr="005859BC">
        <w:rPr>
          <w:b/>
        </w:rPr>
        <w:t xml:space="preserve"> ankiety badawczej</w:t>
      </w:r>
    </w:p>
    <w:p w14:paraId="02C0A212" w14:textId="77777777" w:rsidR="004B5DB5" w:rsidRDefault="004B5DB5" w:rsidP="004B5DB5">
      <w:pPr>
        <w:spacing w:line="320" w:lineRule="exact"/>
        <w:ind w:firstLine="425"/>
        <w:jc w:val="both"/>
      </w:pPr>
      <w:r>
        <w:t>Na konstrukcję kwestionariusza ankiety wpływa założenie, że zbiorowość absolwentów jest niejednorodna i składa się z grup o różnej pozycji na rynku pracy. W populacji osób objętych  badaniem wyróżniono pięć grup absolwentów – ze względu na ich sytuację zawodową:</w:t>
      </w:r>
    </w:p>
    <w:p w14:paraId="331630F5" w14:textId="77777777" w:rsidR="004B5DB5" w:rsidRPr="00746C5B" w:rsidRDefault="004B5DB5" w:rsidP="004B5DB5">
      <w:pPr>
        <w:numPr>
          <w:ilvl w:val="0"/>
          <w:numId w:val="3"/>
        </w:numPr>
        <w:spacing w:line="160" w:lineRule="exact"/>
        <w:ind w:left="709" w:hanging="284"/>
        <w:jc w:val="both"/>
      </w:pPr>
      <w:r>
        <w:lastRenderedPageBreak/>
        <w:t>osoby pracujące (zatrudnione),</w:t>
      </w:r>
    </w:p>
    <w:p w14:paraId="7560E51E" w14:textId="77777777" w:rsidR="004B5DB5" w:rsidRDefault="004B5DB5" w:rsidP="004B5DB5">
      <w:pPr>
        <w:numPr>
          <w:ilvl w:val="0"/>
          <w:numId w:val="3"/>
        </w:numPr>
        <w:spacing w:line="160" w:lineRule="exact"/>
        <w:ind w:left="709" w:hanging="284"/>
        <w:jc w:val="both"/>
      </w:pPr>
      <w:r>
        <w:t>osoby niepracujące i kontynuujące naukę,</w:t>
      </w:r>
    </w:p>
    <w:p w14:paraId="2142B6FF" w14:textId="77777777" w:rsidR="004B5DB5" w:rsidRDefault="004B5DB5" w:rsidP="004B5DB5">
      <w:pPr>
        <w:numPr>
          <w:ilvl w:val="0"/>
          <w:numId w:val="3"/>
        </w:numPr>
        <w:spacing w:line="160" w:lineRule="exact"/>
        <w:ind w:left="709" w:hanging="284"/>
        <w:jc w:val="both"/>
      </w:pPr>
      <w:r>
        <w:t>osoby niepracujące i niekontynuujące nauki,</w:t>
      </w:r>
    </w:p>
    <w:p w14:paraId="17731B4C" w14:textId="77777777" w:rsidR="004B5DB5" w:rsidRDefault="004B5DB5" w:rsidP="004B5DB5">
      <w:pPr>
        <w:numPr>
          <w:ilvl w:val="0"/>
          <w:numId w:val="3"/>
        </w:numPr>
        <w:spacing w:line="200" w:lineRule="exact"/>
        <w:ind w:left="709" w:hanging="284"/>
        <w:jc w:val="both"/>
      </w:pPr>
      <w:r>
        <w:t>osoby prowadzące własną działalność gospodarczą.</w:t>
      </w:r>
    </w:p>
    <w:p w14:paraId="35EAF11A" w14:textId="77777777" w:rsidR="004B5DB5" w:rsidRDefault="004B5DB5" w:rsidP="004B5DB5">
      <w:pPr>
        <w:spacing w:line="320" w:lineRule="exact"/>
        <w:ind w:firstLine="425"/>
        <w:jc w:val="both"/>
      </w:pPr>
      <w:r>
        <w:t>Zaliczenie do jednej z grup wpływa na różnicowanie części pytań w ankiecie badawczej; np. niepracujący nie są pytani o stopień zgodności wykonywanej pracy z wykształceniem, natomiast oczekuje się odpowiedzi na pytanie o przyczyny pozostawania bez pracy.</w:t>
      </w:r>
    </w:p>
    <w:p w14:paraId="113038A8" w14:textId="77777777" w:rsidR="004B5DB5" w:rsidRDefault="004B5DB5" w:rsidP="004B5DB5">
      <w:pPr>
        <w:spacing w:line="320" w:lineRule="exact"/>
        <w:ind w:firstLine="425"/>
        <w:jc w:val="both"/>
      </w:pPr>
      <w:r>
        <w:t xml:space="preserve">Kwestionariusz rozpoczyna – tuż po wstępie wyjaśniającym cele badania – zestaw pytań skierowanych do wszystkich respondentów: metryczka + pytania ogólne i dotyczące okresu studiów. Odpowiedź na ostatnie pytanie w tej części - </w:t>
      </w:r>
      <w:r w:rsidRPr="00C45972">
        <w:rPr>
          <w:i/>
        </w:rPr>
        <w:t>Do której z grup, wyróżnionych</w:t>
      </w:r>
      <w:r>
        <w:rPr>
          <w:i/>
        </w:rPr>
        <w:t xml:space="preserve"> ze względu na sytuację zawodową</w:t>
      </w:r>
      <w:r w:rsidRPr="00C45972">
        <w:rPr>
          <w:i/>
        </w:rPr>
        <w:t xml:space="preserve"> się Pan/Pani zalicza? </w:t>
      </w:r>
      <w:r>
        <w:rPr>
          <w:i/>
        </w:rPr>
        <w:t xml:space="preserve"> </w:t>
      </w:r>
      <w:r>
        <w:t>kieruje respondenta do jednego z pięciu bloków pytań (kolejno dla: a) pracujących, b) pracujących – kontynuujących naukę, c) niepracujących – kontynuujących naukę, d) niepracujących – niekontynuujących nauki, e) prowadzących własną działalność gospodarczą).</w:t>
      </w:r>
    </w:p>
    <w:p w14:paraId="01FA4014" w14:textId="77777777" w:rsidR="004B5DB5" w:rsidRPr="00C45972" w:rsidRDefault="004B5DB5" w:rsidP="004B5DB5">
      <w:pPr>
        <w:spacing w:line="320" w:lineRule="exact"/>
        <w:ind w:firstLine="425"/>
        <w:jc w:val="both"/>
      </w:pPr>
      <w:r>
        <w:t xml:space="preserve">By uczynić ankietę jak najbardziej „przyjazną” dla wypełniających ją absolwentów (uprościć, zmniejszyć  wysiłek i skrócić czas wypełniania) większość pytań ma charakter półotwarty, tj. obok odpowiedzi sugerowanych pozostawia się dodatkowe miejsce na wpisanie odpowiedzi nie uwzględnionych przez autorów ankiety. </w:t>
      </w:r>
    </w:p>
    <w:p w14:paraId="7878F7D5" w14:textId="77777777" w:rsidR="004B5DB5" w:rsidRPr="005859BC" w:rsidRDefault="004B5DB5" w:rsidP="004B5DB5">
      <w:pPr>
        <w:spacing w:line="320" w:lineRule="exact"/>
        <w:ind w:firstLine="426"/>
        <w:jc w:val="both"/>
        <w:rPr>
          <w:b/>
        </w:rPr>
      </w:pPr>
      <w:r w:rsidRPr="005859BC">
        <w:rPr>
          <w:b/>
        </w:rPr>
        <w:t>Podstawowe definicje</w:t>
      </w:r>
    </w:p>
    <w:p w14:paraId="53C8ABE7" w14:textId="77777777" w:rsidR="004B5DB5" w:rsidRDefault="004B5DB5" w:rsidP="004B5DB5">
      <w:pPr>
        <w:spacing w:line="320" w:lineRule="exact"/>
        <w:ind w:firstLine="426"/>
        <w:jc w:val="both"/>
      </w:pPr>
      <w:r w:rsidRPr="005859BC">
        <w:rPr>
          <w:i/>
        </w:rPr>
        <w:t>Absolwent</w:t>
      </w:r>
      <w:r>
        <w:t xml:space="preserve"> – to osoba, która w danym roku akademickim ukończyła studia w ANS i złożyła egzamin licencjacki/magisterski w okresie przewidzianym </w:t>
      </w:r>
      <w:r w:rsidRPr="005859BC">
        <w:rPr>
          <w:i/>
        </w:rPr>
        <w:t>Regulaminem studiów</w:t>
      </w:r>
      <w:r>
        <w:t xml:space="preserve"> i tym samym uzyskała prawo do posługiwania się tytułem zawodowym (odpowiednio – licencjata/inżyniera lub magistra).</w:t>
      </w:r>
    </w:p>
    <w:p w14:paraId="5477A1B2" w14:textId="77777777" w:rsidR="004B5DB5" w:rsidRPr="005859BC" w:rsidRDefault="004B5DB5" w:rsidP="004B5DB5">
      <w:pPr>
        <w:spacing w:line="320" w:lineRule="exact"/>
        <w:ind w:firstLine="426"/>
        <w:jc w:val="both"/>
        <w:rPr>
          <w:b/>
        </w:rPr>
      </w:pPr>
      <w:r w:rsidRPr="005859BC">
        <w:rPr>
          <w:i/>
        </w:rPr>
        <w:t>Losy zawodowe absolwentów</w:t>
      </w:r>
      <w:r>
        <w:t xml:space="preserve"> – sytuacja zawodowa absolwentów po 6 miesiącach, a następnie po trzech i po pięciu latach od złożenia egzaminu licencjackiego/magisterskiego, charakteryzowana przez zespół czynników takich jak – miejsce zatrudnienia, forma, rodzaj pracy, branża,  stanowisko, zarobki, rodzaj prowadzonej działalności gospodarczej, forma kontynuacji nauki, przyczyny pozostawania bez pracy, plany dotyczące zatrudnienia itp.</w:t>
      </w:r>
    </w:p>
    <w:p w14:paraId="0C830F45" w14:textId="77777777" w:rsidR="004B5DB5" w:rsidRDefault="004B5DB5" w:rsidP="004B5DB5">
      <w:pPr>
        <w:spacing w:line="320" w:lineRule="exact"/>
        <w:ind w:firstLine="426"/>
        <w:jc w:val="both"/>
      </w:pPr>
      <w:r w:rsidRPr="005859BC">
        <w:rPr>
          <w:i/>
        </w:rPr>
        <w:t>Kompetencje</w:t>
      </w:r>
      <w:r>
        <w:t xml:space="preserve"> – połączenie wiedzy z danego zakresu (wiem co), umiejętności (wiem jak) oraz postaw (chcę i jestem gotów wykorzystać swoją wiedzę i umiejętności).</w:t>
      </w:r>
    </w:p>
    <w:p w14:paraId="1AED893C" w14:textId="77777777" w:rsidR="004B5DB5" w:rsidRDefault="004B5DB5" w:rsidP="004B5DB5">
      <w:pPr>
        <w:spacing w:line="320" w:lineRule="exact"/>
        <w:ind w:firstLine="426"/>
        <w:jc w:val="both"/>
      </w:pPr>
      <w:r w:rsidRPr="005859BC">
        <w:rPr>
          <w:i/>
        </w:rPr>
        <w:t>Bezrobotny</w:t>
      </w:r>
      <w:r>
        <w:t xml:space="preserve"> (wg Eurostatu) – osoba, która ma co najmniej 15 lat, jest zdolna podjąć pracę w ciągu 2 tygodni, aktywnie poszukiwała pracy przez ostatnie 4 tygodnie.</w:t>
      </w:r>
    </w:p>
    <w:p w14:paraId="25B67AFF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649944F4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66F726F2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329DF7BE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71360817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40E152EA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1F36BEE4" w14:textId="77777777" w:rsidR="00497FAE" w:rsidRDefault="00497FAE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1245E92D" w14:textId="77777777" w:rsidR="004B5DB5" w:rsidRDefault="004B5DB5" w:rsidP="004B5DB5">
      <w:pPr>
        <w:pStyle w:val="Akapitzlist"/>
        <w:spacing w:line="320" w:lineRule="exact"/>
        <w:ind w:left="786"/>
        <w:jc w:val="both"/>
        <w:rPr>
          <w:b/>
          <w:sz w:val="24"/>
          <w:szCs w:val="24"/>
        </w:rPr>
      </w:pPr>
    </w:p>
    <w:p w14:paraId="1F0F2D9B" w14:textId="77777777" w:rsidR="004B5DB5" w:rsidRPr="00C21818" w:rsidRDefault="004B5DB5" w:rsidP="004B5DB5">
      <w:pPr>
        <w:pStyle w:val="Akapitzlist"/>
        <w:numPr>
          <w:ilvl w:val="0"/>
          <w:numId w:val="5"/>
        </w:numPr>
        <w:spacing w:line="3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Pr="00C21818">
        <w:rPr>
          <w:b/>
          <w:sz w:val="24"/>
          <w:szCs w:val="24"/>
        </w:rPr>
        <w:t xml:space="preserve">Charakterystyka absolwentów (rocznik 2020/2021) </w:t>
      </w:r>
    </w:p>
    <w:p w14:paraId="24554703" w14:textId="77777777" w:rsidR="004B5DB5" w:rsidRDefault="004B5DB5" w:rsidP="004B5DB5">
      <w:pPr>
        <w:tabs>
          <w:tab w:val="left" w:pos="426"/>
        </w:tabs>
        <w:spacing w:line="320" w:lineRule="exact"/>
      </w:pPr>
      <w:r>
        <w:rPr>
          <w:i/>
        </w:rPr>
        <w:tab/>
      </w:r>
      <w:r>
        <w:t>W marcu 2024</w:t>
      </w:r>
      <w:r w:rsidRPr="00746C5B">
        <w:t xml:space="preserve"> r. </w:t>
      </w:r>
      <w:r>
        <w:t xml:space="preserve">przesłano absolwentom ANS w Kielcach rocznik 2020/2021 – </w:t>
      </w:r>
      <w:r>
        <w:rPr>
          <w:b/>
        </w:rPr>
        <w:t>107</w:t>
      </w:r>
      <w:r w:rsidRPr="00746C5B">
        <w:rPr>
          <w:b/>
        </w:rPr>
        <w:t xml:space="preserve"> ankiet</w:t>
      </w:r>
      <w:r>
        <w:t xml:space="preserve"> (metodą CAVI), obejmując w ten sposób wszystkie osoby, które uzyskały status absolwenta na ki</w:t>
      </w:r>
      <w:r w:rsidR="00B3231F">
        <w:t>erunku Zarządzanie i Coaching</w:t>
      </w:r>
      <w:r>
        <w:t xml:space="preserve">. W odpowiedzi nadesłano </w:t>
      </w:r>
      <w:r>
        <w:rPr>
          <w:b/>
        </w:rPr>
        <w:t>13</w:t>
      </w:r>
      <w:r>
        <w:t xml:space="preserve"> wypełnionych ankiety, co stanowi </w:t>
      </w:r>
      <w:r>
        <w:rPr>
          <w:b/>
        </w:rPr>
        <w:t>14</w:t>
      </w:r>
      <w:r w:rsidRPr="00746C5B">
        <w:rPr>
          <w:b/>
        </w:rPr>
        <w:t>%</w:t>
      </w:r>
      <w:r>
        <w:t xml:space="preserve">.  W grupie respondentów </w:t>
      </w:r>
      <w:r>
        <w:rPr>
          <w:b/>
        </w:rPr>
        <w:t>51,7</w:t>
      </w:r>
      <w:r w:rsidRPr="00E1296D">
        <w:rPr>
          <w:b/>
        </w:rPr>
        <w:t>%</w:t>
      </w:r>
      <w:r>
        <w:t xml:space="preserve"> stanowili mężczyźni, a </w:t>
      </w:r>
      <w:r>
        <w:rPr>
          <w:b/>
        </w:rPr>
        <w:t>42,9</w:t>
      </w:r>
      <w:r w:rsidRPr="00E1296D">
        <w:rPr>
          <w:b/>
        </w:rPr>
        <w:t>%</w:t>
      </w:r>
      <w:r>
        <w:t xml:space="preserve"> kobiety. </w:t>
      </w:r>
      <w:r>
        <w:br/>
      </w:r>
    </w:p>
    <w:p w14:paraId="7691FE4D" w14:textId="77777777" w:rsidR="004B5DB5" w:rsidRPr="009171FC" w:rsidRDefault="004B5DB5" w:rsidP="004B5DB5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4FE94135" wp14:editId="42776984">
            <wp:extent cx="4031615" cy="2663825"/>
            <wp:effectExtent l="1905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5C35C" w14:textId="77777777" w:rsidR="00497FAE" w:rsidRDefault="00497FAE" w:rsidP="004B5DB5">
      <w:pPr>
        <w:ind w:firstLine="425"/>
        <w:jc w:val="both"/>
        <w:rPr>
          <w:b/>
          <w:sz w:val="24"/>
          <w:szCs w:val="24"/>
        </w:rPr>
      </w:pPr>
    </w:p>
    <w:p w14:paraId="78B49622" w14:textId="77777777" w:rsidR="004B5DB5" w:rsidRDefault="004B5DB5" w:rsidP="004B5DB5">
      <w:pPr>
        <w:ind w:firstLine="425"/>
        <w:jc w:val="both"/>
        <w:rPr>
          <w:b/>
          <w:sz w:val="24"/>
          <w:szCs w:val="24"/>
        </w:rPr>
      </w:pPr>
      <w:r w:rsidRPr="00D56377">
        <w:rPr>
          <w:b/>
          <w:sz w:val="24"/>
          <w:szCs w:val="24"/>
        </w:rPr>
        <w:t>Sytuacja zawodowa oraz miejsce zamieszkania</w:t>
      </w:r>
    </w:p>
    <w:p w14:paraId="42F07DE7" w14:textId="77777777" w:rsidR="004B5DB5" w:rsidRDefault="004B5DB5" w:rsidP="004B5DB5">
      <w:pPr>
        <w:tabs>
          <w:tab w:val="left" w:pos="0"/>
          <w:tab w:val="left" w:pos="426"/>
        </w:tabs>
        <w:spacing w:line="320" w:lineRule="exact"/>
        <w:ind w:firstLine="425"/>
        <w:jc w:val="both"/>
      </w:pPr>
      <w:r>
        <w:tab/>
        <w:t>Przeprowadzone badanie sprawdzało m.in. obecną sytuację absolwentów na rynku pracy; ze względu na zróżnicowanie ich losów zawodowych wyróżniono 4 kategorie: 1) pracujących (</w:t>
      </w:r>
      <w:r w:rsidRPr="00EE7C7F">
        <w:t>zatrudniony</w:t>
      </w:r>
      <w:r>
        <w:t xml:space="preserve">ch), 2) pracujących i kontynuujących równocześnie naukę, 3) nie pracujących i kontynuujących naukę, 4) nie pracujących i nie kontynuujących nauki, 5) prowadzących własną działalność gospodarczą. </w:t>
      </w:r>
    </w:p>
    <w:p w14:paraId="1F1AE1F5" w14:textId="77777777" w:rsidR="004B5DB5" w:rsidRDefault="004B5DB5" w:rsidP="004B5DB5">
      <w:pPr>
        <w:tabs>
          <w:tab w:val="left" w:pos="0"/>
          <w:tab w:val="left" w:pos="426"/>
        </w:tabs>
        <w:spacing w:line="320" w:lineRule="exact"/>
        <w:ind w:firstLine="425"/>
        <w:jc w:val="both"/>
      </w:pPr>
      <w:r>
        <w:tab/>
        <w:t xml:space="preserve">W badanej grupie ogółem najliczniej reprezentowane były osoby pracujące </w:t>
      </w:r>
      <w:r>
        <w:rPr>
          <w:b/>
        </w:rPr>
        <w:t>– 78,6</w:t>
      </w:r>
      <w:r w:rsidRPr="00005E03">
        <w:rPr>
          <w:b/>
        </w:rPr>
        <w:t>%;</w:t>
      </w:r>
      <w:r>
        <w:t xml:space="preserve"> ok. </w:t>
      </w:r>
      <w:r w:rsidRPr="004B5DB5">
        <w:rPr>
          <w:b/>
        </w:rPr>
        <w:t>1</w:t>
      </w:r>
      <w:r>
        <w:rPr>
          <w:b/>
        </w:rPr>
        <w:t>4,3</w:t>
      </w:r>
      <w:r w:rsidRPr="00005E03">
        <w:rPr>
          <w:b/>
        </w:rPr>
        <w:t>%</w:t>
      </w:r>
      <w:r>
        <w:t xml:space="preserve"> respondentów zadeklarowało, że prowadzi własną działalność gospodarczą;  grupa pozostających bez pracy (nie pracujących, nie kontynuujących nauki) – wyniosła </w:t>
      </w:r>
      <w:r>
        <w:rPr>
          <w:b/>
        </w:rPr>
        <w:t>7,1</w:t>
      </w:r>
      <w:r w:rsidRPr="00005E03">
        <w:rPr>
          <w:b/>
        </w:rPr>
        <w:t>%</w:t>
      </w:r>
      <w:r>
        <w:t xml:space="preserve">; </w:t>
      </w:r>
    </w:p>
    <w:p w14:paraId="655B4214" w14:textId="77777777" w:rsidR="004B5DB5" w:rsidRPr="009171FC" w:rsidRDefault="004B5DB5" w:rsidP="004B5DB5">
      <w:pPr>
        <w:rPr>
          <w:b/>
        </w:rPr>
      </w:pPr>
      <w:r>
        <w:rPr>
          <w:b/>
          <w:noProof/>
          <w:lang w:eastAsia="pl-PL"/>
        </w:rPr>
        <w:lastRenderedPageBreak/>
        <w:drawing>
          <wp:inline distT="0" distB="0" distL="0" distR="0" wp14:anchorId="7A17CFEE" wp14:editId="7E90DBA3">
            <wp:extent cx="5760720" cy="2453773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2DD71" w14:textId="77777777" w:rsidR="00497FAE" w:rsidRDefault="004B5DB5" w:rsidP="004B5DB5">
      <w:pPr>
        <w:tabs>
          <w:tab w:val="left" w:pos="0"/>
          <w:tab w:val="left" w:pos="426"/>
        </w:tabs>
        <w:spacing w:line="320" w:lineRule="exact"/>
        <w:jc w:val="both"/>
      </w:pPr>
      <w:r>
        <w:tab/>
      </w:r>
    </w:p>
    <w:p w14:paraId="7DF632A1" w14:textId="77777777" w:rsidR="004B5DB5" w:rsidRPr="00F51481" w:rsidRDefault="004B5DB5" w:rsidP="004B5DB5">
      <w:pPr>
        <w:tabs>
          <w:tab w:val="left" w:pos="0"/>
          <w:tab w:val="left" w:pos="426"/>
        </w:tabs>
        <w:spacing w:line="320" w:lineRule="exact"/>
        <w:jc w:val="both"/>
        <w:rPr>
          <w:b/>
        </w:rPr>
      </w:pPr>
      <w:r>
        <w:t xml:space="preserve">Wyniki ankiety pozwalają również formułować wnioski na temat miejsca zamieszkania absolwentów.  </w:t>
      </w:r>
      <w:r w:rsidR="00F51481">
        <w:t>Miasto liczące ponad 100 tys.</w:t>
      </w:r>
      <w:r>
        <w:t xml:space="preserve"> jako miejsce zamieszkania wskazało </w:t>
      </w:r>
      <w:r w:rsidR="00F51481">
        <w:t>5</w:t>
      </w:r>
      <w:r>
        <w:t xml:space="preserve"> respondentów (</w:t>
      </w:r>
      <w:r w:rsidR="00F51481">
        <w:rPr>
          <w:b/>
        </w:rPr>
        <w:t xml:space="preserve">35,7%), </w:t>
      </w:r>
      <w:r>
        <w:t xml:space="preserve"> </w:t>
      </w:r>
      <w:r w:rsidR="00F51481">
        <w:t xml:space="preserve">Na drugim miejscu znalazła się wieś, w której zamieszkanie zadeklarowały </w:t>
      </w:r>
      <w:r>
        <w:t xml:space="preserve"> </w:t>
      </w:r>
      <w:r w:rsidR="00F51481">
        <w:t>4</w:t>
      </w:r>
      <w:r>
        <w:t xml:space="preserve"> os</w:t>
      </w:r>
      <w:r w:rsidR="00F51481">
        <w:t>oby</w:t>
      </w:r>
      <w:r>
        <w:t xml:space="preserve"> </w:t>
      </w:r>
      <w:r w:rsidR="00F51481">
        <w:rPr>
          <w:b/>
        </w:rPr>
        <w:t>(28,6</w:t>
      </w:r>
      <w:r w:rsidRPr="0080159A">
        <w:rPr>
          <w:b/>
        </w:rPr>
        <w:t>%)</w:t>
      </w:r>
      <w:r w:rsidR="00F51481">
        <w:rPr>
          <w:b/>
        </w:rPr>
        <w:t>,</w:t>
      </w:r>
      <w:r>
        <w:t xml:space="preserve"> </w:t>
      </w:r>
      <w:r w:rsidR="00F51481">
        <w:t xml:space="preserve">Po 2 osoby (14,3%) pochodziło z miast do </w:t>
      </w:r>
      <w:r>
        <w:t xml:space="preserve">50 tys. </w:t>
      </w:r>
      <w:r w:rsidR="00F51481">
        <w:t xml:space="preserve">i 100 tys. </w:t>
      </w:r>
      <w:r>
        <w:t>mieszkańców</w:t>
      </w:r>
      <w:r w:rsidR="00F51481">
        <w:t xml:space="preserve">. Tylko 1 osoba </w:t>
      </w:r>
      <w:r>
        <w:t>(</w:t>
      </w:r>
      <w:r w:rsidR="00F51481">
        <w:rPr>
          <w:b/>
        </w:rPr>
        <w:t>7,1</w:t>
      </w:r>
      <w:r w:rsidRPr="00852A8E">
        <w:rPr>
          <w:b/>
        </w:rPr>
        <w:t>%</w:t>
      </w:r>
      <w:r w:rsidR="00F51481">
        <w:t>) zadeklarowała</w:t>
      </w:r>
      <w:r w:rsidR="00245A96">
        <w:t xml:space="preserve"> miejsce zamieszkania jako </w:t>
      </w:r>
      <w:r>
        <w:t>miasto do 10 tys.</w:t>
      </w:r>
      <w:r>
        <w:tab/>
      </w:r>
    </w:p>
    <w:p w14:paraId="690150FB" w14:textId="77777777" w:rsidR="004B5DB5" w:rsidRDefault="004B5DB5" w:rsidP="004B5DB5">
      <w:pPr>
        <w:tabs>
          <w:tab w:val="left" w:pos="0"/>
          <w:tab w:val="left" w:pos="426"/>
        </w:tabs>
        <w:spacing w:line="320" w:lineRule="exact"/>
        <w:jc w:val="both"/>
      </w:pPr>
      <w:r>
        <w:tab/>
      </w:r>
      <w:r>
        <w:tab/>
      </w:r>
    </w:p>
    <w:p w14:paraId="728CAF2E" w14:textId="77777777" w:rsidR="004B5DB5" w:rsidRDefault="004B5DB5" w:rsidP="004B5DB5">
      <w:r>
        <w:rPr>
          <w:noProof/>
          <w:lang w:eastAsia="pl-PL"/>
        </w:rPr>
        <w:drawing>
          <wp:inline distT="0" distB="0" distL="0" distR="0" wp14:anchorId="1646F7ED" wp14:editId="3BA1EE61">
            <wp:extent cx="5760720" cy="2066924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97D89" w14:textId="77777777" w:rsidR="004B5DB5" w:rsidRDefault="004B5DB5" w:rsidP="004B5DB5"/>
    <w:p w14:paraId="44C1B421" w14:textId="77777777" w:rsidR="004B5DB5" w:rsidRPr="00821B10" w:rsidRDefault="004B5DB5" w:rsidP="004B5DB5">
      <w:pPr>
        <w:pStyle w:val="Akapitzlist"/>
        <w:numPr>
          <w:ilvl w:val="0"/>
          <w:numId w:val="4"/>
        </w:numPr>
        <w:spacing w:line="320" w:lineRule="exact"/>
        <w:jc w:val="both"/>
        <w:rPr>
          <w:b/>
          <w:sz w:val="24"/>
          <w:szCs w:val="24"/>
        </w:rPr>
      </w:pPr>
      <w:r w:rsidRPr="00821B10">
        <w:rPr>
          <w:b/>
          <w:sz w:val="24"/>
          <w:szCs w:val="24"/>
        </w:rPr>
        <w:t>Charakterystyka absolwentów (</w:t>
      </w:r>
      <w:r>
        <w:rPr>
          <w:b/>
          <w:sz w:val="24"/>
          <w:szCs w:val="24"/>
        </w:rPr>
        <w:t>rocznik 2020/2021</w:t>
      </w:r>
      <w:r w:rsidRPr="00821B10">
        <w:rPr>
          <w:b/>
          <w:sz w:val="24"/>
          <w:szCs w:val="24"/>
        </w:rPr>
        <w:t>) - pracujący (zatrudnieni)</w:t>
      </w:r>
    </w:p>
    <w:p w14:paraId="56283B24" w14:textId="77777777" w:rsidR="00A01FEB" w:rsidRPr="003F6E81" w:rsidRDefault="003A5025" w:rsidP="00A01FEB">
      <w:pPr>
        <w:spacing w:line="320" w:lineRule="exact"/>
        <w:ind w:firstLine="426"/>
        <w:jc w:val="both"/>
      </w:pPr>
      <w:r>
        <w:t xml:space="preserve">Zdecydowana większość pracowała już w trakcie studiów – </w:t>
      </w:r>
      <w:r w:rsidR="00A01FEB">
        <w:t>10</w:t>
      </w:r>
      <w:r>
        <w:t xml:space="preserve"> (</w:t>
      </w:r>
      <w:r w:rsidR="00A01FEB">
        <w:rPr>
          <w:b/>
        </w:rPr>
        <w:t>90,9</w:t>
      </w:r>
      <w:r w:rsidRPr="00C21818">
        <w:rPr>
          <w:b/>
        </w:rPr>
        <w:t>%</w:t>
      </w:r>
      <w:r>
        <w:t xml:space="preserve">). Dla nich praca po ukończeniu studiów była kontynuacją zatrudnienia. </w:t>
      </w:r>
      <w:r w:rsidR="00A01FEB">
        <w:t xml:space="preserve">Tylko 1 osoba </w:t>
      </w:r>
      <w:r>
        <w:t xml:space="preserve"> znalazła pracę w ciągu 3 miesięcy – 1 (</w:t>
      </w:r>
      <w:r w:rsidR="00A01FEB">
        <w:rPr>
          <w:b/>
        </w:rPr>
        <w:t>9,1</w:t>
      </w:r>
      <w:r w:rsidRPr="00C21818">
        <w:rPr>
          <w:b/>
        </w:rPr>
        <w:t>%</w:t>
      </w:r>
      <w:r>
        <w:t>)</w:t>
      </w:r>
      <w:r w:rsidR="00A01FEB">
        <w:t>. Dla większości było to zatrudnienie stabilne: aż 7osób (</w:t>
      </w:r>
      <w:r w:rsidR="00A01FEB">
        <w:rPr>
          <w:b/>
        </w:rPr>
        <w:t>63,6</w:t>
      </w:r>
      <w:r w:rsidR="00A01FEB" w:rsidRPr="00C21818">
        <w:rPr>
          <w:b/>
        </w:rPr>
        <w:t>%</w:t>
      </w:r>
      <w:r w:rsidR="00A01FEB">
        <w:t>) pracowało w tym okresie dla 1 pracodawcy, 2 osoby (</w:t>
      </w:r>
      <w:r w:rsidR="00A01FEB">
        <w:rPr>
          <w:b/>
        </w:rPr>
        <w:t>18,2</w:t>
      </w:r>
      <w:r w:rsidR="00A01FEB" w:rsidRPr="00C21818">
        <w:rPr>
          <w:b/>
        </w:rPr>
        <w:t>%</w:t>
      </w:r>
      <w:r w:rsidR="00A01FEB">
        <w:t>) – dla trzech, po 1 osobie dla 2 lub 4 i więcej (</w:t>
      </w:r>
      <w:r w:rsidR="00A01FEB" w:rsidRPr="00A01FEB">
        <w:rPr>
          <w:b/>
        </w:rPr>
        <w:t>9</w:t>
      </w:r>
      <w:r w:rsidR="00A01FEB">
        <w:t>,1</w:t>
      </w:r>
      <w:r w:rsidR="00A01FEB">
        <w:rPr>
          <w:b/>
        </w:rPr>
        <w:t>1</w:t>
      </w:r>
      <w:r w:rsidR="00A01FEB" w:rsidRPr="00C21818">
        <w:rPr>
          <w:b/>
        </w:rPr>
        <w:t>%</w:t>
      </w:r>
      <w:r w:rsidR="00A01FEB">
        <w:t xml:space="preserve">). </w:t>
      </w:r>
    </w:p>
    <w:p w14:paraId="6071B628" w14:textId="77777777" w:rsidR="003A5025" w:rsidRPr="003F6E81" w:rsidRDefault="003A5025" w:rsidP="003A5025">
      <w:pPr>
        <w:spacing w:line="320" w:lineRule="exact"/>
        <w:ind w:firstLine="426"/>
        <w:jc w:val="both"/>
      </w:pPr>
    </w:p>
    <w:p w14:paraId="056613D2" w14:textId="77777777" w:rsidR="003A5025" w:rsidRPr="003F6E81" w:rsidRDefault="003A5025" w:rsidP="004B5DB5">
      <w:pPr>
        <w:spacing w:line="320" w:lineRule="exact"/>
        <w:ind w:firstLine="426"/>
        <w:jc w:val="both"/>
      </w:pPr>
    </w:p>
    <w:p w14:paraId="3813195C" w14:textId="77777777" w:rsidR="004B5DB5" w:rsidRDefault="003A5025" w:rsidP="004B5DB5">
      <w:r>
        <w:rPr>
          <w:noProof/>
          <w:lang w:eastAsia="pl-PL"/>
        </w:rPr>
        <w:drawing>
          <wp:inline distT="0" distB="0" distL="0" distR="0" wp14:anchorId="4E42CA51" wp14:editId="73585F69">
            <wp:extent cx="4746625" cy="2536190"/>
            <wp:effectExtent l="19050" t="0" r="0" b="0"/>
            <wp:docPr id="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0AF7E" w14:textId="77777777" w:rsidR="00497FAE" w:rsidRDefault="00497FAE" w:rsidP="004B5DB5"/>
    <w:p w14:paraId="2E196325" w14:textId="77777777" w:rsidR="004B5DB5" w:rsidRDefault="00A01FEB" w:rsidP="004B5DB5">
      <w:r>
        <w:rPr>
          <w:noProof/>
          <w:lang w:eastAsia="pl-PL"/>
        </w:rPr>
        <w:drawing>
          <wp:inline distT="0" distB="0" distL="0" distR="0" wp14:anchorId="2051451E" wp14:editId="68D5610B">
            <wp:extent cx="4627880" cy="2584450"/>
            <wp:effectExtent l="19050" t="0" r="1270" b="0"/>
            <wp:docPr id="1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D4B46" w14:textId="77777777" w:rsidR="004B5DB5" w:rsidRDefault="00EF44FC" w:rsidP="004B5DB5">
      <w:pPr>
        <w:spacing w:line="320" w:lineRule="exact"/>
        <w:ind w:firstLine="426"/>
        <w:jc w:val="both"/>
      </w:pPr>
      <w:r>
        <w:rPr>
          <w:noProof/>
          <w:lang w:eastAsia="pl-PL"/>
        </w:rPr>
        <w:drawing>
          <wp:inline distT="0" distB="0" distL="0" distR="0" wp14:anchorId="5CF8D855" wp14:editId="51901FF3">
            <wp:extent cx="5534025" cy="1351915"/>
            <wp:effectExtent l="19050" t="0" r="9525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DB5">
        <w:t xml:space="preserve">Względną stabilność zatrudnienia potwierdza również forma zatrudnienia: </w:t>
      </w:r>
      <w:r>
        <w:t>9</w:t>
      </w:r>
      <w:r w:rsidR="00A01FEB">
        <w:t xml:space="preserve"> osób</w:t>
      </w:r>
      <w:r w:rsidR="004B5DB5">
        <w:t xml:space="preserve"> (</w:t>
      </w:r>
      <w:r>
        <w:rPr>
          <w:b/>
        </w:rPr>
        <w:t>81,8</w:t>
      </w:r>
      <w:r w:rsidR="004B5DB5" w:rsidRPr="00C21818">
        <w:rPr>
          <w:b/>
        </w:rPr>
        <w:t>%</w:t>
      </w:r>
      <w:r w:rsidR="004B5DB5">
        <w:t xml:space="preserve">) miało umowę o pracę na czas nieokreślony, </w:t>
      </w:r>
      <w:r>
        <w:t xml:space="preserve">2 osoby  </w:t>
      </w:r>
      <w:r w:rsidR="004B5DB5">
        <w:t>(</w:t>
      </w:r>
      <w:r>
        <w:rPr>
          <w:b/>
        </w:rPr>
        <w:t>18,2</w:t>
      </w:r>
      <w:r w:rsidR="004B5DB5" w:rsidRPr="00C21818">
        <w:rPr>
          <w:b/>
        </w:rPr>
        <w:t>%</w:t>
      </w:r>
      <w:r w:rsidR="004B5DB5">
        <w:t>) – umowę o pracę na czas określony.</w:t>
      </w:r>
    </w:p>
    <w:p w14:paraId="763D852F" w14:textId="77777777" w:rsidR="00EF44FC" w:rsidRDefault="00EF44FC" w:rsidP="00EF44FC">
      <w:pPr>
        <w:pStyle w:val="NormalnyWeb"/>
      </w:pPr>
      <w:r>
        <w:rPr>
          <w:noProof/>
        </w:rPr>
        <w:drawing>
          <wp:inline distT="0" distB="0" distL="0" distR="0" wp14:anchorId="21269CC6" wp14:editId="61591632">
            <wp:extent cx="4985385" cy="2552065"/>
            <wp:effectExtent l="19050" t="0" r="5715" b="0"/>
            <wp:docPr id="52" name="Obraz 52" descr="C:\Users\anetaw\Downloads\Zrzut ekranu_13-2-2025_10489_ankiety.lipinski.edu.p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netaw\Downloads\Zrzut ekranu_13-2-2025_10489_ankiety.lipinski.edu.pl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2B443A" w14:textId="77777777" w:rsidR="00EA50C0" w:rsidRPr="003F6E81" w:rsidRDefault="00EA50C0" w:rsidP="004B5DB5">
      <w:pPr>
        <w:spacing w:line="320" w:lineRule="exact"/>
        <w:ind w:firstLine="426"/>
        <w:jc w:val="both"/>
      </w:pPr>
    </w:p>
    <w:p w14:paraId="63E52B20" w14:textId="77777777" w:rsidR="004B5DB5" w:rsidRDefault="004B5DB5" w:rsidP="004B5DB5"/>
    <w:p w14:paraId="69B46475" w14:textId="77777777" w:rsidR="004B5DB5" w:rsidRDefault="004B5DB5" w:rsidP="0075003A">
      <w:pPr>
        <w:ind w:firstLine="708"/>
      </w:pPr>
      <w:r>
        <w:t xml:space="preserve">Internet </w:t>
      </w:r>
      <w:r w:rsidR="0075003A">
        <w:t xml:space="preserve"> (</w:t>
      </w:r>
      <w:r w:rsidR="0075003A" w:rsidRPr="0075003A">
        <w:rPr>
          <w:b/>
        </w:rPr>
        <w:t>50</w:t>
      </w:r>
      <w:r w:rsidRPr="0075003A">
        <w:rPr>
          <w:b/>
        </w:rPr>
        <w:t>%)</w:t>
      </w:r>
      <w:r w:rsidR="0075003A">
        <w:t xml:space="preserve"> był</w:t>
      </w:r>
      <w:r>
        <w:t xml:space="preserve"> jednym z głównych metod znalezienia pracy.</w:t>
      </w:r>
      <w:r w:rsidR="0075003A" w:rsidRPr="0075003A">
        <w:t xml:space="preserve"> </w:t>
      </w:r>
      <w:r w:rsidR="0075003A">
        <w:t>Bezpośredni kontakt z pracodawcą zadeklarowało (</w:t>
      </w:r>
      <w:r w:rsidR="0075003A" w:rsidRPr="0075003A">
        <w:rPr>
          <w:b/>
        </w:rPr>
        <w:t>33,3%)</w:t>
      </w:r>
      <w:r w:rsidR="0075003A" w:rsidRPr="0075003A">
        <w:t>,</w:t>
      </w:r>
      <w:r w:rsidR="0075003A">
        <w:rPr>
          <w:b/>
        </w:rPr>
        <w:t xml:space="preserve"> </w:t>
      </w:r>
      <w:r>
        <w:t xml:space="preserve"> Z pomocy </w:t>
      </w:r>
      <w:r w:rsidR="0075003A">
        <w:t>rodziny/znajomych jak również ogłoszeń prasowych skorzystało po 1 osobie (</w:t>
      </w:r>
      <w:r w:rsidR="0075003A" w:rsidRPr="0075003A">
        <w:rPr>
          <w:b/>
        </w:rPr>
        <w:t>8,3%)</w:t>
      </w:r>
      <w:r w:rsidR="0075003A" w:rsidRPr="0075003A">
        <w:t xml:space="preserve"> </w:t>
      </w:r>
    </w:p>
    <w:p w14:paraId="487EC3AE" w14:textId="77777777" w:rsidR="004B5DB5" w:rsidRDefault="004B5DB5" w:rsidP="004B5DB5">
      <w:pPr>
        <w:ind w:firstLine="708"/>
        <w:jc w:val="both"/>
      </w:pPr>
    </w:p>
    <w:p w14:paraId="4225C89F" w14:textId="77777777" w:rsidR="004B5DB5" w:rsidRDefault="00EF44FC" w:rsidP="004B5DB5">
      <w:pPr>
        <w:ind w:firstLine="708"/>
        <w:jc w:val="both"/>
      </w:pPr>
      <w:r>
        <w:rPr>
          <w:noProof/>
          <w:lang w:eastAsia="pl-PL"/>
        </w:rPr>
        <w:drawing>
          <wp:inline distT="0" distB="0" distL="0" distR="0" wp14:anchorId="31B553D5" wp14:editId="145DD9CA">
            <wp:extent cx="4993640" cy="2560320"/>
            <wp:effectExtent l="1905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E5082" w14:textId="77777777" w:rsidR="00EA50C0" w:rsidRDefault="00EA50C0" w:rsidP="004B5DB5">
      <w:pPr>
        <w:spacing w:line="320" w:lineRule="exact"/>
        <w:ind w:firstLine="426"/>
        <w:jc w:val="both"/>
      </w:pPr>
    </w:p>
    <w:p w14:paraId="74B34F69" w14:textId="77777777" w:rsidR="00EA50C0" w:rsidRDefault="00EA50C0" w:rsidP="004B5DB5">
      <w:pPr>
        <w:spacing w:line="320" w:lineRule="exact"/>
        <w:ind w:firstLine="426"/>
        <w:jc w:val="both"/>
      </w:pPr>
    </w:p>
    <w:p w14:paraId="1DFA543A" w14:textId="77777777" w:rsidR="008C2AE1" w:rsidRDefault="008C2AE1" w:rsidP="008C2AE1">
      <w:pPr>
        <w:spacing w:line="320" w:lineRule="exact"/>
        <w:ind w:firstLine="426"/>
        <w:jc w:val="both"/>
      </w:pPr>
      <w:r>
        <w:t>Miejscem zatrudnienia pracujących absolwentów jest najczęściej sektor prywatny: bardzo duże firmy (ponad 100 pracowników) (</w:t>
      </w:r>
      <w:r w:rsidRPr="008C2AE1">
        <w:rPr>
          <w:b/>
        </w:rPr>
        <w:t>36,4%)</w:t>
      </w:r>
      <w:r w:rsidRPr="008C2AE1">
        <w:t>,</w:t>
      </w:r>
      <w:r>
        <w:t xml:space="preserve"> w średnich (od 51 do 250 pracowników) znalazło zatrudnienie (</w:t>
      </w:r>
      <w:r w:rsidRPr="008C2AE1">
        <w:rPr>
          <w:b/>
        </w:rPr>
        <w:t>27,3%),</w:t>
      </w:r>
      <w:r>
        <w:t xml:space="preserve">  w dużych (251 do 1000 pracowników) (</w:t>
      </w:r>
      <w:r w:rsidRPr="008C2AE1">
        <w:rPr>
          <w:b/>
        </w:rPr>
        <w:t>18.2%)</w:t>
      </w:r>
      <w:r>
        <w:rPr>
          <w:b/>
        </w:rPr>
        <w:t xml:space="preserve">. </w:t>
      </w:r>
      <w:r w:rsidRPr="008C2AE1">
        <w:t>Po (</w:t>
      </w:r>
      <w:r>
        <w:rPr>
          <w:b/>
        </w:rPr>
        <w:t>9.1</w:t>
      </w:r>
      <w:r w:rsidRPr="008C2AE1">
        <w:rPr>
          <w:b/>
        </w:rPr>
        <w:t>%</w:t>
      </w:r>
      <w:r w:rsidRPr="008C2AE1">
        <w:t xml:space="preserve">) </w:t>
      </w:r>
      <w:r>
        <w:t xml:space="preserve">znalazło zatrudnienie </w:t>
      </w:r>
      <w:r w:rsidRPr="008C2AE1">
        <w:t xml:space="preserve"> sektorze</w:t>
      </w:r>
      <w:r>
        <w:rPr>
          <w:b/>
        </w:rPr>
        <w:t xml:space="preserve"> </w:t>
      </w:r>
      <w:r w:rsidRPr="008C2AE1">
        <w:t>państwowym</w:t>
      </w:r>
      <w:r>
        <w:t xml:space="preserve"> jak również w sektorze prywatnym małej firmy </w:t>
      </w:r>
      <w:r>
        <w:rPr>
          <w:b/>
        </w:rPr>
        <w:t xml:space="preserve"> </w:t>
      </w:r>
      <w:r w:rsidR="00210E94" w:rsidRPr="00210E94">
        <w:t>(do 50 pracowników).</w:t>
      </w:r>
      <w:r>
        <w:t xml:space="preserve">  </w:t>
      </w:r>
    </w:p>
    <w:p w14:paraId="277DE9E6" w14:textId="77777777" w:rsidR="004B5DB5" w:rsidRDefault="004B5DB5" w:rsidP="004B5DB5">
      <w:pPr>
        <w:spacing w:line="320" w:lineRule="exact"/>
        <w:ind w:firstLine="426"/>
        <w:jc w:val="both"/>
      </w:pPr>
      <w:r>
        <w:t xml:space="preserve">Rozpatrując zatrudnienie w układzie branżowym – najwięksi pracodawcy </w:t>
      </w:r>
      <w:r w:rsidR="00210E94">
        <w:t xml:space="preserve">branża nieokreślona czyli inne </w:t>
      </w:r>
      <w:r>
        <w:t xml:space="preserve"> (</w:t>
      </w:r>
      <w:r>
        <w:rPr>
          <w:b/>
        </w:rPr>
        <w:t>38,5</w:t>
      </w:r>
      <w:r w:rsidR="00210E94">
        <w:rPr>
          <w:b/>
        </w:rPr>
        <w:t>,</w:t>
      </w:r>
      <w:r w:rsidRPr="00676895">
        <w:rPr>
          <w:b/>
        </w:rPr>
        <w:t>%</w:t>
      </w:r>
      <w:r>
        <w:t xml:space="preserve">) </w:t>
      </w:r>
      <w:r w:rsidR="00210E94">
        <w:t xml:space="preserve">oraz handel i budownictwo po </w:t>
      </w:r>
      <w:r>
        <w:t xml:space="preserve"> (</w:t>
      </w:r>
      <w:r w:rsidR="00210E94">
        <w:rPr>
          <w:b/>
        </w:rPr>
        <w:t>15,4</w:t>
      </w:r>
      <w:r w:rsidRPr="009D3157">
        <w:rPr>
          <w:b/>
        </w:rPr>
        <w:t>%)</w:t>
      </w:r>
    </w:p>
    <w:p w14:paraId="2482D235" w14:textId="77777777" w:rsidR="004B5DB5" w:rsidRDefault="008C2AE1" w:rsidP="004B5DB5">
      <w:pPr>
        <w:ind w:firstLine="708"/>
        <w:jc w:val="both"/>
      </w:pPr>
      <w:r>
        <w:rPr>
          <w:noProof/>
          <w:lang w:eastAsia="pl-PL"/>
        </w:rPr>
        <w:drawing>
          <wp:inline distT="0" distB="0" distL="0" distR="0" wp14:anchorId="6F78D1D4" wp14:editId="09169BBE">
            <wp:extent cx="4810760" cy="2568575"/>
            <wp:effectExtent l="19050" t="0" r="889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6F0D4" w14:textId="77777777" w:rsidR="004B5DB5" w:rsidRDefault="00210E94" w:rsidP="004B5DB5">
      <w:pPr>
        <w:ind w:firstLine="708"/>
        <w:jc w:val="both"/>
      </w:pPr>
      <w:r>
        <w:rPr>
          <w:noProof/>
          <w:lang w:eastAsia="pl-PL"/>
        </w:rPr>
        <w:drawing>
          <wp:inline distT="0" distB="0" distL="0" distR="0" wp14:anchorId="436186E3" wp14:editId="0F809B85">
            <wp:extent cx="4794885" cy="2632075"/>
            <wp:effectExtent l="19050" t="0" r="5715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11C9FB" w14:textId="77777777" w:rsidR="00497FAE" w:rsidRDefault="00497FAE" w:rsidP="004B5DB5">
      <w:pPr>
        <w:ind w:firstLine="708"/>
        <w:jc w:val="both"/>
      </w:pPr>
    </w:p>
    <w:p w14:paraId="757EA1A2" w14:textId="77777777" w:rsidR="004B5DB5" w:rsidRDefault="00660588" w:rsidP="004B5DB5">
      <w:pPr>
        <w:ind w:firstLine="708"/>
        <w:jc w:val="both"/>
      </w:pPr>
      <w:r>
        <w:t>Jeżeli chodzi o stanowisko pracy to (54,5%) zadeklarowało zatrudnienie jako specjalista, po (18/2%) byli kierownicy lub szeregowi pracownicy.</w:t>
      </w:r>
    </w:p>
    <w:p w14:paraId="160BC302" w14:textId="77777777" w:rsidR="00660588" w:rsidRDefault="00660588" w:rsidP="004B5DB5">
      <w:pPr>
        <w:ind w:firstLine="708"/>
        <w:jc w:val="both"/>
      </w:pPr>
      <w:r>
        <w:rPr>
          <w:noProof/>
          <w:lang w:eastAsia="pl-PL"/>
        </w:rPr>
        <w:drawing>
          <wp:inline distT="0" distB="0" distL="0" distR="0" wp14:anchorId="53DAE3C1" wp14:editId="0F6043ED">
            <wp:extent cx="4946015" cy="2449195"/>
            <wp:effectExtent l="19050" t="0" r="6985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44E0A4" w14:textId="77777777" w:rsidR="00497FAE" w:rsidRDefault="00497FAE" w:rsidP="004B5DB5">
      <w:pPr>
        <w:ind w:firstLine="708"/>
        <w:jc w:val="both"/>
      </w:pPr>
    </w:p>
    <w:p w14:paraId="596AE744" w14:textId="77777777" w:rsidR="004B5DB5" w:rsidRDefault="004B5DB5" w:rsidP="004B5DB5">
      <w:pPr>
        <w:ind w:firstLine="708"/>
        <w:jc w:val="both"/>
      </w:pPr>
      <w:r>
        <w:t xml:space="preserve">Zadano również pytanie o zgodność wykonywanej pracy ze zdobytym w trakcie studiów  wykształceniem. </w:t>
      </w:r>
    </w:p>
    <w:p w14:paraId="753706EC" w14:textId="77777777" w:rsidR="004B5DB5" w:rsidRDefault="00210E94" w:rsidP="004B5DB5">
      <w:r>
        <w:rPr>
          <w:noProof/>
          <w:lang w:eastAsia="pl-PL"/>
        </w:rPr>
        <w:drawing>
          <wp:inline distT="0" distB="0" distL="0" distR="0" wp14:anchorId="7B1A8248" wp14:editId="43050449">
            <wp:extent cx="4651375" cy="2449195"/>
            <wp:effectExtent l="1905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1892A" w14:textId="77777777" w:rsidR="00497FAE" w:rsidRDefault="00497FAE" w:rsidP="004B5DB5">
      <w:pPr>
        <w:ind w:firstLine="708"/>
      </w:pPr>
    </w:p>
    <w:p w14:paraId="4AC7ECCB" w14:textId="77777777" w:rsidR="004B5DB5" w:rsidRDefault="004B5DB5" w:rsidP="004B5DB5">
      <w:pPr>
        <w:ind w:firstLine="708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  <w:r>
        <w:t>Aż  (</w:t>
      </w:r>
      <w:r w:rsidR="00210E94" w:rsidRPr="00210E94">
        <w:rPr>
          <w:b/>
        </w:rPr>
        <w:t>63,6</w:t>
      </w:r>
      <w:r w:rsidRPr="00210E94">
        <w:rPr>
          <w:b/>
        </w:rPr>
        <w:t>%)</w:t>
      </w:r>
      <w:r>
        <w:t xml:space="preserve"> </w:t>
      </w:r>
      <w:r w:rsidR="00210E94">
        <w:t>stwierdza, że choć nie ma tu bezpośredniego związku, to jednak wykorzystuje w pracy wiedzę uzyskaną podczas studiów, (</w:t>
      </w:r>
      <w:r w:rsidR="00210E94" w:rsidRPr="00210E94">
        <w:rPr>
          <w:b/>
        </w:rPr>
        <w:t>27,3 %)</w:t>
      </w:r>
      <w:r w:rsidR="00210E94">
        <w:t xml:space="preserve"> </w:t>
      </w:r>
      <w:r>
        <w:t xml:space="preserve">deklarowało zgodność pracy </w:t>
      </w:r>
      <w:r w:rsidR="00210E94">
        <w:t xml:space="preserve">z ukończonym kierunkiem studiów. Tylko u </w:t>
      </w:r>
      <w:r>
        <w:t>(</w:t>
      </w:r>
      <w:r w:rsidRPr="00AF5BE6">
        <w:rPr>
          <w:b/>
        </w:rPr>
        <w:t>9</w:t>
      </w:r>
      <w:r w:rsidR="00210E94" w:rsidRPr="00AF5BE6">
        <w:rPr>
          <w:b/>
        </w:rPr>
        <w:t>,1</w:t>
      </w:r>
      <w:r w:rsidRPr="00AF5BE6">
        <w:rPr>
          <w:b/>
        </w:rPr>
        <w:t>%)</w:t>
      </w:r>
      <w:r>
        <w:t xml:space="preserve">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wykonywana praca wymaga zupełnie innych kompetencji</w:t>
      </w:r>
      <w:r w:rsidR="00210E94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.</w:t>
      </w:r>
    </w:p>
    <w:p w14:paraId="72D40E18" w14:textId="77777777" w:rsidR="000C61C6" w:rsidRDefault="000C61C6" w:rsidP="004B5DB5">
      <w:pPr>
        <w:ind w:firstLine="708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Na pytanie czy jest Pan/Pani zadowolony(a) z wykonywanej pracy, większość zadeklarowała raczej tak (</w:t>
      </w:r>
      <w:r w:rsidRPr="000C61C6">
        <w:rPr>
          <w:rFonts w:ascii="Segoe UI" w:hAnsi="Segoe UI" w:cs="Segoe UI"/>
          <w:b/>
          <w:color w:val="000000"/>
          <w:sz w:val="20"/>
          <w:szCs w:val="20"/>
          <w:shd w:val="clear" w:color="auto" w:fill="FFFFFF"/>
        </w:rPr>
        <w:t>63,6 %).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Tylko (</w:t>
      </w:r>
      <w:r w:rsidRPr="000C61C6">
        <w:rPr>
          <w:rFonts w:ascii="Segoe UI" w:hAnsi="Segoe UI" w:cs="Segoe UI"/>
          <w:b/>
          <w:color w:val="000000"/>
          <w:sz w:val="20"/>
          <w:szCs w:val="20"/>
          <w:shd w:val="clear" w:color="auto" w:fill="FFFFFF"/>
        </w:rPr>
        <w:t>18,2 %)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było na raczej tak, lub ani </w:t>
      </w:r>
      <w:r w:rsidR="008C67B9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tak, ani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nie.</w:t>
      </w:r>
    </w:p>
    <w:p w14:paraId="4C2DB391" w14:textId="77777777" w:rsidR="000C61C6" w:rsidRDefault="000C61C6" w:rsidP="004B5DB5">
      <w:pPr>
        <w:ind w:firstLine="708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14:paraId="104E9D77" w14:textId="77777777" w:rsidR="000C61C6" w:rsidRDefault="000C61C6" w:rsidP="004B5DB5">
      <w:pPr>
        <w:ind w:firstLine="708"/>
      </w:pPr>
      <w:r>
        <w:rPr>
          <w:noProof/>
          <w:lang w:eastAsia="pl-PL"/>
        </w:rPr>
        <w:drawing>
          <wp:inline distT="0" distB="0" distL="0" distR="0" wp14:anchorId="32822F60" wp14:editId="47603AF5">
            <wp:extent cx="4770755" cy="2520315"/>
            <wp:effectExtent l="1905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BA543" w14:textId="77777777" w:rsidR="004B5DB5" w:rsidRDefault="004B5DB5" w:rsidP="004B5DB5"/>
    <w:p w14:paraId="7AFFDCAB" w14:textId="77777777" w:rsidR="004B5DB5" w:rsidRDefault="004B5DB5" w:rsidP="004B5DB5"/>
    <w:p w14:paraId="44C18A73" w14:textId="77777777" w:rsidR="00857041" w:rsidRDefault="00857041"/>
    <w:sectPr w:rsidR="00857041" w:rsidSect="00857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F13F0"/>
    <w:multiLevelType w:val="hybridMultilevel"/>
    <w:tmpl w:val="3DFA2A82"/>
    <w:lvl w:ilvl="0" w:tplc="6EA8BD18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44327EAB"/>
    <w:multiLevelType w:val="hybridMultilevel"/>
    <w:tmpl w:val="15827278"/>
    <w:lvl w:ilvl="0" w:tplc="808C00D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496C7B"/>
    <w:multiLevelType w:val="hybridMultilevel"/>
    <w:tmpl w:val="42F8A19A"/>
    <w:lvl w:ilvl="0" w:tplc="7B969B28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</w:lvl>
    <w:lvl w:ilvl="3" w:tplc="0415000F" w:tentative="1">
      <w:start w:val="1"/>
      <w:numFmt w:val="decimal"/>
      <w:lvlText w:val="%4."/>
      <w:lvlJc w:val="left"/>
      <w:pPr>
        <w:ind w:left="5028" w:hanging="360"/>
      </w:p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</w:lvl>
    <w:lvl w:ilvl="6" w:tplc="0415000F" w:tentative="1">
      <w:start w:val="1"/>
      <w:numFmt w:val="decimal"/>
      <w:lvlText w:val="%7."/>
      <w:lvlJc w:val="left"/>
      <w:pPr>
        <w:ind w:left="7188" w:hanging="360"/>
      </w:p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3" w15:restartNumberingAfterBreak="0">
    <w:nsid w:val="57BB5825"/>
    <w:multiLevelType w:val="hybridMultilevel"/>
    <w:tmpl w:val="699016FC"/>
    <w:lvl w:ilvl="0" w:tplc="4E5C88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394225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DA71BD"/>
    <w:multiLevelType w:val="hybridMultilevel"/>
    <w:tmpl w:val="48B00902"/>
    <w:lvl w:ilvl="0" w:tplc="EFA2C9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2785951">
    <w:abstractNumId w:val="3"/>
  </w:num>
  <w:num w:numId="2" w16cid:durableId="1143153452">
    <w:abstractNumId w:val="2"/>
  </w:num>
  <w:num w:numId="3" w16cid:durableId="1925332924">
    <w:abstractNumId w:val="0"/>
  </w:num>
  <w:num w:numId="4" w16cid:durableId="1919442988">
    <w:abstractNumId w:val="1"/>
  </w:num>
  <w:num w:numId="5" w16cid:durableId="955403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B5"/>
    <w:rsid w:val="000978B0"/>
    <w:rsid w:val="000C61C6"/>
    <w:rsid w:val="00150F8D"/>
    <w:rsid w:val="00210E94"/>
    <w:rsid w:val="00245A96"/>
    <w:rsid w:val="00320F98"/>
    <w:rsid w:val="003A5025"/>
    <w:rsid w:val="00497FAE"/>
    <w:rsid w:val="004B5DB5"/>
    <w:rsid w:val="00660588"/>
    <w:rsid w:val="006F4299"/>
    <w:rsid w:val="0075003A"/>
    <w:rsid w:val="00811DC0"/>
    <w:rsid w:val="00857041"/>
    <w:rsid w:val="008C2AE1"/>
    <w:rsid w:val="008C67B9"/>
    <w:rsid w:val="009237DE"/>
    <w:rsid w:val="00925211"/>
    <w:rsid w:val="00A01FEB"/>
    <w:rsid w:val="00AD4216"/>
    <w:rsid w:val="00AF5BE6"/>
    <w:rsid w:val="00B3231F"/>
    <w:rsid w:val="00C00CBE"/>
    <w:rsid w:val="00C51969"/>
    <w:rsid w:val="00CC174D"/>
    <w:rsid w:val="00D66667"/>
    <w:rsid w:val="00DC1129"/>
    <w:rsid w:val="00E25436"/>
    <w:rsid w:val="00EA50C0"/>
    <w:rsid w:val="00EC7BCB"/>
    <w:rsid w:val="00EF44FC"/>
    <w:rsid w:val="00F40FA3"/>
    <w:rsid w:val="00F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FA02"/>
  <w15:docId w15:val="{DD0BA435-F09E-45AB-B219-7307FE00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DB5"/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D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DB5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F4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441a43-785b-4f94-ae6a-7b3f28e4e1cf" xsi:nil="true"/>
    <lcf76f155ced4ddcb4097134ff3c332f xmlns="0131a0ca-4b50-49d8-bb2f-df89a62c79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6AED60232D07418092B037F99DDAD5" ma:contentTypeVersion="11" ma:contentTypeDescription="Utwórz nowy dokument." ma:contentTypeScope="" ma:versionID="0767826c2812873441cc544cb252e5c3">
  <xsd:schema xmlns:xsd="http://www.w3.org/2001/XMLSchema" xmlns:xs="http://www.w3.org/2001/XMLSchema" xmlns:p="http://schemas.microsoft.com/office/2006/metadata/properties" xmlns:ns2="0131a0ca-4b50-49d8-bb2f-df89a62c79ee" xmlns:ns3="24441a43-785b-4f94-ae6a-7b3f28e4e1cf" targetNamespace="http://schemas.microsoft.com/office/2006/metadata/properties" ma:root="true" ma:fieldsID="0640ae98a6151912449586c0ca398a5b" ns2:_="" ns3:_="">
    <xsd:import namespace="0131a0ca-4b50-49d8-bb2f-df89a62c79ee"/>
    <xsd:import namespace="24441a43-785b-4f94-ae6a-7b3f28e4e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1a0ca-4b50-49d8-bb2f-df89a62c7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ccf46c03-e063-49d2-a2e3-2cc108ad71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41a43-785b-4f94-ae6a-7b3f28e4e1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499b4fa-ad9a-4b00-874b-b35737119f15}" ma:internalName="TaxCatchAll" ma:showField="CatchAllData" ma:web="24441a43-785b-4f94-ae6a-7b3f28e4e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27795-73FC-45FA-9BEA-138A6CB37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27FEF-4C3F-4737-BCEB-AAEEDC49E675}">
  <ds:schemaRefs>
    <ds:schemaRef ds:uri="http://schemas.microsoft.com/office/2006/metadata/properties"/>
    <ds:schemaRef ds:uri="http://schemas.microsoft.com/office/infopath/2007/PartnerControls"/>
    <ds:schemaRef ds:uri="24441a43-785b-4f94-ae6a-7b3f28e4e1cf"/>
    <ds:schemaRef ds:uri="0131a0ca-4b50-49d8-bb2f-df89a62c79ee"/>
  </ds:schemaRefs>
</ds:datastoreItem>
</file>

<file path=customXml/itemProps3.xml><?xml version="1.0" encoding="utf-8"?>
<ds:datastoreItem xmlns:ds="http://schemas.openxmlformats.org/officeDocument/2006/customXml" ds:itemID="{7F69B37B-249F-4852-8031-27D1B1733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1a0ca-4b50-49d8-bb2f-df89a62c79ee"/>
    <ds:schemaRef ds:uri="24441a43-785b-4f94-ae6a-7b3f28e4e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E71602-4CC1-4EAE-B19E-87F981F66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1216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anetaw</dc:creator>
  <cp:lastModifiedBy>Wiktor Krasa</cp:lastModifiedBy>
  <cp:revision>2</cp:revision>
  <dcterms:created xsi:type="dcterms:W3CDTF">2026-08-21T12:54:00Z</dcterms:created>
  <dcterms:modified xsi:type="dcterms:W3CDTF">2026-08-21T12:54:00Z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0x010100FA6AED60232D07418092B037F99DDAD5</vt:lpwstr>
  </property>
</Properties>
</file>